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798"/>
        <w:gridCol w:w="1450"/>
        <w:gridCol w:w="2821"/>
      </w:tblGrid>
      <w:tr w:rsidR="00C37051" w:rsidTr="005B61FA">
        <w:tc>
          <w:tcPr>
            <w:tcW w:w="2794" w:type="dxa"/>
            <w:hideMark/>
          </w:tcPr>
          <w:p w:rsidR="00C37051" w:rsidRDefault="00C37051" w:rsidP="005B61FA">
            <w:pPr>
              <w:ind w:left="-709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866900" cy="866775"/>
                  <wp:effectExtent l="0" t="0" r="0" b="9525"/>
                  <wp:docPr id="1" name="Obraz 1" descr="PROGRAM_REGIONAL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ROGRAM_REGIONAL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:rsidR="00C37051" w:rsidRDefault="00C37051" w:rsidP="005B61FA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051" w:rsidRDefault="00C37051" w:rsidP="005B6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47625" distB="47625" distL="47625" distR="47625" simplePos="0" relativeHeight="251656192" behindDoc="0" locked="0" layoutInCell="1" allowOverlap="0">
                  <wp:simplePos x="0" y="0"/>
                  <wp:positionH relativeFrom="column">
                    <wp:posOffset>139065</wp:posOffset>
                  </wp:positionH>
                  <wp:positionV relativeFrom="line">
                    <wp:posOffset>171450</wp:posOffset>
                  </wp:positionV>
                  <wp:extent cx="325755" cy="381000"/>
                  <wp:effectExtent l="0" t="0" r="0" b="0"/>
                  <wp:wrapSquare wrapText="bothSides"/>
                  <wp:docPr id="5" name="Obraz 5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7051" w:rsidRDefault="00C37051" w:rsidP="005B61FA">
            <w:pPr>
              <w:rPr>
                <w:rFonts w:ascii="Arial" w:hAnsi="Arial" w:cs="Arial"/>
                <w:sz w:val="20"/>
                <w:szCs w:val="20"/>
              </w:rPr>
            </w:pPr>
          </w:p>
          <w:p w:rsidR="00C37051" w:rsidRDefault="00C37051" w:rsidP="005B61FA">
            <w:pPr>
              <w:rPr>
                <w:rFonts w:ascii="Calibri" w:hAnsi="Calibri" w:cs="Angsana New"/>
                <w:sz w:val="12"/>
                <w:szCs w:val="12"/>
              </w:rPr>
            </w:pPr>
            <w:r>
              <w:rPr>
                <w:rFonts w:ascii="Calibri" w:hAnsi="Calibri" w:cs="Angsana New"/>
                <w:sz w:val="12"/>
                <w:szCs w:val="12"/>
              </w:rPr>
              <w:t>WOJEWÓDZTWO PODKARPACKIE</w:t>
            </w:r>
          </w:p>
        </w:tc>
        <w:tc>
          <w:tcPr>
            <w:tcW w:w="1417" w:type="dxa"/>
            <w:hideMark/>
          </w:tcPr>
          <w:p w:rsidR="00C37051" w:rsidRDefault="00C37051" w:rsidP="005B6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277495</wp:posOffset>
                  </wp:positionV>
                  <wp:extent cx="415925" cy="352425"/>
                  <wp:effectExtent l="0" t="0" r="3175" b="9525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7" w:type="dxa"/>
            <w:hideMark/>
          </w:tcPr>
          <w:p w:rsidR="00C37051" w:rsidRDefault="00C37051" w:rsidP="005B61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57785</wp:posOffset>
                  </wp:positionV>
                  <wp:extent cx="1695450" cy="5715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5013325</wp:posOffset>
                  </wp:positionH>
                  <wp:positionV relativeFrom="paragraph">
                    <wp:posOffset>153035</wp:posOffset>
                  </wp:positionV>
                  <wp:extent cx="1943735" cy="658495"/>
                  <wp:effectExtent l="0" t="0" r="0" b="825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472EA" w:rsidRDefault="007472EA" w:rsidP="007472EA">
      <w:pPr>
        <w:autoSpaceDE w:val="0"/>
        <w:rPr>
          <w:rFonts w:ascii="TimesNewRoman" w:hAnsi="TimesNewRoman" w:cs="TimesNewRoman"/>
          <w:b/>
          <w:bCs/>
        </w:rPr>
      </w:pPr>
    </w:p>
    <w:p w:rsidR="007472EA" w:rsidRPr="00FB52CE" w:rsidRDefault="00C37051" w:rsidP="00C37051">
      <w:pPr>
        <w:autoSpaceDE w:val="0"/>
        <w:rPr>
          <w:rFonts w:ascii="TimesNewRoman" w:hAnsi="TimesNewRoman" w:cs="TimesNewRoman"/>
          <w:b/>
          <w:bCs/>
          <w:color w:val="FF0000"/>
        </w:rPr>
      </w:pPr>
      <w:r>
        <w:rPr>
          <w:rFonts w:ascii="TimesNewRoman" w:hAnsi="TimesNewRoman" w:cs="TimesNewRoman"/>
          <w:b/>
          <w:bCs/>
        </w:rPr>
        <w:t xml:space="preserve">        </w:t>
      </w:r>
      <w:r w:rsidR="007472EA" w:rsidRPr="00651F9E">
        <w:rPr>
          <w:rFonts w:ascii="TimesNewRoman" w:hAnsi="TimesNewRoman" w:cs="TimesNewRoman"/>
          <w:b/>
          <w:bCs/>
        </w:rPr>
        <w:t>ZP/UR/</w:t>
      </w:r>
      <w:r>
        <w:rPr>
          <w:rFonts w:ascii="TimesNewRoman" w:hAnsi="TimesNewRoman" w:cs="TimesNewRoman"/>
          <w:b/>
          <w:bCs/>
        </w:rPr>
        <w:t>11/2015</w:t>
      </w:r>
      <w:r w:rsidR="00FB52CE">
        <w:rPr>
          <w:rFonts w:ascii="TimesNewRoman" w:hAnsi="TimesNewRoman" w:cs="TimesNewRoman"/>
          <w:b/>
          <w:bCs/>
        </w:rPr>
        <w:t xml:space="preserve">     </w:t>
      </w:r>
      <w:r w:rsidR="00FB52CE">
        <w:rPr>
          <w:rFonts w:ascii="TimesNewRoman" w:hAnsi="TimesNewRoman" w:cs="TimesNewRoman"/>
          <w:b/>
          <w:bCs/>
        </w:rPr>
        <w:tab/>
      </w:r>
      <w:r w:rsidR="00FB52CE">
        <w:rPr>
          <w:rFonts w:ascii="TimesNewRoman" w:hAnsi="TimesNewRoman" w:cs="TimesNewRoman"/>
          <w:b/>
          <w:bCs/>
        </w:rPr>
        <w:tab/>
      </w:r>
      <w:r w:rsidR="007472EA">
        <w:rPr>
          <w:rFonts w:ascii="TimesNewRoman" w:hAnsi="TimesNewRoman" w:cs="TimesNewRoman"/>
          <w:b/>
          <w:bCs/>
        </w:rPr>
        <w:t xml:space="preserve"> </w:t>
      </w:r>
      <w:r w:rsidR="00FB52CE">
        <w:rPr>
          <w:rFonts w:ascii="TimesNewRoman" w:hAnsi="TimesNewRoman" w:cs="TimesNewRoman"/>
          <w:b/>
          <w:bCs/>
        </w:rPr>
        <w:t xml:space="preserve">      </w:t>
      </w:r>
      <w:r w:rsidR="007472EA" w:rsidRPr="00651F9E">
        <w:rPr>
          <w:rFonts w:ascii="TimesNewRoman" w:hAnsi="TimesNewRoman" w:cs="TimesNewRoman"/>
          <w:b/>
          <w:bCs/>
        </w:rPr>
        <w:t xml:space="preserve">Załącznik nr 1.1 do </w:t>
      </w:r>
      <w:proofErr w:type="spellStart"/>
      <w:r w:rsidR="007472EA" w:rsidRPr="00651F9E">
        <w:rPr>
          <w:rFonts w:ascii="TimesNewRoman" w:hAnsi="TimesNewRoman" w:cs="TimesNewRoman"/>
          <w:b/>
          <w:bCs/>
        </w:rPr>
        <w:t>siwz</w:t>
      </w:r>
      <w:proofErr w:type="spellEnd"/>
      <w:r w:rsidR="00FB52CE">
        <w:rPr>
          <w:rFonts w:ascii="TimesNewRoman" w:hAnsi="TimesNewRoman" w:cs="TimesNewRoman"/>
          <w:b/>
          <w:bCs/>
        </w:rPr>
        <w:t xml:space="preserve"> – </w:t>
      </w:r>
      <w:r w:rsidR="00FB52CE" w:rsidRPr="00FB52CE">
        <w:rPr>
          <w:rFonts w:ascii="TimesNewRoman" w:hAnsi="TimesNewRoman" w:cs="TimesNewRoman"/>
          <w:b/>
          <w:bCs/>
          <w:color w:val="FF0000"/>
        </w:rPr>
        <w:t>modyfikacja z dn. 2</w:t>
      </w:r>
      <w:r w:rsidR="00B11E50">
        <w:rPr>
          <w:rFonts w:ascii="TimesNewRoman" w:hAnsi="TimesNewRoman" w:cs="TimesNewRoman"/>
          <w:b/>
          <w:bCs/>
          <w:color w:val="FF0000"/>
        </w:rPr>
        <w:t>5</w:t>
      </w:r>
      <w:r w:rsidR="00FB52CE" w:rsidRPr="00FB52CE">
        <w:rPr>
          <w:rFonts w:ascii="TimesNewRoman" w:hAnsi="TimesNewRoman" w:cs="TimesNewRoman"/>
          <w:b/>
          <w:bCs/>
          <w:color w:val="FF0000"/>
        </w:rPr>
        <w:t>.03.2015r.</w:t>
      </w:r>
      <w:r w:rsidR="007472EA" w:rsidRPr="00FB52CE">
        <w:rPr>
          <w:rFonts w:ascii="TimesNewRoman" w:hAnsi="TimesNewRoman" w:cs="TimesNewRoman"/>
          <w:b/>
          <w:bCs/>
          <w:color w:val="FF0000"/>
        </w:rPr>
        <w:t xml:space="preserve"> </w:t>
      </w:r>
    </w:p>
    <w:p w:rsidR="007472EA" w:rsidRPr="00651F9E" w:rsidRDefault="007472EA" w:rsidP="007472EA">
      <w:pPr>
        <w:autoSpaceDE w:val="0"/>
        <w:ind w:firstLine="708"/>
        <w:rPr>
          <w:rFonts w:ascii="TimesNewRoman" w:hAnsi="TimesNewRoman" w:cs="TimesNewRoman"/>
          <w:b/>
          <w:bCs/>
        </w:rPr>
      </w:pPr>
    </w:p>
    <w:p w:rsidR="007472EA" w:rsidRPr="00C37051" w:rsidRDefault="007472EA" w:rsidP="00C37051">
      <w:pPr>
        <w:autoSpaceDE w:val="0"/>
        <w:jc w:val="center"/>
        <w:rPr>
          <w:rFonts w:ascii="TimesNewRoman" w:hAnsi="TimesNewRoman" w:cs="TimesNewRoman"/>
          <w:b/>
          <w:bCs/>
          <w:sz w:val="28"/>
          <w:szCs w:val="28"/>
          <w:u w:val="single"/>
        </w:rPr>
      </w:pPr>
      <w:r w:rsidRPr="00C37051">
        <w:rPr>
          <w:rFonts w:ascii="TimesNewRoman" w:hAnsi="TimesNewRoman" w:cs="TimesNewRoman"/>
          <w:b/>
          <w:bCs/>
          <w:sz w:val="28"/>
          <w:szCs w:val="28"/>
          <w:u w:val="single"/>
        </w:rPr>
        <w:t>Opis przedmiotu zamówienia  -  oferowany przedmiot zamówienia</w:t>
      </w:r>
    </w:p>
    <w:p w:rsidR="00C37051" w:rsidRPr="007A06B8" w:rsidRDefault="00C37051" w:rsidP="00C37051">
      <w:pPr>
        <w:tabs>
          <w:tab w:val="left" w:pos="426"/>
        </w:tabs>
        <w:suppressAutoHyphens w:val="0"/>
        <w:ind w:left="425" w:hanging="425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C37051" w:rsidRPr="00C37051" w:rsidRDefault="00C37051" w:rsidP="00C37051">
      <w:pPr>
        <w:tabs>
          <w:tab w:val="left" w:pos="426"/>
        </w:tabs>
        <w:suppressAutoHyphens w:val="0"/>
        <w:ind w:left="425" w:hanging="425"/>
        <w:jc w:val="center"/>
        <w:rPr>
          <w:rFonts w:eastAsia="Calibri"/>
          <w:b/>
          <w:bCs/>
          <w:lang w:eastAsia="en-US"/>
        </w:rPr>
      </w:pPr>
      <w:r w:rsidRPr="00C37051">
        <w:rPr>
          <w:rFonts w:eastAsia="Calibri"/>
          <w:b/>
          <w:bCs/>
          <w:lang w:eastAsia="en-US"/>
        </w:rPr>
        <w:t>Zadanie 7: Dostawa zestawu do oceny dynamicznej mięśni .</w:t>
      </w:r>
    </w:p>
    <w:p w:rsidR="007472EA" w:rsidRDefault="007472EA" w:rsidP="00C37051">
      <w:pPr>
        <w:autoSpaceDE w:val="0"/>
        <w:snapToGrid w:val="0"/>
        <w:rPr>
          <w:b/>
          <w:bCs/>
          <w:sz w:val="22"/>
          <w:szCs w:val="22"/>
        </w:rPr>
      </w:pPr>
    </w:p>
    <w:tbl>
      <w:tblPr>
        <w:tblW w:w="9639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69"/>
        <w:gridCol w:w="1702"/>
        <w:gridCol w:w="1700"/>
      </w:tblGrid>
      <w:tr w:rsidR="007472EA" w:rsidTr="00A42B72">
        <w:trPr>
          <w:trHeight w:val="567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472EA" w:rsidRPr="00487784" w:rsidRDefault="007472EA" w:rsidP="002235CF">
            <w:pPr>
              <w:autoSpaceDE w:val="0"/>
              <w:snapToGrid w:val="0"/>
              <w:jc w:val="center"/>
              <w:rPr>
                <w:b/>
                <w:bCs/>
              </w:rPr>
            </w:pPr>
          </w:p>
          <w:p w:rsidR="007472EA" w:rsidRPr="00487784" w:rsidRDefault="007472EA" w:rsidP="002235CF">
            <w:pPr>
              <w:autoSpaceDE w:val="0"/>
              <w:jc w:val="center"/>
              <w:rPr>
                <w:b/>
                <w:bCs/>
              </w:rPr>
            </w:pPr>
            <w:r w:rsidRPr="00487784">
              <w:rPr>
                <w:b/>
                <w:bCs/>
                <w:sz w:val="22"/>
              </w:rPr>
              <w:t xml:space="preserve">Nazwa przedmiotu zamówienia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72EA" w:rsidRPr="00487784" w:rsidRDefault="007472EA" w:rsidP="002235C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487784">
              <w:rPr>
                <w:b/>
                <w:bCs/>
                <w:sz w:val="22"/>
                <w:szCs w:val="22"/>
              </w:rPr>
              <w:t>Oferowany przedmiot zamówienia (po</w:t>
            </w:r>
            <w:r>
              <w:rPr>
                <w:b/>
                <w:bCs/>
                <w:sz w:val="22"/>
                <w:szCs w:val="22"/>
              </w:rPr>
              <w:t>dać np. typ, model, nr katalogowy</w:t>
            </w:r>
            <w:r w:rsidRPr="00487784">
              <w:rPr>
                <w:b/>
                <w:bCs/>
                <w:sz w:val="22"/>
                <w:szCs w:val="22"/>
              </w:rPr>
              <w:t xml:space="preserve"> producenta  oraz producenta)</w:t>
            </w:r>
          </w:p>
        </w:tc>
      </w:tr>
      <w:tr w:rsidR="007472EA" w:rsidTr="00A42B72">
        <w:trPr>
          <w:trHeight w:val="6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2EA" w:rsidRDefault="007472EA" w:rsidP="002235CF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Default="007472EA" w:rsidP="002235CF">
            <w:pPr>
              <w:autoSpaceDE w:val="0"/>
              <w:jc w:val="center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EA" w:rsidRPr="005E439E" w:rsidRDefault="007472EA" w:rsidP="002235CF">
            <w:pPr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7472EA" w:rsidTr="00A42B72">
        <w:trPr>
          <w:trHeight w:val="1162"/>
        </w:trPr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72EA" w:rsidRPr="00474001" w:rsidRDefault="007472EA" w:rsidP="002235CF">
            <w:pPr>
              <w:autoSpaceDE w:val="0"/>
              <w:snapToGrid w:val="0"/>
              <w:rPr>
                <w:b/>
                <w:bCs/>
              </w:rPr>
            </w:pPr>
            <w:r w:rsidRPr="00695157">
              <w:rPr>
                <w:b/>
                <w:bCs/>
                <w:i/>
                <w:sz w:val="22"/>
                <w:szCs w:val="22"/>
              </w:rPr>
              <w:t>Poz. nr 1</w:t>
            </w:r>
            <w:r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437408" w:rsidRPr="00D877CB">
              <w:rPr>
                <w:b/>
              </w:rPr>
              <w:t>Zestaw do oceny dynamicznej mięśni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5E439E" w:rsidRDefault="007472EA" w:rsidP="002235CF">
            <w:pPr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2EA" w:rsidRPr="00487784" w:rsidRDefault="007472EA" w:rsidP="002235CF">
            <w:pPr>
              <w:autoSpaceDE w:val="0"/>
              <w:snapToGrid w:val="0"/>
              <w:rPr>
                <w:b/>
                <w:sz w:val="18"/>
                <w:szCs w:val="18"/>
              </w:rPr>
            </w:pPr>
          </w:p>
          <w:p w:rsidR="007472EA" w:rsidRPr="00487784" w:rsidRDefault="007472EA" w:rsidP="002235CF">
            <w:pPr>
              <w:autoSpaceDE w:val="0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2EA" w:rsidRPr="00487784" w:rsidRDefault="007472EA" w:rsidP="002235C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7472EA" w:rsidRPr="00487784" w:rsidRDefault="007472EA" w:rsidP="002235CF">
            <w:pPr>
              <w:autoSpaceDE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Wymagane funkcje oraz parametry techniczne przedmiotu zamówienia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87784" w:rsidRDefault="007472EA" w:rsidP="002235C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Funkcje oferowanego przedmiotu zamówienia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487784" w:rsidRDefault="007472EA" w:rsidP="002235CF">
            <w:pPr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487784">
              <w:rPr>
                <w:b/>
                <w:sz w:val="18"/>
                <w:szCs w:val="18"/>
              </w:rPr>
              <w:t>Parametry oferowanego przedmiotu zamówienia</w:t>
            </w: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2EA" w:rsidRPr="00695157" w:rsidRDefault="007472EA" w:rsidP="002235CF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695157" w:rsidRDefault="007472EA" w:rsidP="002235CF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EA" w:rsidRPr="00695157" w:rsidRDefault="007472EA" w:rsidP="002235CF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EA" w:rsidRPr="00695157" w:rsidRDefault="007472EA" w:rsidP="002235CF">
            <w:pPr>
              <w:autoSpaceDE w:val="0"/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695157">
              <w:rPr>
                <w:i/>
                <w:sz w:val="16"/>
                <w:szCs w:val="16"/>
                <w:vertAlign w:val="subscript"/>
              </w:rPr>
              <w:t>4</w:t>
            </w:r>
          </w:p>
        </w:tc>
      </w:tr>
      <w:tr w:rsidR="00EE5734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734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734" w:rsidRPr="001F1DFC" w:rsidRDefault="00EE5734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Zestaw do oceny i treningu dynamicznego mięśni                      </w:t>
            </w:r>
            <w:r w:rsidR="009A6D18">
              <w:rPr>
                <w:rFonts w:asciiTheme="minorHAnsi" w:hAnsiTheme="minorHAnsi" w:cs="Arial"/>
                <w:sz w:val="20"/>
                <w:szCs w:val="20"/>
              </w:rPr>
              <w:t xml:space="preserve">                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 w warunkach: ruchu biernego, pracy izometrycznej, izotonicznej (koncentrycznej i ekscentrycznej), izokinetycznej (ekscentrycznej</w:t>
            </w:r>
            <w:r w:rsidR="009A6D18">
              <w:rPr>
                <w:rFonts w:asciiTheme="minorHAnsi" w:hAnsiTheme="minorHAnsi" w:cs="Arial"/>
                <w:sz w:val="20"/>
                <w:szCs w:val="20"/>
              </w:rPr>
              <w:t xml:space="preserve">                      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 i koncentrycznej), reaktywnej ekscentrycznej z możliwością pełnej archiwizacji i eksportu danych do analizy statystycznej.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34" w:rsidRPr="001F1DFC" w:rsidRDefault="00EE5734" w:rsidP="001F1D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34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EE5734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734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734" w:rsidRPr="001F1DFC" w:rsidRDefault="00EE5734" w:rsidP="001F1DF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W zestawie powinna znajdować się</w:t>
            </w:r>
            <w:r w:rsidRPr="001F1DFC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stacja robocza                     </w:t>
            </w:r>
            <w:r w:rsidR="009A6D18">
              <w:rPr>
                <w:rFonts w:asciiTheme="minorHAnsi" w:hAnsiTheme="minorHAnsi" w:cs="Arial"/>
                <w:sz w:val="20"/>
                <w:szCs w:val="20"/>
              </w:rPr>
              <w:t xml:space="preserve">                    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 z panelem kontrolnym z urządzeniami peryferyjnymi (komputer, monitor dotykowy, drukarka, głośniki, klawiatura, mysz),</w:t>
            </w:r>
            <w:r w:rsidRPr="001F1DFC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regulowany elektrycznie (wysokość), obrotowy, przesuwany na podstawie fotel zapewniający pełną stabilizację w trakcie oceny/ćwiczenia, dynamometr elektryczny  regulowany w 3 płaszczyznach przesuwany na podstawie zsynchronizowanej </w:t>
            </w:r>
            <w:r w:rsidR="009A6D18">
              <w:rPr>
                <w:rFonts w:asciiTheme="minorHAnsi" w:hAnsiTheme="minorHAnsi" w:cs="Arial"/>
                <w:sz w:val="20"/>
                <w:szCs w:val="20"/>
              </w:rPr>
              <w:t xml:space="preserve">                       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>z regulacją fotela pacjenta oraz komplet akcesoriów do oceny                       i treningu stawów: barkowego, łokciowego, nadgarstkowego, biodrowego, kolanowego, skokowego.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34" w:rsidRPr="001F1DFC" w:rsidRDefault="00EE5734" w:rsidP="001F1D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34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C37051">
        <w:trPr>
          <w:trHeight w:val="2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472EA" w:rsidRPr="001F1DFC" w:rsidRDefault="007472EA" w:rsidP="001F1DFC">
            <w:pPr>
              <w:autoSpaceDE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472EA" w:rsidRPr="001F1DFC" w:rsidRDefault="00437408" w:rsidP="001F1DF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b/>
                <w:sz w:val="20"/>
                <w:szCs w:val="20"/>
              </w:rPr>
              <w:t>Stacja robocza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5734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734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E5734" w:rsidRPr="001F1DFC" w:rsidRDefault="007A0F76" w:rsidP="001F1DFC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3</w:t>
            </w:r>
            <w:r w:rsidR="00EE5734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734" w:rsidRPr="001F1DFC" w:rsidRDefault="00EE5734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Musi mieć możliwość obsługi poprzez panel kontrolny oraz zintegrowany komputer z dedykowanym oprogramowaniem do obsługi dynamometru.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34" w:rsidRPr="001F1DFC" w:rsidRDefault="00EE5734" w:rsidP="001F1D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34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EE5734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734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E5734" w:rsidRPr="001F1DFC" w:rsidRDefault="007A0F76" w:rsidP="001F1DFC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4</w:t>
            </w:r>
            <w:r w:rsidR="00EE5734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734" w:rsidRPr="001F1DFC" w:rsidRDefault="00EE5734" w:rsidP="00226C5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Panel kontrolny musi zapewniać obsługę podstawowych parametrów określających dla ruchu biernego, pracy izometrycznej, izotonicznej (koncentryc</w:t>
            </w:r>
            <w:r w:rsidR="00226C5F">
              <w:rPr>
                <w:rFonts w:asciiTheme="minorHAnsi" w:hAnsiTheme="minorHAnsi" w:cs="Arial"/>
                <w:sz w:val="20"/>
                <w:szCs w:val="20"/>
              </w:rPr>
              <w:t xml:space="preserve">znej  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 i ekscentrycznej), izokinetycznej (eksce</w:t>
            </w:r>
            <w:r w:rsidR="00226C5F">
              <w:rPr>
                <w:rFonts w:asciiTheme="minorHAnsi" w:hAnsiTheme="minorHAnsi" w:cs="Arial"/>
                <w:sz w:val="20"/>
                <w:szCs w:val="20"/>
              </w:rPr>
              <w:t>ntrycznej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 i koncentrycznej), reaktywnej ekscentrycznej.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34" w:rsidRPr="001F1DFC" w:rsidRDefault="00EE5734" w:rsidP="001F1D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34" w:rsidRPr="001F1DFC" w:rsidRDefault="00EF5E7A" w:rsidP="001F1DFC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472EA" w:rsidRPr="001F1DFC" w:rsidRDefault="007A0F76" w:rsidP="001F1DFC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5</w:t>
            </w:r>
            <w:r w:rsidR="007472EA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1F1DFC" w:rsidRDefault="00437408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Stacja robocza musi współpracować z urządzeniami peryferyjnymi sterującymi dynamometrem (komputer, monitor dotykowy, drukarka, głośniki, klawiatura, mysz).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472EA" w:rsidRPr="001F1DFC" w:rsidRDefault="007A0F76" w:rsidP="001F1DFC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6</w:t>
            </w:r>
            <w:r w:rsidR="007472EA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1F1DFC" w:rsidRDefault="00437408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System musi posiadać możliwość podłączenia </w:t>
            </w:r>
            <w:r w:rsidR="00716D49" w:rsidRPr="001F1DFC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</w:t>
            </w:r>
            <w:r w:rsidR="009A6D18">
              <w:rPr>
                <w:rFonts w:asciiTheme="minorHAnsi" w:hAnsiTheme="minorHAnsi" w:cs="Arial"/>
                <w:sz w:val="20"/>
                <w:szCs w:val="20"/>
              </w:rPr>
              <w:t xml:space="preserve">                  </w:t>
            </w:r>
            <w:r w:rsidR="00716D49" w:rsidRPr="001F1DFC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Pr="00EF73BE">
              <w:rPr>
                <w:rFonts w:asciiTheme="minorHAnsi" w:hAnsiTheme="minorHAnsi" w:cs="Arial"/>
                <w:sz w:val="20"/>
                <w:szCs w:val="20"/>
              </w:rPr>
              <w:t>i synchronizowania sygnału z dynamometru z innymi urządzeniami peryferyjnymi (systemy do analizy ruchu, EMG inne źródła sygnału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lastRenderedPageBreak/>
              <w:t>analogowo-cyfrowego).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8433D" w:rsidRPr="001F1DFC" w:rsidRDefault="00E8433D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472EA" w:rsidRPr="001F1DFC" w:rsidRDefault="007A0F76" w:rsidP="001F1DFC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7</w:t>
            </w:r>
            <w:r w:rsidR="007472EA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849" w:rsidRDefault="00437408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Wymagania minimalne dla u</w:t>
            </w:r>
            <w:r w:rsidR="003C6535" w:rsidRPr="001F1DFC">
              <w:rPr>
                <w:rFonts w:asciiTheme="minorHAnsi" w:hAnsiTheme="minorHAnsi" w:cs="Arial"/>
                <w:sz w:val="20"/>
                <w:szCs w:val="20"/>
              </w:rPr>
              <w:t xml:space="preserve">rządzeń peryferyjnych: </w:t>
            </w:r>
          </w:p>
          <w:p w:rsidR="005761B2" w:rsidRDefault="005761B2" w:rsidP="00397849">
            <w:pPr>
              <w:pStyle w:val="Default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5761B2">
              <w:rPr>
                <w:rFonts w:asciiTheme="minorHAnsi" w:hAnsiTheme="minorHAnsi"/>
                <w:color w:val="FF0000"/>
                <w:sz w:val="20"/>
                <w:szCs w:val="20"/>
              </w:rPr>
              <w:t>zestaw komputerowy w pełni kompatybilny z wszystkimi elementami systemu do pomiaru siły mięśniowej, gwarantujący bezpieczne i pełne wykorzystanie możliwości urządzenia, o parametrach pozwalających na kompletne sterowanie urządzeniem z poziomu komputera</w:t>
            </w:r>
          </w:p>
          <w:p w:rsidR="005761B2" w:rsidRDefault="00F974F2" w:rsidP="00AC206E">
            <w:r w:rsidRPr="00EF73BE">
              <w:rPr>
                <w:rFonts w:asciiTheme="minorHAnsi" w:hAnsiTheme="minorHAnsi"/>
                <w:sz w:val="20"/>
                <w:szCs w:val="20"/>
              </w:rPr>
              <w:t xml:space="preserve">Monitor o 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przekątnej ekranu min. 21,5 cala.</w:t>
            </w:r>
            <w:r w:rsidRPr="00E10DC2">
              <w:t xml:space="preserve"> </w:t>
            </w:r>
          </w:p>
          <w:p w:rsidR="005761B2" w:rsidRPr="0015528E" w:rsidRDefault="00F974F2" w:rsidP="00AC206E">
            <w:pPr>
              <w:rPr>
                <w:rFonts w:asciiTheme="minorHAnsi" w:hAnsiTheme="minorHAnsi"/>
                <w:sz w:val="20"/>
                <w:szCs w:val="20"/>
              </w:rPr>
            </w:pPr>
            <w:r w:rsidRPr="0015528E">
              <w:rPr>
                <w:rFonts w:asciiTheme="minorHAnsi" w:hAnsiTheme="minorHAnsi"/>
                <w:sz w:val="20"/>
                <w:szCs w:val="20"/>
              </w:rPr>
              <w:t>Zainstalowany system operacyjny w wersji polskie</w:t>
            </w:r>
            <w:r w:rsidR="00AC206E" w:rsidRPr="0015528E">
              <w:rPr>
                <w:rFonts w:asciiTheme="minorHAnsi" w:hAnsiTheme="minorHAnsi"/>
                <w:sz w:val="20"/>
                <w:szCs w:val="20"/>
              </w:rPr>
              <w:t>j</w:t>
            </w:r>
            <w:r w:rsidR="005761B2" w:rsidRPr="0015528E">
              <w:rPr>
                <w:rFonts w:asciiTheme="minorHAnsi" w:hAnsiTheme="minorHAnsi"/>
                <w:sz w:val="20"/>
                <w:szCs w:val="20"/>
              </w:rPr>
              <w:t xml:space="preserve"> lub angielskiej </w:t>
            </w:r>
          </w:p>
          <w:p w:rsidR="00F974F2" w:rsidRPr="00F974F2" w:rsidRDefault="00F974F2" w:rsidP="00AC206E">
            <w:pPr>
              <w:rPr>
                <w:rFonts w:asciiTheme="minorHAnsi" w:hAnsiTheme="minorHAnsi"/>
                <w:sz w:val="20"/>
                <w:szCs w:val="20"/>
              </w:rPr>
            </w:pPr>
            <w:r w:rsidRPr="0015528E">
              <w:rPr>
                <w:rFonts w:asciiTheme="minorHAnsi" w:hAnsiTheme="minorHAnsi"/>
                <w:sz w:val="20"/>
                <w:szCs w:val="20"/>
              </w:rPr>
              <w:t xml:space="preserve"> niewymagający aktywacji za pomocą telefonu lub</w:t>
            </w:r>
            <w:r w:rsidR="00AC206E" w:rsidRPr="0015528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5528E">
              <w:rPr>
                <w:rFonts w:asciiTheme="minorHAnsi" w:hAnsiTheme="minorHAnsi"/>
                <w:sz w:val="20"/>
                <w:szCs w:val="20"/>
              </w:rPr>
              <w:t>Internetu.</w:t>
            </w:r>
            <w:r w:rsidRPr="005761B2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Dopuszczalny jest system operacyjny dla komputerów PC, spełniający następujące</w:t>
            </w:r>
            <w:r w:rsidR="00AC20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wymagania poprzez wbudowane mechanizmy, bez użycia dodatkowych</w:t>
            </w:r>
            <w:r w:rsidR="00AC20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aplikacji:</w:t>
            </w:r>
          </w:p>
          <w:p w:rsidR="00F974F2" w:rsidRPr="00F974F2" w:rsidRDefault="00F974F2" w:rsidP="00F974F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974F2">
              <w:rPr>
                <w:rFonts w:asciiTheme="minorHAnsi" w:hAnsiTheme="minorHAnsi"/>
                <w:sz w:val="20"/>
                <w:szCs w:val="20"/>
              </w:rPr>
              <w:t>1. Możliwość dokonywania aktualizacji i poprawek</w:t>
            </w:r>
            <w:r w:rsidR="00AC20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systemu przez Internet z możliwością wyboru</w:t>
            </w:r>
            <w:r w:rsidR="004856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instalowanych poprawek;</w:t>
            </w:r>
          </w:p>
          <w:p w:rsidR="00F974F2" w:rsidRPr="00F974F2" w:rsidRDefault="00F974F2" w:rsidP="00F974F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974F2">
              <w:rPr>
                <w:rFonts w:asciiTheme="minorHAnsi" w:hAnsiTheme="minorHAnsi"/>
                <w:sz w:val="20"/>
                <w:szCs w:val="20"/>
              </w:rPr>
              <w:t>2. Możliwość dokonywania uaktualnień</w:t>
            </w:r>
            <w:r w:rsidR="00AC20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sterowników urządzeń przez Internet – witrynę producenta systemu;</w:t>
            </w:r>
          </w:p>
          <w:p w:rsidR="00F974F2" w:rsidRPr="00F974F2" w:rsidRDefault="00F974F2" w:rsidP="00F974F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974F2">
              <w:rPr>
                <w:rFonts w:asciiTheme="minorHAnsi" w:hAnsiTheme="minorHAnsi"/>
                <w:sz w:val="20"/>
                <w:szCs w:val="20"/>
              </w:rPr>
              <w:t>3. Darmowe aktualizacje w ramach wersji systemu operacyjnego przez Internet</w:t>
            </w:r>
            <w:r w:rsidR="00AC20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(niezbędne aktualizacje, poprawki, muszą być</w:t>
            </w:r>
          </w:p>
          <w:p w:rsidR="00F974F2" w:rsidRPr="00F974F2" w:rsidRDefault="00F974F2" w:rsidP="00F974F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974F2">
              <w:rPr>
                <w:rFonts w:asciiTheme="minorHAnsi" w:hAnsiTheme="minorHAnsi"/>
                <w:sz w:val="20"/>
                <w:szCs w:val="20"/>
              </w:rPr>
              <w:t xml:space="preserve"> dostarczane bez dodatkowych opłat) – wymagane</w:t>
            </w:r>
            <w:r w:rsidR="00AC20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podanie nazwy strony serwera WWW;</w:t>
            </w:r>
          </w:p>
          <w:p w:rsidR="00F974F2" w:rsidRPr="00F974F2" w:rsidRDefault="00F974F2" w:rsidP="00F974F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974F2">
              <w:rPr>
                <w:rFonts w:asciiTheme="minorHAnsi" w:hAnsiTheme="minorHAnsi"/>
                <w:sz w:val="20"/>
                <w:szCs w:val="20"/>
              </w:rPr>
              <w:t>4. Internetowa aktualizacja zapewniona w języku polskim;</w:t>
            </w:r>
          </w:p>
          <w:p w:rsidR="00F974F2" w:rsidRPr="00F974F2" w:rsidRDefault="00F974F2" w:rsidP="00F974F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974F2">
              <w:rPr>
                <w:rFonts w:asciiTheme="minorHAnsi" w:hAnsiTheme="minorHAnsi"/>
                <w:sz w:val="20"/>
                <w:szCs w:val="20"/>
              </w:rPr>
              <w:t>5. Wbudowana zapora internetowa (firewall)</w:t>
            </w:r>
            <w:r w:rsidR="00AC20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dla ochrony połączeń internetowych; zintegrowana z systemem konsola do zarządzania ustawieniami zapory i regułami IP v4 i v6;</w:t>
            </w:r>
          </w:p>
          <w:p w:rsidR="00F974F2" w:rsidRPr="00F974F2" w:rsidRDefault="00F974F2" w:rsidP="00F974F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974F2">
              <w:rPr>
                <w:rFonts w:asciiTheme="minorHAnsi" w:hAnsiTheme="minorHAnsi"/>
                <w:sz w:val="20"/>
                <w:szCs w:val="20"/>
              </w:rPr>
              <w:t>6. Wsparcie dla większości powszechnie używanych urządzeń peryferyjnych (drukarek,</w:t>
            </w:r>
            <w:r w:rsidR="00AC20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urządzeń sieciowych, standardów USB,</w:t>
            </w:r>
          </w:p>
          <w:p w:rsidR="00F974F2" w:rsidRPr="00F974F2" w:rsidRDefault="00F974F2" w:rsidP="00F974F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974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974F2">
              <w:rPr>
                <w:rFonts w:asciiTheme="minorHAnsi" w:hAnsiTheme="minorHAnsi"/>
                <w:sz w:val="20"/>
                <w:szCs w:val="20"/>
              </w:rPr>
              <w:t>Plug&amp;Play</w:t>
            </w:r>
            <w:proofErr w:type="spellEnd"/>
            <w:r w:rsidRPr="00F974F2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F974F2">
              <w:rPr>
                <w:rFonts w:asciiTheme="minorHAnsi" w:hAnsiTheme="minorHAnsi"/>
                <w:sz w:val="20"/>
                <w:szCs w:val="20"/>
              </w:rPr>
              <w:t>Wi</w:t>
            </w:r>
            <w:proofErr w:type="spellEnd"/>
            <w:r w:rsidRPr="00F974F2">
              <w:rPr>
                <w:rFonts w:asciiTheme="minorHAnsi" w:hAnsiTheme="minorHAnsi"/>
                <w:sz w:val="20"/>
                <w:szCs w:val="20"/>
              </w:rPr>
              <w:t>-Fi)</w:t>
            </w:r>
          </w:p>
          <w:p w:rsidR="00F974F2" w:rsidRPr="00F974F2" w:rsidRDefault="00F974F2" w:rsidP="00F974F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974F2">
              <w:rPr>
                <w:rFonts w:asciiTheme="minorHAnsi" w:hAnsiTheme="minorHAnsi"/>
                <w:sz w:val="20"/>
                <w:szCs w:val="20"/>
              </w:rPr>
              <w:t>7. Możliwość zdalnej automatycznej instalacji,</w:t>
            </w:r>
            <w:r w:rsidR="00AC20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konfiguracji, administrowania oraz aktualizowania systemu;</w:t>
            </w:r>
          </w:p>
          <w:p w:rsidR="00F974F2" w:rsidRPr="00F974F2" w:rsidRDefault="00F974F2" w:rsidP="00F974F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974F2">
              <w:rPr>
                <w:rFonts w:asciiTheme="minorHAnsi" w:hAnsiTheme="minorHAnsi"/>
                <w:sz w:val="20"/>
                <w:szCs w:val="20"/>
              </w:rPr>
              <w:t>8. Zintegrowane z systemem operacyjnym narzędzia zwalczające złośliwe oprogramowanie;</w:t>
            </w:r>
            <w:r w:rsidR="004856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aktualizacje dostępne u producenta nieodpłatnie</w:t>
            </w:r>
            <w:r w:rsidR="00AC20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bez ograniczeń czasowych.</w:t>
            </w:r>
          </w:p>
          <w:p w:rsidR="00F974F2" w:rsidRPr="00F974F2" w:rsidRDefault="00F974F2" w:rsidP="00F974F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974F2">
              <w:rPr>
                <w:rFonts w:asciiTheme="minorHAnsi" w:hAnsiTheme="minorHAnsi"/>
                <w:sz w:val="20"/>
                <w:szCs w:val="20"/>
              </w:rPr>
              <w:t>9. Zintegrowany z systemem operacyjnym</w:t>
            </w:r>
            <w:r w:rsidR="00AC20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moduł synchronizacji komputera z urządzeniami zewnętrznymi.</w:t>
            </w:r>
          </w:p>
          <w:p w:rsidR="00F974F2" w:rsidRPr="00EF73BE" w:rsidRDefault="00F974F2" w:rsidP="00F974F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974F2">
              <w:rPr>
                <w:rFonts w:asciiTheme="minorHAnsi" w:hAnsiTheme="minorHAnsi"/>
                <w:sz w:val="20"/>
                <w:szCs w:val="20"/>
              </w:rPr>
              <w:t>10. Wbudowany system pomocy w języku polskim;</w:t>
            </w:r>
          </w:p>
          <w:p w:rsidR="00F974F2" w:rsidRPr="00F974F2" w:rsidRDefault="00F974F2" w:rsidP="00F974F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974F2">
              <w:rPr>
                <w:rFonts w:asciiTheme="minorHAnsi" w:hAnsiTheme="minorHAnsi"/>
                <w:sz w:val="20"/>
                <w:szCs w:val="20"/>
              </w:rPr>
              <w:t>1</w:t>
            </w:r>
            <w:r w:rsidR="00EF73BE">
              <w:rPr>
                <w:rFonts w:asciiTheme="minorHAnsi" w:hAnsiTheme="minorHAnsi"/>
                <w:sz w:val="20"/>
                <w:szCs w:val="20"/>
              </w:rPr>
              <w:t>1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. Graficzne środowisko instalacji i konfiguracji;</w:t>
            </w:r>
          </w:p>
          <w:p w:rsidR="00F974F2" w:rsidRPr="00F974F2" w:rsidRDefault="00F974F2" w:rsidP="00F974F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974F2">
              <w:rPr>
                <w:rFonts w:asciiTheme="minorHAnsi" w:hAnsiTheme="minorHAnsi"/>
                <w:sz w:val="20"/>
                <w:szCs w:val="20"/>
              </w:rPr>
              <w:t>1</w:t>
            </w:r>
            <w:r w:rsidR="00EF73BE">
              <w:rPr>
                <w:rFonts w:asciiTheme="minorHAnsi" w:hAnsiTheme="minorHAnsi"/>
                <w:sz w:val="20"/>
                <w:szCs w:val="20"/>
              </w:rPr>
              <w:t>2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. Zarządzanie kontami użytkowników sieci</w:t>
            </w:r>
            <w:r w:rsidR="00AC20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oraz urządzeniami sieciowymi tj. drukarki,</w:t>
            </w:r>
            <w:r w:rsidR="00AC20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modemy, woluminy dyskowe, usługi katalogowe</w:t>
            </w:r>
          </w:p>
          <w:p w:rsidR="00F974F2" w:rsidRPr="00F974F2" w:rsidRDefault="00F974F2" w:rsidP="00F974F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974F2">
              <w:rPr>
                <w:rFonts w:asciiTheme="minorHAnsi" w:hAnsiTheme="minorHAnsi"/>
                <w:sz w:val="20"/>
                <w:szCs w:val="20"/>
              </w:rPr>
              <w:t>1</w:t>
            </w:r>
            <w:r w:rsidR="00EF73BE">
              <w:rPr>
                <w:rFonts w:asciiTheme="minorHAnsi" w:hAnsiTheme="minorHAnsi"/>
                <w:sz w:val="20"/>
                <w:szCs w:val="20"/>
              </w:rPr>
              <w:t>3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. wbudowana usługa pulpitu zdalnego jako serwer (przy pomocy tej usługi można uzyskać dostęp do wszystkich plików i programów</w:t>
            </w:r>
          </w:p>
          <w:p w:rsidR="00F974F2" w:rsidRPr="00F974F2" w:rsidRDefault="00F974F2" w:rsidP="00F974F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974F2">
              <w:rPr>
                <w:rFonts w:asciiTheme="minorHAnsi" w:hAnsiTheme="minorHAnsi"/>
                <w:sz w:val="20"/>
                <w:szCs w:val="20"/>
              </w:rPr>
              <w:t xml:space="preserve"> komputera)</w:t>
            </w:r>
          </w:p>
          <w:p w:rsidR="00397849" w:rsidRDefault="00F974F2" w:rsidP="00B15FC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974F2">
              <w:rPr>
                <w:rFonts w:asciiTheme="minorHAnsi" w:hAnsiTheme="minorHAnsi"/>
                <w:sz w:val="20"/>
                <w:szCs w:val="20"/>
              </w:rPr>
              <w:t>1</w:t>
            </w:r>
            <w:r w:rsidR="00EF73BE">
              <w:rPr>
                <w:rFonts w:asciiTheme="minorHAnsi" w:hAnsiTheme="minorHAnsi"/>
                <w:sz w:val="20"/>
                <w:szCs w:val="20"/>
              </w:rPr>
              <w:t>4</w:t>
            </w:r>
            <w:r w:rsidRPr="00F974F2">
              <w:rPr>
                <w:rFonts w:asciiTheme="minorHAnsi" w:hAnsiTheme="minorHAnsi"/>
                <w:sz w:val="20"/>
                <w:szCs w:val="20"/>
              </w:rPr>
              <w:t>. funkcja szyfrowania plików systemowych</w:t>
            </w:r>
          </w:p>
          <w:p w:rsidR="00E8433D" w:rsidRPr="00F974F2" w:rsidRDefault="00E8433D" w:rsidP="00B15FC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472EA" w:rsidRPr="001F1DFC" w:rsidRDefault="007472EA" w:rsidP="001F1DFC">
            <w:pPr>
              <w:autoSpaceDE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472EA" w:rsidRPr="001F1DFC" w:rsidRDefault="00437408" w:rsidP="001F1DF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b/>
                <w:sz w:val="20"/>
                <w:szCs w:val="20"/>
              </w:rPr>
              <w:t>Fotel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5734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E5734" w:rsidRPr="001F1DFC" w:rsidRDefault="007A0F76" w:rsidP="001F1DFC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8</w:t>
            </w:r>
            <w:r w:rsidR="00EE5734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5734" w:rsidRPr="001F1DFC" w:rsidRDefault="00EE5734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Podstawa na której się porusza</w:t>
            </w:r>
            <w:r w:rsidRPr="001F1DFC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>musi posiadać skalę celem uzyskania powtarzalności dokonywanego ustawienia.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34" w:rsidRPr="001F1DFC" w:rsidRDefault="00EE5734" w:rsidP="001F1D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34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EE5734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734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E5734" w:rsidRPr="001F1DFC" w:rsidRDefault="007A0F76" w:rsidP="001F1DFC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9</w:t>
            </w:r>
            <w:r w:rsidR="00EE5734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734" w:rsidRPr="001F1DFC" w:rsidRDefault="00EE5734" w:rsidP="001F1DFC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Fotel musi posiadać elektryczna regulację wysokości ustawienia oraz zapewniać odpowiednią regulacje ustawienia wokół własnej osi celem dopasowania specyficznych ustawień dla testu/ćwiczenia stawów/grup mięśniowych.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34" w:rsidRPr="001F1DFC" w:rsidRDefault="00EE5734" w:rsidP="001F1D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34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EE5734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734" w:rsidRPr="001F1DFC" w:rsidRDefault="007A0F76" w:rsidP="001F1DFC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10</w:t>
            </w:r>
            <w:r w:rsidR="00EE5734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734" w:rsidRPr="001F1DFC" w:rsidRDefault="00EE5734" w:rsidP="001F1DF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Fotel musi</w:t>
            </w:r>
            <w:r w:rsidRPr="001F1DFC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>posiadać zestaw pasów i punktów do stabilizacji badanego w trakcie oceny/ćwiczenia.</w:t>
            </w:r>
            <w:r w:rsidRPr="001F1DFC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34" w:rsidRPr="001F1DFC" w:rsidRDefault="00EE5734" w:rsidP="001F1D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34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EE5734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734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E5734" w:rsidRPr="001F1DFC" w:rsidRDefault="00EE5734" w:rsidP="001F1DFC">
            <w:pPr>
              <w:autoSpaceDE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1</w:t>
            </w:r>
            <w:r w:rsidR="007A0F76" w:rsidRPr="001F1DFC">
              <w:rPr>
                <w:rFonts w:asciiTheme="minorHAnsi" w:hAnsiTheme="minorHAnsi"/>
                <w:sz w:val="20"/>
                <w:szCs w:val="20"/>
              </w:rPr>
              <w:t>1</w:t>
            </w:r>
            <w:r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734" w:rsidRPr="001F1DFC" w:rsidRDefault="00EE5734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Fotel  musi</w:t>
            </w:r>
            <w:r w:rsidRPr="001F1DFC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>zapewniać odpowiednią regulacje ustawienia wszystkich jego elementów do indywidualnych gabarytów pacjenta (wzrost, długość kończyn dolnych).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34" w:rsidRPr="001F1DFC" w:rsidRDefault="00EE5734" w:rsidP="001F1D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34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472EA" w:rsidRPr="001F1DFC" w:rsidRDefault="00CB5250" w:rsidP="001F1DF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b/>
                <w:sz w:val="20"/>
                <w:szCs w:val="20"/>
              </w:rPr>
              <w:t>Dynamometr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1F1DFC" w:rsidRDefault="007A0F76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12</w:t>
            </w:r>
            <w:r w:rsidR="007472EA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1F1DFC" w:rsidRDefault="00CB5250" w:rsidP="001F1DFC">
            <w:pPr>
              <w:suppressAutoHyphens w:val="0"/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Jego</w:t>
            </w:r>
            <w:r w:rsidRPr="001F1DFC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konstrukcja musi zapewniać łatwe i precyzyjne dopasowanie osi ruchu dynamometru z osią ruchu </w:t>
            </w:r>
            <w:r w:rsidR="00716D49" w:rsidRPr="001F1DFC">
              <w:rPr>
                <w:rFonts w:asciiTheme="minorHAnsi" w:hAnsiTheme="minorHAnsi" w:cs="Arial"/>
                <w:sz w:val="20"/>
                <w:szCs w:val="20"/>
              </w:rPr>
              <w:t xml:space="preserve">                      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>w badanym/ćwiczonym stawie.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1F1DFC" w:rsidRDefault="007A0F76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13</w:t>
            </w:r>
            <w:r w:rsidR="007472EA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1F1DFC" w:rsidRDefault="00C215F5" w:rsidP="001F1DFC">
            <w:pPr>
              <w:suppressAutoHyphens w:val="0"/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Konstrukcja i podstawa na której porusza się dynamometr musi posiadać skalę celem uzyskania powtarzalności dokonywanego ustawienia dynamometru.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472EA" w:rsidRPr="001F1DFC" w:rsidRDefault="007A0F76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14</w:t>
            </w:r>
            <w:r w:rsidR="007472EA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2EA" w:rsidRPr="0015528E" w:rsidRDefault="00C215F5" w:rsidP="005761B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Zakres pomiaru momentu siły w przypadku pracy koncentrycznej musi być na poziomie od 0 do </w:t>
            </w:r>
            <w:r w:rsidR="00FB52CE"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>68</w:t>
            </w:r>
            <w:r w:rsidR="00EE5734"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>0</w:t>
            </w:r>
            <w:r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>Nm</w:t>
            </w:r>
            <w:r w:rsidR="001F1DFC"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lub szerszym</w:t>
            </w:r>
            <w:r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>,</w:t>
            </w:r>
            <w:r w:rsidR="001F1DFC" w:rsidRPr="00B11E50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 xml:space="preserve"> </w:t>
            </w:r>
            <w:r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a dla </w:t>
            </w:r>
            <w:r w:rsidR="00EE5734"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>pracy ekscentrycznej od 0 do 5</w:t>
            </w:r>
            <w:r w:rsidR="005761B2"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>44</w:t>
            </w:r>
            <w:r w:rsidR="00EE5734"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>Nm</w:t>
            </w:r>
            <w:proofErr w:type="spellEnd"/>
            <w:r w:rsidR="001F1DFC"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lub szerszym</w:t>
            </w:r>
            <w:r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1F1DFC" w:rsidRDefault="007A0F76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15</w:t>
            </w:r>
            <w:r w:rsidR="007472EA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1F1DFC" w:rsidRDefault="00C215F5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Zakres pomiaru prędkości ruchu w przypadku pracy koncentrycznej musi być na poziomie do</w:t>
            </w:r>
            <w:r w:rsidR="00E8433D">
              <w:rPr>
                <w:rFonts w:asciiTheme="minorHAnsi" w:hAnsiTheme="minorHAnsi" w:cs="Arial"/>
                <w:sz w:val="20"/>
                <w:szCs w:val="20"/>
              </w:rPr>
              <w:t xml:space="preserve"> min.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 500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sym w:font="Symbol" w:char="F0B0"/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/s, a dla pracy ekscentrycznej </w:t>
            </w:r>
            <w:r w:rsidRPr="009A6D18">
              <w:rPr>
                <w:rFonts w:asciiTheme="minorHAnsi" w:hAnsiTheme="minorHAnsi" w:cs="Arial"/>
                <w:sz w:val="20"/>
                <w:szCs w:val="20"/>
              </w:rPr>
              <w:t>do</w:t>
            </w:r>
            <w:r w:rsidR="001F1DFC" w:rsidRPr="009A6D18">
              <w:rPr>
                <w:rFonts w:asciiTheme="minorHAnsi" w:hAnsiTheme="minorHAnsi" w:cs="Arial"/>
                <w:sz w:val="20"/>
                <w:szCs w:val="20"/>
              </w:rPr>
              <w:t xml:space="preserve"> co najmniej</w:t>
            </w:r>
            <w:r w:rsidRPr="009A6D18">
              <w:rPr>
                <w:rFonts w:asciiTheme="minorHAnsi" w:hAnsiTheme="minorHAnsi" w:cs="Arial"/>
                <w:sz w:val="20"/>
                <w:szCs w:val="20"/>
              </w:rPr>
              <w:t xml:space="preserve"> 300</w:t>
            </w:r>
            <w:r w:rsidRPr="009A6D18">
              <w:rPr>
                <w:rFonts w:asciiTheme="minorHAnsi" w:hAnsiTheme="minorHAnsi" w:cs="Arial"/>
                <w:sz w:val="20"/>
                <w:szCs w:val="20"/>
              </w:rPr>
              <w:sym w:font="Symbol" w:char="F0B0"/>
            </w:r>
            <w:r w:rsidRPr="009A6D18">
              <w:rPr>
                <w:rFonts w:asciiTheme="minorHAnsi" w:hAnsiTheme="minorHAnsi" w:cs="Arial"/>
                <w:sz w:val="20"/>
                <w:szCs w:val="20"/>
              </w:rPr>
              <w:t>/s</w:t>
            </w:r>
            <w:r w:rsidR="00716D49" w:rsidRPr="009A6D18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1F1DFC" w:rsidRDefault="007A0F76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 xml:space="preserve"> 16</w:t>
            </w:r>
            <w:r w:rsidR="007472EA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1F1DFC" w:rsidRDefault="00C215F5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Minimalna prędkość ruchu (dla ruchu biernego) powinna wynosić od 0,25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sym w:font="Symbol" w:char="F0B0"/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>/s</w:t>
            </w:r>
            <w:r w:rsidR="00716D49" w:rsidRPr="001F1DFC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1F1DFC" w:rsidRDefault="007A0F76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17</w:t>
            </w:r>
            <w:r w:rsidR="007472EA" w:rsidRPr="001F1DFC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15528E" w:rsidRDefault="00C215F5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>Minimalna wartość momentu siły (dla ruchu biernego)</w:t>
            </w:r>
            <w:r w:rsidR="00716D49"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                   </w:t>
            </w:r>
            <w:r w:rsidR="009A6D18"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                     </w:t>
            </w:r>
            <w:r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i dla pracy izotonicznej powinna być na poziomie od </w:t>
            </w:r>
            <w:r w:rsidR="00A906C1"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>minimum 0,5</w:t>
            </w:r>
            <w:r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>Nm.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1F1DFC" w:rsidRDefault="007A0F76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18</w:t>
            </w:r>
            <w:r w:rsidR="007472EA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1F1DFC" w:rsidRDefault="00C215F5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Statyw dynamometru musi zapewniać pełną regulację celem dopasowania do oceny i treningu różnych stawów/grup mięśniowych oraz oznaczenia specyficznych ustawień dla testu/ćwiczenia stawów/grup mięśniowych.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472EA" w:rsidRPr="001F1DFC" w:rsidRDefault="007A0F76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19.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2EA" w:rsidRPr="001F1DFC" w:rsidRDefault="00C215F5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Dynamometr musi zapewniać pomiar momentu siły </w:t>
            </w:r>
            <w:r w:rsidR="00716D49" w:rsidRPr="001F1DFC">
              <w:rPr>
                <w:rFonts w:asciiTheme="minorHAnsi" w:hAnsiTheme="minorHAnsi" w:cs="Arial"/>
                <w:sz w:val="20"/>
                <w:szCs w:val="20"/>
              </w:rPr>
              <w:t xml:space="preserve">                     </w:t>
            </w:r>
            <w:r w:rsidR="009A6D18">
              <w:rPr>
                <w:rFonts w:asciiTheme="minorHAnsi" w:hAnsiTheme="minorHAnsi" w:cs="Arial"/>
                <w:sz w:val="20"/>
                <w:szCs w:val="20"/>
              </w:rPr>
              <w:t xml:space="preserve">                    </w:t>
            </w:r>
            <w:r w:rsidR="00716D49" w:rsidRPr="001F1DF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>w trakcie fazy przyspieszania i hamowania ruchu</w:t>
            </w:r>
            <w:r w:rsidR="00716D49" w:rsidRPr="001F1DFC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472EA" w:rsidRPr="001F1DFC" w:rsidRDefault="00C215F5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b/>
                <w:sz w:val="20"/>
                <w:szCs w:val="20"/>
              </w:rPr>
              <w:t>Akcesoria dodatkowe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1F1DFC" w:rsidRDefault="007A0F76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20.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1F1DFC" w:rsidRDefault="00C215F5" w:rsidP="001F1DF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Komplet akcesoriów na stojaku z kółkami do oceny </w:t>
            </w:r>
            <w:r w:rsidR="00716D49" w:rsidRPr="001F1DFC">
              <w:rPr>
                <w:rFonts w:asciiTheme="minorHAnsi" w:hAnsiTheme="minorHAnsi" w:cs="Arial"/>
                <w:sz w:val="20"/>
                <w:szCs w:val="20"/>
              </w:rPr>
              <w:t xml:space="preserve">                    </w:t>
            </w:r>
            <w:r w:rsidR="009A6D18">
              <w:rPr>
                <w:rFonts w:asciiTheme="minorHAnsi" w:hAnsiTheme="minorHAnsi" w:cs="Arial"/>
                <w:sz w:val="20"/>
                <w:szCs w:val="20"/>
              </w:rPr>
              <w:t xml:space="preserve">                     </w:t>
            </w:r>
            <w:r w:rsidR="00716D49" w:rsidRPr="001F1DF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>i treningu stawów: barkowego, łokciowego, nadgarstkowego, biodrowego, kolanowego, skokowego</w:t>
            </w:r>
            <w:r w:rsidR="009E558E" w:rsidRPr="001F1DFC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472EA" w:rsidRPr="001F1DFC" w:rsidRDefault="00C215F5" w:rsidP="001F1DF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b/>
                <w:sz w:val="20"/>
                <w:szCs w:val="20"/>
              </w:rPr>
              <w:t>Oprogramowanie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1F1DFC" w:rsidRDefault="007A0F76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21.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1F1DFC" w:rsidRDefault="009E558E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="00C215F5" w:rsidRPr="001F1DFC">
              <w:rPr>
                <w:rFonts w:asciiTheme="minorHAnsi" w:hAnsiTheme="minorHAnsi" w:cs="Arial"/>
                <w:sz w:val="20"/>
                <w:szCs w:val="20"/>
              </w:rPr>
              <w:t>usi zapewniać pełną archiwizację danych badanego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              </w:t>
            </w:r>
            <w:r w:rsidR="009A6D18">
              <w:rPr>
                <w:rFonts w:asciiTheme="minorHAnsi" w:hAnsiTheme="minorHAnsi" w:cs="Arial"/>
                <w:sz w:val="20"/>
                <w:szCs w:val="20"/>
              </w:rPr>
              <w:t xml:space="preserve">                 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215F5" w:rsidRPr="001F1DFC">
              <w:rPr>
                <w:rFonts w:asciiTheme="minorHAnsi" w:hAnsiTheme="minorHAnsi" w:cs="Arial"/>
                <w:sz w:val="20"/>
                <w:szCs w:val="20"/>
              </w:rPr>
              <w:t xml:space="preserve"> i wyników z przeprowadzonych testów/sesji ćwiczeniowych oraz swobodne przenoszenie danych pomiędzy bazami danych określonych pacjentów</w:t>
            </w:r>
            <w:r w:rsidR="00C215F5" w:rsidRPr="001F1DFC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1F1DFC" w:rsidRDefault="007A0F76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22.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1F1DFC" w:rsidRDefault="009E558E" w:rsidP="001F1DFC">
            <w:pPr>
              <w:tabs>
                <w:tab w:val="num" w:pos="0"/>
              </w:tabs>
              <w:autoSpaceDN w:val="0"/>
              <w:spacing w:after="40"/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="00C215F5" w:rsidRPr="001F1DFC">
              <w:rPr>
                <w:rFonts w:asciiTheme="minorHAnsi" w:hAnsiTheme="minorHAnsi" w:cs="Arial"/>
                <w:sz w:val="20"/>
                <w:szCs w:val="20"/>
              </w:rPr>
              <w:t>usi posiadać bazę gotowych protokołów klinicznych dla wszystkich grup mięśniowych, stawów z możliwością edycji i tworzenia własnych protokołów i sekwencji treningowych.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1F1DFC" w:rsidRDefault="007A0F76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23.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1F1DFC" w:rsidRDefault="009E558E" w:rsidP="001F1DFC">
            <w:pPr>
              <w:tabs>
                <w:tab w:val="num" w:pos="0"/>
              </w:tabs>
              <w:autoSpaceDN w:val="0"/>
              <w:spacing w:after="40"/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="00C215F5" w:rsidRPr="001F1DFC">
              <w:rPr>
                <w:rFonts w:asciiTheme="minorHAnsi" w:hAnsiTheme="minorHAnsi" w:cs="Arial"/>
                <w:sz w:val="20"/>
                <w:szCs w:val="20"/>
              </w:rPr>
              <w:t>usi zapewniać przygotowywanie raportu oceniającego postęp pacjenta na podstawie przeprowadzonych badań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C215F5" w:rsidRPr="001F1DF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C4DE8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4DE8" w:rsidRPr="001F1DFC" w:rsidRDefault="007A0F76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24.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33D" w:rsidRDefault="00C215F5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Musi umożliwiać precyzyjne ustawianie parametrów związanych</w:t>
            </w:r>
            <w:r w:rsidR="009A6D18">
              <w:rPr>
                <w:rFonts w:asciiTheme="minorHAnsi" w:hAnsiTheme="minorHAnsi" w:cs="Arial"/>
                <w:sz w:val="20"/>
                <w:szCs w:val="20"/>
              </w:rPr>
              <w:t xml:space="preserve">               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 z testowanym/ćwiczonym ruchem, w tym pomiar ciężaru segmentu</w:t>
            </w:r>
          </w:p>
          <w:p w:rsidR="007C4DE8" w:rsidRPr="001F1DFC" w:rsidRDefault="00C215F5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 ciała dla kalkulacji dynamicznych parametrów ruchu</w:t>
            </w:r>
            <w:r w:rsidR="009E558E" w:rsidRPr="001F1DFC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E8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E8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C4DE8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4DE8" w:rsidRPr="001F1DFC" w:rsidRDefault="007A0F76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25.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C4DE8" w:rsidRPr="001F1DFC" w:rsidRDefault="009E558E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="00C215F5" w:rsidRPr="001F1DFC">
              <w:rPr>
                <w:rFonts w:asciiTheme="minorHAnsi" w:hAnsiTheme="minorHAnsi" w:cs="Arial"/>
                <w:sz w:val="20"/>
                <w:szCs w:val="20"/>
              </w:rPr>
              <w:t xml:space="preserve">usi pozwalać na wykonywanie testów i ćwiczeń </w:t>
            </w:r>
            <w:proofErr w:type="spellStart"/>
            <w:r w:rsidR="00C215F5" w:rsidRPr="001F1DFC">
              <w:rPr>
                <w:rFonts w:asciiTheme="minorHAnsi" w:hAnsiTheme="minorHAnsi" w:cs="Arial"/>
                <w:sz w:val="20"/>
                <w:szCs w:val="20"/>
              </w:rPr>
              <w:t>proprioceptywnych</w:t>
            </w:r>
            <w:proofErr w:type="spellEnd"/>
            <w:r w:rsidR="00C215F5" w:rsidRPr="001F1DFC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E8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DE8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1F1DFC" w:rsidRDefault="007A0F76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26.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1F1DFC" w:rsidRDefault="009E558E" w:rsidP="001F1DFC">
            <w:pPr>
              <w:tabs>
                <w:tab w:val="num" w:pos="0"/>
              </w:tabs>
              <w:autoSpaceDN w:val="0"/>
              <w:spacing w:after="40"/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="00C215F5" w:rsidRPr="001F1DFC">
              <w:rPr>
                <w:rFonts w:asciiTheme="minorHAnsi" w:hAnsiTheme="minorHAnsi" w:cs="Arial"/>
                <w:sz w:val="20"/>
                <w:szCs w:val="20"/>
              </w:rPr>
              <w:t xml:space="preserve">usi zapewniać możliwość generowania raportów na podstawie dokonanego pomiaru, jak również parametrów porównawczych różnych badań (ocena postępu, ocena kończyny prawej i lewej) </w:t>
            </w:r>
            <w:r w:rsidR="009A6D18">
              <w:rPr>
                <w:rFonts w:asciiTheme="minorHAnsi" w:hAnsiTheme="minorHAnsi" w:cs="Arial"/>
                <w:sz w:val="20"/>
                <w:szCs w:val="20"/>
              </w:rPr>
              <w:t xml:space="preserve">                       </w:t>
            </w:r>
            <w:r w:rsidR="00C215F5" w:rsidRPr="001F1DFC">
              <w:rPr>
                <w:rFonts w:asciiTheme="minorHAnsi" w:hAnsiTheme="minorHAnsi" w:cs="Arial"/>
                <w:sz w:val="20"/>
                <w:szCs w:val="20"/>
              </w:rPr>
              <w:t>z danymi normatywnymi dla poszczególnych grup wiekowych i płci.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472EA" w:rsidRPr="001F1DFC" w:rsidRDefault="007A0F76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27.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2EA" w:rsidRPr="001F1DFC" w:rsidRDefault="009E558E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="00C215F5" w:rsidRPr="001F1DFC">
              <w:rPr>
                <w:rFonts w:asciiTheme="minorHAnsi" w:hAnsiTheme="minorHAnsi" w:cs="Arial"/>
                <w:sz w:val="20"/>
                <w:szCs w:val="20"/>
              </w:rPr>
              <w:t xml:space="preserve">usi zapewniać możliwość indywidualizacji prezentowanych danych w postaci wykresów z obróbką uzyskanych danych, filtrowaniem danych poza wyznaczonymi parametrami, oznaczaniem poszczególnych faz badanego ruchu, prezentacją różnorodnych danych (moment siły, ustawienie kąta 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               </w:t>
            </w:r>
            <w:r w:rsidR="009A6D18">
              <w:rPr>
                <w:rFonts w:asciiTheme="minorHAnsi" w:hAnsiTheme="minorHAnsi" w:cs="Arial"/>
                <w:sz w:val="20"/>
                <w:szCs w:val="20"/>
              </w:rPr>
              <w:t xml:space="preserve">                 </w:t>
            </w: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215F5" w:rsidRPr="001F1DFC">
              <w:rPr>
                <w:rFonts w:asciiTheme="minorHAnsi" w:hAnsiTheme="minorHAnsi" w:cs="Arial"/>
                <w:sz w:val="20"/>
                <w:szCs w:val="20"/>
              </w:rPr>
              <w:t>w stawie, czas testu, kolejne powtórzenie testu/ćwiczenia itd.).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1F1DFC" w:rsidRDefault="007A0F76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28.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1F1DFC" w:rsidRDefault="009E558E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="00C215F5" w:rsidRPr="001F1DFC">
              <w:rPr>
                <w:rFonts w:asciiTheme="minorHAnsi" w:hAnsiTheme="minorHAnsi" w:cs="Arial"/>
                <w:sz w:val="20"/>
                <w:szCs w:val="20"/>
              </w:rPr>
              <w:t xml:space="preserve">usi zawierać przewodnik służący do wskazywania stosowanych procedur „krok po kroku” celem wykonania testu/ćwiczenia wraz z </w:t>
            </w:r>
            <w:r w:rsidR="00C215F5" w:rsidRPr="001F1DFC">
              <w:rPr>
                <w:rFonts w:asciiTheme="minorHAnsi" w:hAnsiTheme="minorHAnsi" w:cs="Arial"/>
                <w:sz w:val="20"/>
                <w:szCs w:val="20"/>
              </w:rPr>
              <w:lastRenderedPageBreak/>
              <w:t>zarejestrowanym przykładowym filmem video z ustawieniem pacjenta i dynamometru dla różnych stawów/grup mięśniowych.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472EA" w:rsidRPr="001F1DFC" w:rsidRDefault="00C215F5" w:rsidP="001F1DF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b/>
                <w:sz w:val="20"/>
                <w:szCs w:val="20"/>
              </w:rPr>
              <w:t>Zasilanie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472EA" w:rsidRPr="001F1DFC" w:rsidRDefault="007A0F76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29</w:t>
            </w:r>
            <w:r w:rsidR="00EF5E7A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72EA" w:rsidRPr="001F1DFC" w:rsidRDefault="00C215F5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230V/50Hz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472EA" w:rsidRPr="001F1DFC" w:rsidRDefault="00F629D6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Inne wymagania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1F1DFC" w:rsidRDefault="007A0F76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30</w:t>
            </w:r>
            <w:r w:rsidR="00EF5E7A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1F1DFC" w:rsidRDefault="00F629D6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37051">
              <w:rPr>
                <w:rFonts w:asciiTheme="minorHAnsi" w:hAnsiTheme="minorHAnsi" w:cs="Arial"/>
                <w:sz w:val="20"/>
                <w:szCs w:val="20"/>
              </w:rPr>
              <w:t xml:space="preserve">Urządzenie musi posiadać certyfikat zgodności </w:t>
            </w:r>
            <w:r w:rsidR="009E558E" w:rsidRPr="00C3705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37051">
              <w:rPr>
                <w:rFonts w:asciiTheme="minorHAnsi" w:hAnsiTheme="minorHAnsi" w:cs="Arial"/>
                <w:sz w:val="20"/>
                <w:szCs w:val="20"/>
              </w:rPr>
              <w:t>z wymaganiami normy medycznej MDD 93/42EEC</w:t>
            </w:r>
            <w:r w:rsidR="001F1DFC" w:rsidRPr="00C3705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52044">
              <w:rPr>
                <w:rFonts w:asciiTheme="minorHAnsi" w:hAnsiTheme="minorHAnsi" w:cs="Arial"/>
                <w:sz w:val="20"/>
                <w:szCs w:val="20"/>
              </w:rPr>
              <w:t>lub równoważnej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472EA" w:rsidRPr="001F1DFC" w:rsidRDefault="00F629D6" w:rsidP="001F1DFC">
            <w:pPr>
              <w:suppressAutoHyphens w:val="0"/>
              <w:spacing w:after="20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1F1DF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Szkolenia i gwarancje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7472E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1F1DFC" w:rsidRDefault="001F1DFC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  <w:r w:rsidR="00EF5E7A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Default="00F629D6" w:rsidP="00C3705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Pełna gwarancja na wszystkie elementy zestawu min. 24 miesięcy. </w:t>
            </w:r>
          </w:p>
          <w:p w:rsidR="00C37051" w:rsidRPr="001F1DFC" w:rsidRDefault="00C37051" w:rsidP="00C3705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37051">
              <w:rPr>
                <w:rFonts w:asciiTheme="minorHAnsi" w:hAnsiTheme="minorHAnsi" w:cs="Arial"/>
                <w:color w:val="FF0000"/>
                <w:sz w:val="20"/>
                <w:szCs w:val="20"/>
              </w:rPr>
              <w:t>*Gwarancja stanowi kryterium oceny ofert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2138B1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C37051" w:rsidP="00C37051">
            <w:pPr>
              <w:autoSpaceDE w:val="0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C37051">
              <w:rPr>
                <w:rFonts w:asciiTheme="minorHAnsi" w:hAnsiTheme="minorHAnsi"/>
                <w:color w:val="FF0000"/>
                <w:sz w:val="20"/>
                <w:szCs w:val="20"/>
              </w:rPr>
              <w:t>*</w:t>
            </w: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1F1DFC" w:rsidRDefault="001F1DFC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</w:t>
            </w:r>
            <w:r w:rsidR="00EF5E7A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1F1DFC" w:rsidRDefault="00F629D6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Autoryzowany serwis gwarancyjny i zagwarantowanie serwisu urządzenia.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1F1DFC" w:rsidRDefault="001F1DFC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</w:t>
            </w:r>
            <w:r w:rsidR="00EF5E7A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1F1DFC" w:rsidRDefault="00F629D6" w:rsidP="00C3705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>Wszystkie wymagane przez producenta oferowanego zestawu przeglądy w okresie</w:t>
            </w:r>
            <w:r w:rsidR="00B11E50"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gwarancji pokrywa Wykonawca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B355AD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5AD" w:rsidRPr="001F1DFC" w:rsidRDefault="001F1DFC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</w:t>
            </w:r>
            <w:r w:rsidR="00EF5E7A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5AD" w:rsidRDefault="00F629D6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Możliwość zgłoszenia serwisowego 24h/dobę, 365 dni w roku</w:t>
            </w:r>
            <w:r w:rsidR="009E558E" w:rsidRPr="001F1DFC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C37051" w:rsidRPr="001F1DFC" w:rsidRDefault="00C37051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Czas reakcji serwisowej- max. 72 godz.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AD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AD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B355AD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5AD" w:rsidRPr="001F1DFC" w:rsidRDefault="001F1DFC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</w:t>
            </w:r>
            <w:r w:rsidR="00EF5E7A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5AD" w:rsidRPr="001F1DFC" w:rsidRDefault="00F629D6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kern w:val="1"/>
                <w:sz w:val="20"/>
                <w:szCs w:val="20"/>
              </w:rPr>
              <w:t>Zdalna diagnostyka systemu za pośrednictwem łącza szerokopasmowego</w:t>
            </w:r>
            <w:r w:rsidR="009E558E" w:rsidRPr="001F1DFC">
              <w:rPr>
                <w:rFonts w:asciiTheme="minorHAnsi" w:hAnsiTheme="minorHAnsi" w:cs="Arial"/>
                <w:kern w:val="1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AD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AD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B355AD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5AD" w:rsidRPr="001F1DFC" w:rsidRDefault="001F1DFC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0" w:name="_GoBack" w:colFirst="1" w:colLast="1"/>
            <w:r>
              <w:rPr>
                <w:rFonts w:asciiTheme="minorHAnsi" w:hAnsiTheme="minorHAnsi"/>
                <w:sz w:val="20"/>
                <w:szCs w:val="20"/>
              </w:rPr>
              <w:t>36</w:t>
            </w:r>
            <w:r w:rsidR="00EF5E7A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5AD" w:rsidRPr="00B11E50" w:rsidRDefault="00F629D6" w:rsidP="001F1DFC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>dostarczenie, montaż i uruchomienie zestawu oraz instruktaż z obsługi urządzenia</w:t>
            </w:r>
            <w:r w:rsidR="00B11E50" w:rsidRPr="00B11E50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pokrywa Wykonawca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AD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AD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bookmarkEnd w:id="0"/>
      <w:tr w:rsidR="00B355AD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5AD" w:rsidRPr="001F1DFC" w:rsidRDefault="001F1DFC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37</w:t>
            </w:r>
            <w:r w:rsidR="00EF5E7A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5AD" w:rsidRPr="001F1DFC" w:rsidRDefault="00F629D6" w:rsidP="001F1D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>Min. 10 - letni okres gwarantowania dostępności części zamiennych oraz materiałów zużywalnych na cały zestaw, za wyjątkiem dostępności komputerów, części zamiennych do nich oraz oprogramowania w wersjach tożsamych z dostarczonymi przez Wykonawcę w wykonaniu niniejszej umowy, których dotyczy 5 – letni okres gwarantowania dostępności.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AD" w:rsidRPr="001F1DFC" w:rsidRDefault="00C37051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5AD" w:rsidRPr="001F1DFC" w:rsidRDefault="00C37051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7472E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2EA" w:rsidRPr="001F1DFC" w:rsidRDefault="00C37051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38</w:t>
            </w:r>
            <w:r w:rsidR="00EF5E7A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2EA" w:rsidRPr="001F1DFC" w:rsidRDefault="00B355AD" w:rsidP="001F1DFC">
            <w:pPr>
              <w:tabs>
                <w:tab w:val="num" w:pos="0"/>
              </w:tabs>
              <w:autoSpaceDN w:val="0"/>
              <w:spacing w:after="40"/>
              <w:rPr>
                <w:rFonts w:asciiTheme="minorHAnsi" w:hAnsiTheme="minorHAnsi" w:cs="Arial"/>
                <w:sz w:val="20"/>
                <w:szCs w:val="20"/>
              </w:rPr>
            </w:pPr>
            <w:r w:rsidRPr="001F1DFC">
              <w:rPr>
                <w:rFonts w:asciiTheme="minorHAnsi" w:hAnsiTheme="minorHAnsi" w:cs="Arial"/>
                <w:sz w:val="20"/>
                <w:szCs w:val="20"/>
              </w:rPr>
              <w:t xml:space="preserve">Darmowa aktualizacja oprogramowania </w:t>
            </w:r>
            <w:r w:rsidR="005415BB" w:rsidRPr="001F1DFC">
              <w:rPr>
                <w:rFonts w:asciiTheme="minorHAnsi" w:hAnsiTheme="minorHAnsi" w:cs="Arial"/>
                <w:sz w:val="20"/>
                <w:szCs w:val="20"/>
              </w:rPr>
              <w:t>urządzenia</w:t>
            </w:r>
            <w:r w:rsidR="009E558E" w:rsidRPr="001F1DFC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E5734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2EA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  <w:tr w:rsidR="00EF5E7A" w:rsidTr="00A42B7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E7A" w:rsidRPr="001F1DFC" w:rsidRDefault="00C37051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</w:t>
            </w:r>
            <w:r w:rsidR="00EF5E7A" w:rsidRPr="001F1DF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E7A" w:rsidRPr="001F1DFC" w:rsidRDefault="00EF5E7A" w:rsidP="001F1DFC">
            <w:pPr>
              <w:pStyle w:val="Akapitzlist"/>
              <w:ind w:left="0"/>
              <w:rPr>
                <w:rFonts w:asciiTheme="minorHAnsi" w:hAnsiTheme="minorHAnsi"/>
                <w:iCs/>
                <w:color w:val="000000"/>
                <w:szCs w:val="20"/>
                <w:lang w:val="pl-PL"/>
              </w:rPr>
            </w:pPr>
            <w:r w:rsidRPr="001F1DFC">
              <w:rPr>
                <w:rFonts w:asciiTheme="minorHAnsi" w:hAnsiTheme="minorHAnsi"/>
                <w:iCs/>
                <w:color w:val="000000"/>
                <w:szCs w:val="20"/>
                <w:lang w:val="pl-PL"/>
              </w:rPr>
              <w:t>Czas naprawy max. 21 dni, w przypadku dłuższego czasu naprawy zapewnienie sprzętu zastępczego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E7A" w:rsidRPr="001F1DFC" w:rsidRDefault="00EF5E7A" w:rsidP="001F1DF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TAK/NIE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E7A" w:rsidRPr="001F1DFC" w:rsidRDefault="00EF5E7A" w:rsidP="001F1DFC">
            <w:pPr>
              <w:autoSpaceDE w:val="0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1DFC">
              <w:rPr>
                <w:rFonts w:asciiTheme="minorHAnsi" w:hAnsiTheme="minorHAnsi"/>
                <w:sz w:val="20"/>
                <w:szCs w:val="20"/>
              </w:rPr>
              <w:t>XXXX</w:t>
            </w:r>
          </w:p>
        </w:tc>
      </w:tr>
    </w:tbl>
    <w:p w:rsidR="007472EA" w:rsidRDefault="007472EA" w:rsidP="007472EA">
      <w:pPr>
        <w:autoSpaceDE w:val="0"/>
        <w:rPr>
          <w:b/>
          <w:sz w:val="20"/>
          <w:szCs w:val="20"/>
        </w:rPr>
      </w:pPr>
    </w:p>
    <w:p w:rsidR="00EF5E7A" w:rsidRDefault="00EF5E7A" w:rsidP="00EF5E7A">
      <w:pPr>
        <w:autoSpaceDE w:val="0"/>
        <w:rPr>
          <w:b/>
          <w:sz w:val="20"/>
          <w:szCs w:val="20"/>
        </w:rPr>
      </w:pPr>
      <w:r>
        <w:rPr>
          <w:b/>
          <w:sz w:val="20"/>
          <w:szCs w:val="20"/>
        </w:rPr>
        <w:t>UWAGA !!</w:t>
      </w:r>
    </w:p>
    <w:p w:rsidR="00EF5E7A" w:rsidRDefault="00EF5E7A" w:rsidP="00EF5E7A">
      <w:pPr>
        <w:autoSpaceDE w:val="0"/>
        <w:rPr>
          <w:b/>
          <w:sz w:val="20"/>
          <w:szCs w:val="20"/>
        </w:rPr>
      </w:pPr>
    </w:p>
    <w:p w:rsidR="00EF5E7A" w:rsidRDefault="00EF5E7A" w:rsidP="00EF5E7A">
      <w:pPr>
        <w:numPr>
          <w:ilvl w:val="0"/>
          <w:numId w:val="5"/>
        </w:numPr>
        <w:autoSpaceDE w:val="0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 rubryce obok nazwy przedmiotu zamówienia podanej przez Zamawiającego, Wykonawca obowiązkowo wpisuje typ, model, nr katalogowy producenta oraz producenta oferowanego przedmiotu zamówienia.</w:t>
      </w:r>
    </w:p>
    <w:p w:rsidR="00EF5E7A" w:rsidRDefault="00EF5E7A" w:rsidP="00EF5E7A">
      <w:pPr>
        <w:numPr>
          <w:ilvl w:val="0"/>
          <w:numId w:val="5"/>
        </w:numPr>
        <w:autoSpaceDE w:val="0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 kolumnie 3 należy przekreślić odpowiedni znacznik TAK lub NIE zostawiając właściwy, odpowiadający prawidłowej odpowiedzi.</w:t>
      </w:r>
    </w:p>
    <w:p w:rsidR="00EF5E7A" w:rsidRDefault="00EF5E7A" w:rsidP="00EF5E7A">
      <w:pPr>
        <w:numPr>
          <w:ilvl w:val="0"/>
          <w:numId w:val="5"/>
        </w:numPr>
        <w:autoSpaceDE w:val="0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kolumnie 4 należy wpisać wszystkie parametry </w:t>
      </w:r>
      <w:r>
        <w:rPr>
          <w:b/>
          <w:sz w:val="20"/>
          <w:szCs w:val="20"/>
          <w:u w:val="single"/>
        </w:rPr>
        <w:t>oferowanego przedmiotu zamówienia</w:t>
      </w:r>
      <w:r>
        <w:rPr>
          <w:b/>
          <w:sz w:val="20"/>
          <w:szCs w:val="20"/>
        </w:rPr>
        <w:t xml:space="preserve"> zgodnie z opisem z kolumny 2.</w:t>
      </w:r>
    </w:p>
    <w:p w:rsidR="00EF5E7A" w:rsidRDefault="00EF5E7A" w:rsidP="00EF5E7A">
      <w:pPr>
        <w:numPr>
          <w:ilvl w:val="0"/>
          <w:numId w:val="5"/>
        </w:numPr>
        <w:autoSpaceDE w:val="0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Niespełnienie choćby jednego z parametrów lub funkcji wymaganych w opisie (kolumna 2) spowoduje odrzucenie oferty.</w:t>
      </w:r>
    </w:p>
    <w:p w:rsidR="00EF5E7A" w:rsidRDefault="00EF5E7A" w:rsidP="00EF5E7A">
      <w:pPr>
        <w:numPr>
          <w:ilvl w:val="0"/>
          <w:numId w:val="5"/>
        </w:numPr>
        <w:autoSpaceDE w:val="0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Zamawiający prosi o dołączenie do oferty np. prospektów, folderów, katalogów oferowanych przedmiotów.</w:t>
      </w:r>
    </w:p>
    <w:p w:rsidR="00EF5E7A" w:rsidRDefault="00EF5E7A" w:rsidP="00EF5E7A">
      <w:pPr>
        <w:jc w:val="center"/>
        <w:rPr>
          <w:sz w:val="20"/>
          <w:szCs w:val="20"/>
        </w:rPr>
      </w:pPr>
    </w:p>
    <w:p w:rsidR="001F1DFC" w:rsidRDefault="001F1DFC" w:rsidP="001F1DFC">
      <w:pPr>
        <w:pStyle w:val="Bezodstpw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Opis kryteriów wyboru oferty.</w:t>
      </w:r>
    </w:p>
    <w:p w:rsidR="001F1DFC" w:rsidRDefault="001F1DFC" w:rsidP="001F1DF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1F1DFC" w:rsidRDefault="001F1DFC" w:rsidP="001F1DFC">
      <w:pPr>
        <w:pStyle w:val="Bezodstpw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Kryteria wyboru oferty i ich znaczenie (w %): </w:t>
      </w:r>
    </w:p>
    <w:p w:rsidR="001F1DFC" w:rsidRPr="009A6D18" w:rsidRDefault="001F1DFC" w:rsidP="001F1DFC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Cena b</w:t>
      </w:r>
      <w:r w:rsidRPr="009A6D18">
        <w:rPr>
          <w:rFonts w:ascii="Arial" w:hAnsi="Arial" w:cs="Arial"/>
          <w:sz w:val="20"/>
          <w:szCs w:val="20"/>
        </w:rPr>
        <w:t>rutto oferty:</w:t>
      </w:r>
      <w:r w:rsidRPr="009A6D18">
        <w:rPr>
          <w:rFonts w:ascii="Arial" w:hAnsi="Arial" w:cs="Arial"/>
          <w:sz w:val="20"/>
          <w:szCs w:val="20"/>
        </w:rPr>
        <w:tab/>
      </w:r>
      <w:r w:rsidRPr="009A6D18">
        <w:rPr>
          <w:rFonts w:ascii="Arial" w:hAnsi="Arial" w:cs="Arial"/>
          <w:sz w:val="20"/>
          <w:szCs w:val="20"/>
        </w:rPr>
        <w:tab/>
      </w:r>
      <w:r w:rsidR="00F55093" w:rsidRPr="009A6D18">
        <w:rPr>
          <w:rFonts w:ascii="Arial" w:hAnsi="Arial" w:cs="Arial"/>
          <w:sz w:val="20"/>
          <w:szCs w:val="20"/>
        </w:rPr>
        <w:t>8</w:t>
      </w:r>
      <w:r w:rsidRPr="009A6D18">
        <w:rPr>
          <w:rFonts w:ascii="Arial" w:hAnsi="Arial" w:cs="Arial"/>
          <w:sz w:val="20"/>
          <w:szCs w:val="20"/>
        </w:rPr>
        <w:t>0%</w:t>
      </w:r>
    </w:p>
    <w:p w:rsidR="001F1DFC" w:rsidRPr="009A6D18" w:rsidRDefault="001F1DFC" w:rsidP="001F1DFC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9A6D18">
        <w:rPr>
          <w:rFonts w:ascii="Arial" w:hAnsi="Arial" w:cs="Arial"/>
          <w:sz w:val="20"/>
          <w:szCs w:val="20"/>
        </w:rPr>
        <w:t xml:space="preserve">B. Gwarancja (w miesiącach): </w:t>
      </w:r>
      <w:r w:rsidRPr="009A6D18">
        <w:rPr>
          <w:rFonts w:ascii="Arial" w:hAnsi="Arial" w:cs="Arial"/>
          <w:sz w:val="20"/>
          <w:szCs w:val="20"/>
        </w:rPr>
        <w:tab/>
      </w:r>
      <w:r w:rsidR="00F55093" w:rsidRPr="009A6D18">
        <w:rPr>
          <w:rFonts w:ascii="Arial" w:hAnsi="Arial" w:cs="Arial"/>
          <w:sz w:val="20"/>
          <w:szCs w:val="20"/>
        </w:rPr>
        <w:t>2</w:t>
      </w:r>
      <w:r w:rsidRPr="009A6D18">
        <w:rPr>
          <w:rFonts w:ascii="Arial" w:hAnsi="Arial" w:cs="Arial"/>
          <w:sz w:val="20"/>
          <w:szCs w:val="20"/>
        </w:rPr>
        <w:t>0%</w:t>
      </w:r>
    </w:p>
    <w:p w:rsidR="001F1DFC" w:rsidRPr="009A6D18" w:rsidRDefault="001F1DFC" w:rsidP="001F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F1DFC" w:rsidRPr="009A6D18" w:rsidRDefault="001F1DFC" w:rsidP="001F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A6D18">
        <w:rPr>
          <w:rFonts w:ascii="Arial" w:hAnsi="Arial" w:cs="Arial"/>
          <w:sz w:val="20"/>
          <w:szCs w:val="20"/>
        </w:rPr>
        <w:t>Minimalny czas gwarancji: 24 miesiące</w:t>
      </w:r>
    </w:p>
    <w:p w:rsidR="001F1DFC" w:rsidRPr="009A6D18" w:rsidRDefault="001F1DFC" w:rsidP="001F1DFC">
      <w:pPr>
        <w:rPr>
          <w:rFonts w:ascii="Arial" w:hAnsi="Arial" w:cs="Arial"/>
          <w:sz w:val="20"/>
          <w:szCs w:val="20"/>
        </w:rPr>
      </w:pPr>
      <w:r w:rsidRPr="009A6D18">
        <w:rPr>
          <w:rFonts w:ascii="Arial" w:hAnsi="Arial" w:cs="Arial"/>
          <w:sz w:val="20"/>
          <w:szCs w:val="20"/>
        </w:rPr>
        <w:t xml:space="preserve">Oferty uzyskują maksymalną ilość punktów, gdy czas gwarancji wynosi </w:t>
      </w:r>
      <w:r w:rsidR="00F55093" w:rsidRPr="009A6D18">
        <w:rPr>
          <w:rFonts w:ascii="Arial" w:hAnsi="Arial" w:cs="Arial"/>
          <w:sz w:val="20"/>
          <w:szCs w:val="20"/>
        </w:rPr>
        <w:t>36</w:t>
      </w:r>
      <w:r w:rsidRPr="009A6D18">
        <w:rPr>
          <w:rFonts w:ascii="Arial" w:hAnsi="Arial" w:cs="Arial"/>
          <w:sz w:val="20"/>
          <w:szCs w:val="20"/>
        </w:rPr>
        <w:t xml:space="preserve"> miesięcy lub więcej.</w:t>
      </w:r>
    </w:p>
    <w:p w:rsidR="00C37051" w:rsidRPr="00C740D9" w:rsidRDefault="00C37051" w:rsidP="00C37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740D9">
        <w:rPr>
          <w:rFonts w:ascii="Arial" w:hAnsi="Arial" w:cs="Arial"/>
          <w:sz w:val="20"/>
          <w:szCs w:val="20"/>
        </w:rPr>
        <w:t>Oferty z okresem gwarancji krótszym od wymaganego zostaną odrzucone.</w:t>
      </w:r>
    </w:p>
    <w:p w:rsidR="001F1DFC" w:rsidRPr="007759B1" w:rsidRDefault="001F1DFC" w:rsidP="001F1DFC">
      <w:pPr>
        <w:jc w:val="center"/>
        <w:rPr>
          <w:sz w:val="22"/>
          <w:szCs w:val="22"/>
        </w:rPr>
      </w:pPr>
    </w:p>
    <w:p w:rsidR="00B355AD" w:rsidRDefault="00B355AD"/>
    <w:sectPr w:rsidR="00B355AD" w:rsidSect="0019664B">
      <w:footerReference w:type="default" r:id="rId14"/>
      <w:pgSz w:w="12240" w:h="15840"/>
      <w:pgMar w:top="567" w:right="1608" w:bottom="70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8E" w:rsidRDefault="0081068E">
      <w:r>
        <w:separator/>
      </w:r>
    </w:p>
  </w:endnote>
  <w:endnote w:type="continuationSeparator" w:id="0">
    <w:p w:rsidR="0081068E" w:rsidRDefault="0081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76" w:rsidRDefault="00610B25">
    <w:pPr>
      <w:pStyle w:val="Stopka"/>
      <w:jc w:val="center"/>
    </w:pPr>
    <w:r>
      <w:fldChar w:fldCharType="begin"/>
    </w:r>
    <w:r w:rsidR="00472B56">
      <w:instrText>PAGE   \* MERGEFORMAT</w:instrText>
    </w:r>
    <w:r>
      <w:fldChar w:fldCharType="separate"/>
    </w:r>
    <w:r w:rsidR="00B11E50">
      <w:rPr>
        <w:noProof/>
      </w:rPr>
      <w:t>4</w:t>
    </w:r>
    <w:r>
      <w:fldChar w:fldCharType="end"/>
    </w:r>
  </w:p>
  <w:p w:rsidR="00F10076" w:rsidRDefault="008106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8E" w:rsidRDefault="0081068E">
      <w:r>
        <w:separator/>
      </w:r>
    </w:p>
  </w:footnote>
  <w:footnote w:type="continuationSeparator" w:id="0">
    <w:p w:rsidR="0081068E" w:rsidRDefault="00810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A290E330"/>
    <w:name w:val="WW8Num2"/>
    <w:lvl w:ilvl="0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b w:val="0"/>
        <w:i w:val="0"/>
        <w:sz w:val="20"/>
        <w:szCs w:val="20"/>
      </w:rPr>
    </w:lvl>
  </w:abstractNum>
  <w:abstractNum w:abstractNumId="1">
    <w:nsid w:val="0F1973C6"/>
    <w:multiLevelType w:val="hybridMultilevel"/>
    <w:tmpl w:val="8EA62038"/>
    <w:lvl w:ilvl="0" w:tplc="8556B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F702B0BE">
      <w:start w:val="4"/>
      <w:numFmt w:val="upperRoman"/>
      <w:lvlText w:val="%2."/>
      <w:lvlJc w:val="left"/>
      <w:pPr>
        <w:tabs>
          <w:tab w:val="num" w:pos="1437"/>
        </w:tabs>
        <w:ind w:left="1590" w:hanging="51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8C016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 w:tplc="64D0E868">
      <w:start w:val="1"/>
      <w:numFmt w:val="bullet"/>
      <w:lvlText w:val=""/>
      <w:lvlJc w:val="left"/>
      <w:pPr>
        <w:tabs>
          <w:tab w:val="num" w:pos="227"/>
        </w:tabs>
        <w:ind w:left="227" w:firstLine="17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E2CF9"/>
    <w:multiLevelType w:val="hybridMultilevel"/>
    <w:tmpl w:val="FB2EDFDC"/>
    <w:lvl w:ilvl="0" w:tplc="0A165918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B37C4"/>
    <w:multiLevelType w:val="hybridMultilevel"/>
    <w:tmpl w:val="20A231C2"/>
    <w:lvl w:ilvl="0" w:tplc="A7CCCE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EA"/>
    <w:rsid w:val="00003176"/>
    <w:rsid w:val="00003BA5"/>
    <w:rsid w:val="00011DFC"/>
    <w:rsid w:val="0002442B"/>
    <w:rsid w:val="00040B39"/>
    <w:rsid w:val="000441AA"/>
    <w:rsid w:val="000445C3"/>
    <w:rsid w:val="00044673"/>
    <w:rsid w:val="00047AE2"/>
    <w:rsid w:val="00052044"/>
    <w:rsid w:val="00066393"/>
    <w:rsid w:val="0007702E"/>
    <w:rsid w:val="00081AB5"/>
    <w:rsid w:val="00090998"/>
    <w:rsid w:val="00093520"/>
    <w:rsid w:val="00097AB6"/>
    <w:rsid w:val="000A1AF0"/>
    <w:rsid w:val="000A63C1"/>
    <w:rsid w:val="000B0F5A"/>
    <w:rsid w:val="000B6D73"/>
    <w:rsid w:val="000C3C66"/>
    <w:rsid w:val="000C6ECA"/>
    <w:rsid w:val="000D19E4"/>
    <w:rsid w:val="000D70B9"/>
    <w:rsid w:val="000D77A8"/>
    <w:rsid w:val="000F2269"/>
    <w:rsid w:val="000F316B"/>
    <w:rsid w:val="000F3EA2"/>
    <w:rsid w:val="000F3F61"/>
    <w:rsid w:val="000F69C4"/>
    <w:rsid w:val="00113209"/>
    <w:rsid w:val="00113783"/>
    <w:rsid w:val="0011624C"/>
    <w:rsid w:val="0012244B"/>
    <w:rsid w:val="00126383"/>
    <w:rsid w:val="0013471B"/>
    <w:rsid w:val="00140D63"/>
    <w:rsid w:val="0015528E"/>
    <w:rsid w:val="0015781C"/>
    <w:rsid w:val="0016026A"/>
    <w:rsid w:val="0016197A"/>
    <w:rsid w:val="00163447"/>
    <w:rsid w:val="00171C54"/>
    <w:rsid w:val="00173A2C"/>
    <w:rsid w:val="0018111C"/>
    <w:rsid w:val="00182D59"/>
    <w:rsid w:val="00184C73"/>
    <w:rsid w:val="00185BC8"/>
    <w:rsid w:val="0019697A"/>
    <w:rsid w:val="001970BD"/>
    <w:rsid w:val="001A419D"/>
    <w:rsid w:val="001A7855"/>
    <w:rsid w:val="001B5A5A"/>
    <w:rsid w:val="001B7652"/>
    <w:rsid w:val="001C2A42"/>
    <w:rsid w:val="001C4A18"/>
    <w:rsid w:val="001D78CB"/>
    <w:rsid w:val="001E07BD"/>
    <w:rsid w:val="001E0CE8"/>
    <w:rsid w:val="001F1DFC"/>
    <w:rsid w:val="001F5822"/>
    <w:rsid w:val="001F5AC9"/>
    <w:rsid w:val="001F7EB5"/>
    <w:rsid w:val="00205FB5"/>
    <w:rsid w:val="002138B1"/>
    <w:rsid w:val="00224752"/>
    <w:rsid w:val="002250B5"/>
    <w:rsid w:val="00226AFA"/>
    <w:rsid w:val="00226C5F"/>
    <w:rsid w:val="00230466"/>
    <w:rsid w:val="00231FBE"/>
    <w:rsid w:val="00233B01"/>
    <w:rsid w:val="00236948"/>
    <w:rsid w:val="00237E78"/>
    <w:rsid w:val="00247512"/>
    <w:rsid w:val="0025417A"/>
    <w:rsid w:val="00254916"/>
    <w:rsid w:val="0025715C"/>
    <w:rsid w:val="00257803"/>
    <w:rsid w:val="00260E59"/>
    <w:rsid w:val="00266811"/>
    <w:rsid w:val="002747A5"/>
    <w:rsid w:val="002747AE"/>
    <w:rsid w:val="00281A80"/>
    <w:rsid w:val="002A2AA3"/>
    <w:rsid w:val="002A5EB3"/>
    <w:rsid w:val="002C568A"/>
    <w:rsid w:val="002D0D1A"/>
    <w:rsid w:val="002D6CD5"/>
    <w:rsid w:val="002E3195"/>
    <w:rsid w:val="002E7287"/>
    <w:rsid w:val="002F487F"/>
    <w:rsid w:val="003100BD"/>
    <w:rsid w:val="00330A77"/>
    <w:rsid w:val="00334F9C"/>
    <w:rsid w:val="0033520B"/>
    <w:rsid w:val="003402BF"/>
    <w:rsid w:val="00354FA0"/>
    <w:rsid w:val="003571F7"/>
    <w:rsid w:val="00363206"/>
    <w:rsid w:val="00366641"/>
    <w:rsid w:val="00371EF1"/>
    <w:rsid w:val="00380701"/>
    <w:rsid w:val="003818FB"/>
    <w:rsid w:val="00382F22"/>
    <w:rsid w:val="003851B6"/>
    <w:rsid w:val="00397849"/>
    <w:rsid w:val="003A2AA6"/>
    <w:rsid w:val="003A3D54"/>
    <w:rsid w:val="003B7C13"/>
    <w:rsid w:val="003C6535"/>
    <w:rsid w:val="003E183A"/>
    <w:rsid w:val="003E5ACD"/>
    <w:rsid w:val="003F29E6"/>
    <w:rsid w:val="00402384"/>
    <w:rsid w:val="004045D6"/>
    <w:rsid w:val="00406520"/>
    <w:rsid w:val="00406862"/>
    <w:rsid w:val="00423ECC"/>
    <w:rsid w:val="00424117"/>
    <w:rsid w:val="00427F6B"/>
    <w:rsid w:val="00433629"/>
    <w:rsid w:val="004359E2"/>
    <w:rsid w:val="00437408"/>
    <w:rsid w:val="00437A19"/>
    <w:rsid w:val="004422CC"/>
    <w:rsid w:val="00466F79"/>
    <w:rsid w:val="00472B56"/>
    <w:rsid w:val="00477263"/>
    <w:rsid w:val="00485656"/>
    <w:rsid w:val="00485D10"/>
    <w:rsid w:val="0049481E"/>
    <w:rsid w:val="004A0933"/>
    <w:rsid w:val="004B4EAA"/>
    <w:rsid w:val="004B520B"/>
    <w:rsid w:val="004B7ACF"/>
    <w:rsid w:val="004C2731"/>
    <w:rsid w:val="004D0741"/>
    <w:rsid w:val="004E337B"/>
    <w:rsid w:val="00502946"/>
    <w:rsid w:val="0050445D"/>
    <w:rsid w:val="00504E29"/>
    <w:rsid w:val="00504FB0"/>
    <w:rsid w:val="0051097F"/>
    <w:rsid w:val="00514804"/>
    <w:rsid w:val="00522FC7"/>
    <w:rsid w:val="00530FA0"/>
    <w:rsid w:val="005415BB"/>
    <w:rsid w:val="00550250"/>
    <w:rsid w:val="00554F21"/>
    <w:rsid w:val="00556764"/>
    <w:rsid w:val="005622FD"/>
    <w:rsid w:val="00563455"/>
    <w:rsid w:val="00565B56"/>
    <w:rsid w:val="0057099C"/>
    <w:rsid w:val="005719A7"/>
    <w:rsid w:val="00572110"/>
    <w:rsid w:val="005739C0"/>
    <w:rsid w:val="005761B2"/>
    <w:rsid w:val="005804CC"/>
    <w:rsid w:val="00580F9D"/>
    <w:rsid w:val="00582EE6"/>
    <w:rsid w:val="00591AF0"/>
    <w:rsid w:val="005A4C46"/>
    <w:rsid w:val="005B2728"/>
    <w:rsid w:val="005B7AAA"/>
    <w:rsid w:val="005C0E13"/>
    <w:rsid w:val="005C3021"/>
    <w:rsid w:val="005D13DA"/>
    <w:rsid w:val="005D406C"/>
    <w:rsid w:val="005E117A"/>
    <w:rsid w:val="005E798F"/>
    <w:rsid w:val="005F5DBC"/>
    <w:rsid w:val="00610B25"/>
    <w:rsid w:val="006167BA"/>
    <w:rsid w:val="00630114"/>
    <w:rsid w:val="00631D5E"/>
    <w:rsid w:val="00637946"/>
    <w:rsid w:val="00642F3E"/>
    <w:rsid w:val="0065086E"/>
    <w:rsid w:val="006543EB"/>
    <w:rsid w:val="006630C1"/>
    <w:rsid w:val="00667D9B"/>
    <w:rsid w:val="00680600"/>
    <w:rsid w:val="00681E01"/>
    <w:rsid w:val="00696066"/>
    <w:rsid w:val="0069754C"/>
    <w:rsid w:val="006B175F"/>
    <w:rsid w:val="006B2761"/>
    <w:rsid w:val="006C1CFB"/>
    <w:rsid w:val="006D0DF1"/>
    <w:rsid w:val="006D1648"/>
    <w:rsid w:val="006D2A1D"/>
    <w:rsid w:val="006D3941"/>
    <w:rsid w:val="006F2773"/>
    <w:rsid w:val="006F2A7A"/>
    <w:rsid w:val="006F5B6F"/>
    <w:rsid w:val="007077B5"/>
    <w:rsid w:val="00716D49"/>
    <w:rsid w:val="0072207D"/>
    <w:rsid w:val="00722B1B"/>
    <w:rsid w:val="007240ED"/>
    <w:rsid w:val="00727D09"/>
    <w:rsid w:val="00741A19"/>
    <w:rsid w:val="0074339F"/>
    <w:rsid w:val="007472EA"/>
    <w:rsid w:val="00752A10"/>
    <w:rsid w:val="007615BF"/>
    <w:rsid w:val="007666C6"/>
    <w:rsid w:val="00771F6E"/>
    <w:rsid w:val="00780B39"/>
    <w:rsid w:val="00781FC4"/>
    <w:rsid w:val="0078267C"/>
    <w:rsid w:val="007A0F76"/>
    <w:rsid w:val="007A35A0"/>
    <w:rsid w:val="007A3CFD"/>
    <w:rsid w:val="007A6930"/>
    <w:rsid w:val="007B2C37"/>
    <w:rsid w:val="007C166D"/>
    <w:rsid w:val="007C1B73"/>
    <w:rsid w:val="007C4DE8"/>
    <w:rsid w:val="007E7BD4"/>
    <w:rsid w:val="007F16D1"/>
    <w:rsid w:val="008037A2"/>
    <w:rsid w:val="00804F57"/>
    <w:rsid w:val="0081068E"/>
    <w:rsid w:val="0084072C"/>
    <w:rsid w:val="008417AA"/>
    <w:rsid w:val="00843C24"/>
    <w:rsid w:val="00852327"/>
    <w:rsid w:val="00856A99"/>
    <w:rsid w:val="0086462D"/>
    <w:rsid w:val="008663F8"/>
    <w:rsid w:val="00874598"/>
    <w:rsid w:val="00875DA8"/>
    <w:rsid w:val="00877AB9"/>
    <w:rsid w:val="008A7A5D"/>
    <w:rsid w:val="008A7E23"/>
    <w:rsid w:val="008D1365"/>
    <w:rsid w:val="008D3370"/>
    <w:rsid w:val="008D46E0"/>
    <w:rsid w:val="008D7369"/>
    <w:rsid w:val="008E29E0"/>
    <w:rsid w:val="008F1CCF"/>
    <w:rsid w:val="008F2F49"/>
    <w:rsid w:val="008F479D"/>
    <w:rsid w:val="008F4A7A"/>
    <w:rsid w:val="009060D1"/>
    <w:rsid w:val="00911EC0"/>
    <w:rsid w:val="00912453"/>
    <w:rsid w:val="009137FB"/>
    <w:rsid w:val="009160C2"/>
    <w:rsid w:val="00931086"/>
    <w:rsid w:val="00940005"/>
    <w:rsid w:val="009443CD"/>
    <w:rsid w:val="00944DEF"/>
    <w:rsid w:val="00954378"/>
    <w:rsid w:val="00955841"/>
    <w:rsid w:val="0096526E"/>
    <w:rsid w:val="00971F24"/>
    <w:rsid w:val="0097412E"/>
    <w:rsid w:val="00980A6E"/>
    <w:rsid w:val="009939DA"/>
    <w:rsid w:val="00994D28"/>
    <w:rsid w:val="009A3BE5"/>
    <w:rsid w:val="009A6BF1"/>
    <w:rsid w:val="009A6D18"/>
    <w:rsid w:val="009B36F7"/>
    <w:rsid w:val="009C34E0"/>
    <w:rsid w:val="009C52F6"/>
    <w:rsid w:val="009C59F4"/>
    <w:rsid w:val="009D4D47"/>
    <w:rsid w:val="009E4E7E"/>
    <w:rsid w:val="009E558E"/>
    <w:rsid w:val="009E5F35"/>
    <w:rsid w:val="009F507B"/>
    <w:rsid w:val="00A02997"/>
    <w:rsid w:val="00A05637"/>
    <w:rsid w:val="00A12617"/>
    <w:rsid w:val="00A12CFD"/>
    <w:rsid w:val="00A17BF0"/>
    <w:rsid w:val="00A26B9C"/>
    <w:rsid w:val="00A42B72"/>
    <w:rsid w:val="00A4795F"/>
    <w:rsid w:val="00A54EC7"/>
    <w:rsid w:val="00A70787"/>
    <w:rsid w:val="00A74AB3"/>
    <w:rsid w:val="00A76529"/>
    <w:rsid w:val="00A803FA"/>
    <w:rsid w:val="00A848C6"/>
    <w:rsid w:val="00A906C1"/>
    <w:rsid w:val="00A94A20"/>
    <w:rsid w:val="00A973DF"/>
    <w:rsid w:val="00AC206E"/>
    <w:rsid w:val="00AC66B0"/>
    <w:rsid w:val="00AD0B02"/>
    <w:rsid w:val="00AD47C4"/>
    <w:rsid w:val="00AE48B7"/>
    <w:rsid w:val="00AE4D79"/>
    <w:rsid w:val="00AE719A"/>
    <w:rsid w:val="00AF3F06"/>
    <w:rsid w:val="00AF62A0"/>
    <w:rsid w:val="00B11E50"/>
    <w:rsid w:val="00B13E17"/>
    <w:rsid w:val="00B15FC2"/>
    <w:rsid w:val="00B174AE"/>
    <w:rsid w:val="00B32D81"/>
    <w:rsid w:val="00B33C74"/>
    <w:rsid w:val="00B355AD"/>
    <w:rsid w:val="00B44A86"/>
    <w:rsid w:val="00B45AA0"/>
    <w:rsid w:val="00B65831"/>
    <w:rsid w:val="00B65B59"/>
    <w:rsid w:val="00B66359"/>
    <w:rsid w:val="00B917CF"/>
    <w:rsid w:val="00B932B8"/>
    <w:rsid w:val="00BA7024"/>
    <w:rsid w:val="00BB0DAA"/>
    <w:rsid w:val="00BD085F"/>
    <w:rsid w:val="00BD2206"/>
    <w:rsid w:val="00BE2744"/>
    <w:rsid w:val="00BF61F9"/>
    <w:rsid w:val="00C04243"/>
    <w:rsid w:val="00C066BA"/>
    <w:rsid w:val="00C07140"/>
    <w:rsid w:val="00C215F5"/>
    <w:rsid w:val="00C219C0"/>
    <w:rsid w:val="00C2681E"/>
    <w:rsid w:val="00C30C10"/>
    <w:rsid w:val="00C37051"/>
    <w:rsid w:val="00C42A28"/>
    <w:rsid w:val="00C45B19"/>
    <w:rsid w:val="00C479BA"/>
    <w:rsid w:val="00C50F6E"/>
    <w:rsid w:val="00C51B0D"/>
    <w:rsid w:val="00C55267"/>
    <w:rsid w:val="00C559A5"/>
    <w:rsid w:val="00C624D3"/>
    <w:rsid w:val="00C77403"/>
    <w:rsid w:val="00C83082"/>
    <w:rsid w:val="00CB098D"/>
    <w:rsid w:val="00CB1DBD"/>
    <w:rsid w:val="00CB3BB4"/>
    <w:rsid w:val="00CB5250"/>
    <w:rsid w:val="00CB5738"/>
    <w:rsid w:val="00CC76BA"/>
    <w:rsid w:val="00CD54AA"/>
    <w:rsid w:val="00CD62FE"/>
    <w:rsid w:val="00CF6CDF"/>
    <w:rsid w:val="00CF75FD"/>
    <w:rsid w:val="00CF7744"/>
    <w:rsid w:val="00D010E6"/>
    <w:rsid w:val="00D0112B"/>
    <w:rsid w:val="00D0180C"/>
    <w:rsid w:val="00D0538C"/>
    <w:rsid w:val="00D15C0B"/>
    <w:rsid w:val="00D15E2D"/>
    <w:rsid w:val="00D27478"/>
    <w:rsid w:val="00D32DE5"/>
    <w:rsid w:val="00D35C95"/>
    <w:rsid w:val="00D47AC7"/>
    <w:rsid w:val="00D56B98"/>
    <w:rsid w:val="00D7178B"/>
    <w:rsid w:val="00D759B3"/>
    <w:rsid w:val="00D75A6D"/>
    <w:rsid w:val="00D84E89"/>
    <w:rsid w:val="00D93F3E"/>
    <w:rsid w:val="00DA7C16"/>
    <w:rsid w:val="00DD34A8"/>
    <w:rsid w:val="00DD3AAC"/>
    <w:rsid w:val="00DD4331"/>
    <w:rsid w:val="00DD61D7"/>
    <w:rsid w:val="00DE34E7"/>
    <w:rsid w:val="00DE6C6F"/>
    <w:rsid w:val="00DF09F9"/>
    <w:rsid w:val="00DF1AD9"/>
    <w:rsid w:val="00DF3620"/>
    <w:rsid w:val="00DF675E"/>
    <w:rsid w:val="00DF6982"/>
    <w:rsid w:val="00DF7A14"/>
    <w:rsid w:val="00E02D2A"/>
    <w:rsid w:val="00E03A15"/>
    <w:rsid w:val="00E15102"/>
    <w:rsid w:val="00E162BC"/>
    <w:rsid w:val="00E24064"/>
    <w:rsid w:val="00E372B0"/>
    <w:rsid w:val="00E44AFA"/>
    <w:rsid w:val="00E52A36"/>
    <w:rsid w:val="00E52F31"/>
    <w:rsid w:val="00E7187C"/>
    <w:rsid w:val="00E72EB7"/>
    <w:rsid w:val="00E733A4"/>
    <w:rsid w:val="00E77904"/>
    <w:rsid w:val="00E83172"/>
    <w:rsid w:val="00E8433D"/>
    <w:rsid w:val="00E848D0"/>
    <w:rsid w:val="00E85A28"/>
    <w:rsid w:val="00E86C5F"/>
    <w:rsid w:val="00E905D4"/>
    <w:rsid w:val="00EA7F58"/>
    <w:rsid w:val="00EB7F5D"/>
    <w:rsid w:val="00EC0377"/>
    <w:rsid w:val="00EC32A3"/>
    <w:rsid w:val="00EC54AA"/>
    <w:rsid w:val="00ED125E"/>
    <w:rsid w:val="00ED329C"/>
    <w:rsid w:val="00EE127A"/>
    <w:rsid w:val="00EE5734"/>
    <w:rsid w:val="00EF25A1"/>
    <w:rsid w:val="00EF4075"/>
    <w:rsid w:val="00EF5E7A"/>
    <w:rsid w:val="00EF68FC"/>
    <w:rsid w:val="00EF6B5B"/>
    <w:rsid w:val="00EF73BE"/>
    <w:rsid w:val="00F01AB3"/>
    <w:rsid w:val="00F054BB"/>
    <w:rsid w:val="00F16E53"/>
    <w:rsid w:val="00F23A12"/>
    <w:rsid w:val="00F33C7F"/>
    <w:rsid w:val="00F46BF1"/>
    <w:rsid w:val="00F47AC4"/>
    <w:rsid w:val="00F47E58"/>
    <w:rsid w:val="00F538CF"/>
    <w:rsid w:val="00F549BD"/>
    <w:rsid w:val="00F55093"/>
    <w:rsid w:val="00F55858"/>
    <w:rsid w:val="00F5700E"/>
    <w:rsid w:val="00F5775D"/>
    <w:rsid w:val="00F629D6"/>
    <w:rsid w:val="00F74FEF"/>
    <w:rsid w:val="00F84BFF"/>
    <w:rsid w:val="00F974F2"/>
    <w:rsid w:val="00FA024F"/>
    <w:rsid w:val="00FB52CE"/>
    <w:rsid w:val="00FC12B3"/>
    <w:rsid w:val="00FC1D28"/>
    <w:rsid w:val="00FC4E58"/>
    <w:rsid w:val="00FC7EAE"/>
    <w:rsid w:val="00FE10A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7472EA"/>
    <w:pPr>
      <w:widowControl w:val="0"/>
      <w:autoSpaceDE w:val="0"/>
      <w:spacing w:line="187" w:lineRule="atLeast"/>
    </w:pPr>
    <w:rPr>
      <w:rFonts w:ascii="Verdana" w:hAnsi="Verdana" w:cs="Verdana"/>
    </w:rPr>
  </w:style>
  <w:style w:type="paragraph" w:styleId="Stopka">
    <w:name w:val="footer"/>
    <w:basedOn w:val="Normalny"/>
    <w:link w:val="StopkaZnak"/>
    <w:uiPriority w:val="99"/>
    <w:unhideWhenUsed/>
    <w:rsid w:val="00747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355AD"/>
    <w:pPr>
      <w:jc w:val="center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355AD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body">
    <w:name w:val="body"/>
    <w:basedOn w:val="Domylnaczcionkaakapitu"/>
    <w:rsid w:val="00437408"/>
  </w:style>
  <w:style w:type="paragraph" w:styleId="Akapitzlist">
    <w:name w:val="List Paragraph"/>
    <w:basedOn w:val="Normalny"/>
    <w:uiPriority w:val="99"/>
    <w:qFormat/>
    <w:rsid w:val="00EF5E7A"/>
    <w:pPr>
      <w:ind w:left="708"/>
    </w:pPr>
    <w:rPr>
      <w:rFonts w:ascii="Arial" w:hAnsi="Arial" w:cs="Arial"/>
      <w:sz w:val="20"/>
      <w:lang w:val="en-GB"/>
    </w:rPr>
  </w:style>
  <w:style w:type="paragraph" w:styleId="Bezodstpw">
    <w:name w:val="No Spacing"/>
    <w:qFormat/>
    <w:rsid w:val="001F1D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97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8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8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8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0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05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2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7472EA"/>
    <w:pPr>
      <w:widowControl w:val="0"/>
      <w:autoSpaceDE w:val="0"/>
      <w:spacing w:line="187" w:lineRule="atLeast"/>
    </w:pPr>
    <w:rPr>
      <w:rFonts w:ascii="Verdana" w:hAnsi="Verdana" w:cs="Verdana"/>
    </w:rPr>
  </w:style>
  <w:style w:type="paragraph" w:styleId="Stopka">
    <w:name w:val="footer"/>
    <w:basedOn w:val="Normalny"/>
    <w:link w:val="StopkaZnak"/>
    <w:uiPriority w:val="99"/>
    <w:unhideWhenUsed/>
    <w:rsid w:val="00747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355AD"/>
    <w:pPr>
      <w:jc w:val="center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355AD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body">
    <w:name w:val="body"/>
    <w:basedOn w:val="Domylnaczcionkaakapitu"/>
    <w:rsid w:val="00437408"/>
  </w:style>
  <w:style w:type="paragraph" w:styleId="Akapitzlist">
    <w:name w:val="List Paragraph"/>
    <w:basedOn w:val="Normalny"/>
    <w:uiPriority w:val="99"/>
    <w:qFormat/>
    <w:rsid w:val="00EF5E7A"/>
    <w:pPr>
      <w:ind w:left="708"/>
    </w:pPr>
    <w:rPr>
      <w:rFonts w:ascii="Arial" w:hAnsi="Arial" w:cs="Arial"/>
      <w:sz w:val="20"/>
      <w:lang w:val="en-GB"/>
    </w:rPr>
  </w:style>
  <w:style w:type="paragraph" w:styleId="Bezodstpw">
    <w:name w:val="No Spacing"/>
    <w:qFormat/>
    <w:rsid w:val="001F1D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97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8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8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8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0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05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1DB15-2F4A-4C25-8378-1182299E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1580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Dużbicki</dc:creator>
  <cp:lastModifiedBy>Uniwersytet</cp:lastModifiedBy>
  <cp:revision>4</cp:revision>
  <cp:lastPrinted>2015-02-20T12:05:00Z</cp:lastPrinted>
  <dcterms:created xsi:type="dcterms:W3CDTF">2015-03-25T08:42:00Z</dcterms:created>
  <dcterms:modified xsi:type="dcterms:W3CDTF">2015-03-25T08:47:00Z</dcterms:modified>
</cp:coreProperties>
</file>