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2F0" w:rsidRPr="009F61F8" w:rsidRDefault="00601BDB" w:rsidP="009F61F8">
      <w:pPr>
        <w:spacing w:line="276" w:lineRule="auto"/>
        <w:ind w:firstLine="0"/>
        <w:jc w:val="left"/>
        <w:rPr>
          <w:rFonts w:ascii="Arial" w:hAnsi="Arial" w:cs="Arial"/>
          <w:sz w:val="20"/>
          <w:szCs w:val="20"/>
        </w:rPr>
      </w:pPr>
      <w:r>
        <w:rPr>
          <w:rFonts w:ascii="Arial" w:hAnsi="Arial" w:cs="Arial"/>
          <w:b/>
          <w:sz w:val="20"/>
          <w:szCs w:val="20"/>
        </w:rPr>
        <w:t>ZP/UR/</w:t>
      </w:r>
      <w:r w:rsidR="001B576D">
        <w:rPr>
          <w:rFonts w:ascii="Arial" w:hAnsi="Arial" w:cs="Arial"/>
          <w:b/>
          <w:color w:val="000000" w:themeColor="text1"/>
          <w:sz w:val="20"/>
          <w:szCs w:val="20"/>
        </w:rPr>
        <w:t>34</w:t>
      </w:r>
      <w:r w:rsidR="004E20AF">
        <w:rPr>
          <w:rFonts w:ascii="Arial" w:hAnsi="Arial" w:cs="Arial"/>
          <w:b/>
          <w:color w:val="000000" w:themeColor="text1"/>
          <w:sz w:val="20"/>
          <w:szCs w:val="20"/>
        </w:rPr>
        <w:t>/</w:t>
      </w:r>
      <w:r w:rsidR="004E20AF" w:rsidRPr="00E843A7">
        <w:rPr>
          <w:rFonts w:ascii="Arial" w:hAnsi="Arial" w:cs="Arial"/>
          <w:b/>
          <w:sz w:val="20"/>
          <w:szCs w:val="20"/>
        </w:rPr>
        <w:t>2015</w:t>
      </w:r>
      <w:r w:rsidR="00A212F0" w:rsidRPr="00E843A7">
        <w:rPr>
          <w:rFonts w:ascii="Arial" w:hAnsi="Arial" w:cs="Arial"/>
          <w:b/>
          <w:sz w:val="20"/>
          <w:szCs w:val="20"/>
        </w:rPr>
        <w:t xml:space="preserve">                                                 </w:t>
      </w:r>
      <w:r w:rsidR="0094197E" w:rsidRPr="00E843A7">
        <w:rPr>
          <w:rFonts w:ascii="Arial" w:hAnsi="Arial" w:cs="Arial"/>
          <w:b/>
          <w:sz w:val="20"/>
          <w:szCs w:val="20"/>
        </w:rPr>
        <w:t xml:space="preserve">                   </w:t>
      </w:r>
      <w:r w:rsidR="00A212F0" w:rsidRPr="00E843A7">
        <w:rPr>
          <w:rFonts w:ascii="Arial" w:hAnsi="Arial" w:cs="Arial"/>
          <w:b/>
          <w:sz w:val="20"/>
          <w:szCs w:val="20"/>
        </w:rPr>
        <w:t xml:space="preserve">        </w:t>
      </w:r>
      <w:r w:rsidR="00562B3F" w:rsidRPr="00E843A7">
        <w:rPr>
          <w:rFonts w:ascii="Arial" w:hAnsi="Arial" w:cs="Arial"/>
          <w:b/>
          <w:sz w:val="20"/>
          <w:szCs w:val="20"/>
        </w:rPr>
        <w:t xml:space="preserve">            </w:t>
      </w:r>
      <w:r w:rsidR="00A212F0" w:rsidRPr="00E843A7">
        <w:rPr>
          <w:rFonts w:ascii="Arial" w:hAnsi="Arial" w:cs="Arial"/>
          <w:b/>
          <w:sz w:val="20"/>
          <w:szCs w:val="20"/>
        </w:rPr>
        <w:t xml:space="preserve"> </w:t>
      </w:r>
      <w:r w:rsidR="00C35C18" w:rsidRPr="00E843A7">
        <w:rPr>
          <w:rFonts w:ascii="Arial" w:hAnsi="Arial" w:cs="Arial"/>
          <w:b/>
          <w:sz w:val="20"/>
          <w:szCs w:val="20"/>
        </w:rPr>
        <w:t xml:space="preserve">    </w:t>
      </w:r>
      <w:r w:rsidR="00A212F0" w:rsidRPr="00E843A7">
        <w:rPr>
          <w:rFonts w:ascii="Arial" w:hAnsi="Arial" w:cs="Arial"/>
          <w:b/>
          <w:sz w:val="20"/>
          <w:szCs w:val="20"/>
        </w:rPr>
        <w:t xml:space="preserve">  </w:t>
      </w:r>
      <w:r w:rsidR="003A6BC2" w:rsidRPr="00E843A7">
        <w:rPr>
          <w:rFonts w:ascii="Arial" w:hAnsi="Arial" w:cs="Arial"/>
          <w:sz w:val="20"/>
          <w:szCs w:val="20"/>
        </w:rPr>
        <w:t>Rzeszów,</w:t>
      </w:r>
      <w:r w:rsidR="00F77000" w:rsidRPr="00E843A7">
        <w:rPr>
          <w:rFonts w:ascii="Arial" w:hAnsi="Arial" w:cs="Arial"/>
          <w:sz w:val="20"/>
          <w:szCs w:val="20"/>
        </w:rPr>
        <w:t xml:space="preserve"> 28</w:t>
      </w:r>
      <w:r w:rsidR="00151603" w:rsidRPr="00E843A7">
        <w:rPr>
          <w:rFonts w:ascii="Arial" w:hAnsi="Arial" w:cs="Arial"/>
          <w:sz w:val="20"/>
          <w:szCs w:val="20"/>
        </w:rPr>
        <w:t>.04</w:t>
      </w:r>
      <w:r w:rsidR="004E20AF" w:rsidRPr="00E843A7">
        <w:rPr>
          <w:rFonts w:ascii="Arial" w:hAnsi="Arial" w:cs="Arial"/>
          <w:sz w:val="20"/>
          <w:szCs w:val="20"/>
        </w:rPr>
        <w:t>.2015</w:t>
      </w:r>
      <w:r w:rsidR="00A212F0" w:rsidRPr="00E843A7">
        <w:rPr>
          <w:rFonts w:ascii="Arial" w:hAnsi="Arial" w:cs="Arial"/>
          <w:sz w:val="20"/>
          <w:szCs w:val="20"/>
        </w:rPr>
        <w:t xml:space="preserve"> r.</w:t>
      </w:r>
    </w:p>
    <w:p w:rsidR="00870EE7" w:rsidRPr="009F61F8" w:rsidRDefault="00870EE7" w:rsidP="009F61F8">
      <w:pPr>
        <w:spacing w:line="276" w:lineRule="auto"/>
        <w:ind w:firstLine="0"/>
        <w:rPr>
          <w:rFonts w:ascii="Arial" w:hAnsi="Arial" w:cs="Arial"/>
          <w:sz w:val="20"/>
          <w:szCs w:val="20"/>
        </w:rPr>
      </w:pPr>
      <w:r w:rsidRPr="009F61F8">
        <w:rPr>
          <w:rFonts w:ascii="Arial" w:hAnsi="Arial" w:cs="Arial"/>
          <w:sz w:val="20"/>
          <w:szCs w:val="20"/>
        </w:rPr>
        <w:tab/>
      </w:r>
      <w:r w:rsidRPr="009F61F8">
        <w:rPr>
          <w:rFonts w:ascii="Arial" w:hAnsi="Arial" w:cs="Arial"/>
          <w:sz w:val="20"/>
          <w:szCs w:val="20"/>
        </w:rPr>
        <w:tab/>
      </w:r>
      <w:r w:rsidRPr="009F61F8">
        <w:rPr>
          <w:rFonts w:ascii="Arial" w:hAnsi="Arial" w:cs="Arial"/>
          <w:sz w:val="20"/>
          <w:szCs w:val="20"/>
        </w:rPr>
        <w:tab/>
      </w:r>
      <w:r w:rsidRPr="009F61F8">
        <w:rPr>
          <w:rFonts w:ascii="Arial" w:hAnsi="Arial" w:cs="Arial"/>
          <w:sz w:val="20"/>
          <w:szCs w:val="20"/>
        </w:rPr>
        <w:tab/>
      </w:r>
      <w:r w:rsidRPr="009F61F8">
        <w:rPr>
          <w:rFonts w:ascii="Arial" w:hAnsi="Arial" w:cs="Arial"/>
          <w:sz w:val="20"/>
          <w:szCs w:val="20"/>
        </w:rPr>
        <w:tab/>
      </w:r>
      <w:r w:rsidRPr="009F61F8">
        <w:rPr>
          <w:rFonts w:ascii="Arial" w:hAnsi="Arial" w:cs="Arial"/>
          <w:sz w:val="20"/>
          <w:szCs w:val="20"/>
        </w:rPr>
        <w:tab/>
        <w:t xml:space="preserve">        </w:t>
      </w:r>
      <w:r w:rsidR="00F724DE" w:rsidRPr="009F61F8">
        <w:rPr>
          <w:rFonts w:ascii="Arial" w:hAnsi="Arial" w:cs="Arial"/>
          <w:sz w:val="20"/>
          <w:szCs w:val="20"/>
        </w:rPr>
        <w:t xml:space="preserve">                             </w:t>
      </w:r>
    </w:p>
    <w:p w:rsidR="00F724DE" w:rsidRPr="009F61F8" w:rsidRDefault="00F724DE" w:rsidP="009F61F8">
      <w:pPr>
        <w:spacing w:line="276" w:lineRule="auto"/>
        <w:ind w:firstLine="0"/>
        <w:rPr>
          <w:rFonts w:ascii="Arial" w:hAnsi="Arial" w:cs="Arial"/>
          <w:sz w:val="20"/>
          <w:szCs w:val="20"/>
        </w:rPr>
      </w:pPr>
      <w:r w:rsidRPr="009F61F8">
        <w:rPr>
          <w:rFonts w:ascii="Arial" w:hAnsi="Arial" w:cs="Arial"/>
          <w:b/>
          <w:sz w:val="20"/>
          <w:szCs w:val="20"/>
        </w:rPr>
        <w:t xml:space="preserve">Zamawiający:                                                                                   </w:t>
      </w:r>
    </w:p>
    <w:p w:rsidR="00F724DE" w:rsidRPr="009F61F8" w:rsidRDefault="00F724DE" w:rsidP="009F61F8">
      <w:pPr>
        <w:spacing w:line="276" w:lineRule="auto"/>
        <w:ind w:firstLine="0"/>
        <w:rPr>
          <w:rFonts w:ascii="Arial" w:hAnsi="Arial" w:cs="Arial"/>
          <w:sz w:val="20"/>
          <w:szCs w:val="20"/>
        </w:rPr>
      </w:pPr>
      <w:r w:rsidRPr="009F61F8">
        <w:rPr>
          <w:rFonts w:ascii="Arial" w:hAnsi="Arial" w:cs="Arial"/>
          <w:sz w:val="20"/>
          <w:szCs w:val="20"/>
        </w:rPr>
        <w:t>Uniwersytet Rzeszowski</w:t>
      </w:r>
    </w:p>
    <w:p w:rsidR="00F724DE" w:rsidRPr="009F61F8" w:rsidRDefault="00F724DE" w:rsidP="009F61F8">
      <w:pPr>
        <w:autoSpaceDE w:val="0"/>
        <w:autoSpaceDN w:val="0"/>
        <w:adjustRightInd w:val="0"/>
        <w:spacing w:line="276" w:lineRule="auto"/>
        <w:ind w:firstLine="0"/>
        <w:rPr>
          <w:rFonts w:ascii="Arial" w:hAnsi="Arial" w:cs="Arial"/>
          <w:sz w:val="20"/>
          <w:szCs w:val="20"/>
        </w:rPr>
      </w:pPr>
      <w:r w:rsidRPr="009F61F8">
        <w:rPr>
          <w:rFonts w:ascii="Arial" w:hAnsi="Arial" w:cs="Arial"/>
          <w:sz w:val="20"/>
          <w:szCs w:val="20"/>
        </w:rPr>
        <w:t>al. Rejtana 16c</w:t>
      </w:r>
    </w:p>
    <w:p w:rsidR="004E20AF" w:rsidRDefault="00507D8F" w:rsidP="004E20AF">
      <w:pPr>
        <w:autoSpaceDE w:val="0"/>
        <w:autoSpaceDN w:val="0"/>
        <w:adjustRightInd w:val="0"/>
        <w:spacing w:line="276" w:lineRule="auto"/>
        <w:ind w:firstLine="0"/>
        <w:rPr>
          <w:rFonts w:ascii="Arial" w:hAnsi="Arial" w:cs="Arial"/>
          <w:sz w:val="20"/>
          <w:szCs w:val="20"/>
        </w:rPr>
      </w:pPr>
      <w:r w:rsidRPr="009F61F8">
        <w:rPr>
          <w:rFonts w:ascii="Arial" w:hAnsi="Arial" w:cs="Arial"/>
          <w:sz w:val="20"/>
          <w:szCs w:val="20"/>
        </w:rPr>
        <w:t>35-959 Rzeszów</w:t>
      </w:r>
    </w:p>
    <w:p w:rsidR="001B576D" w:rsidRPr="001B576D" w:rsidRDefault="001B576D" w:rsidP="001B576D">
      <w:pPr>
        <w:autoSpaceDE w:val="0"/>
        <w:autoSpaceDN w:val="0"/>
        <w:adjustRightInd w:val="0"/>
        <w:spacing w:line="240" w:lineRule="auto"/>
        <w:ind w:firstLine="0"/>
        <w:jc w:val="left"/>
        <w:rPr>
          <w:rFonts w:ascii="Century Gothic" w:hAnsi="Century Gothic" w:cs="Century Gothic"/>
          <w:color w:val="000000"/>
          <w:sz w:val="24"/>
          <w:szCs w:val="24"/>
          <w:lang w:eastAsia="pl-PL"/>
        </w:rPr>
      </w:pPr>
    </w:p>
    <w:p w:rsidR="001B576D" w:rsidRPr="00E843A7" w:rsidRDefault="00E843A7" w:rsidP="001B576D">
      <w:pPr>
        <w:autoSpaceDE w:val="0"/>
        <w:autoSpaceDN w:val="0"/>
        <w:adjustRightInd w:val="0"/>
        <w:spacing w:line="276" w:lineRule="auto"/>
        <w:ind w:left="5040" w:firstLine="720"/>
        <w:rPr>
          <w:rFonts w:ascii="Arial" w:hAnsi="Arial" w:cs="Arial"/>
          <w:b/>
        </w:rPr>
      </w:pPr>
      <w:r w:rsidRPr="00E843A7">
        <w:rPr>
          <w:rFonts w:ascii="Arial" w:hAnsi="Arial" w:cs="Arial"/>
          <w:b/>
        </w:rPr>
        <w:t>Szanowni Wykonawcy</w:t>
      </w:r>
    </w:p>
    <w:p w:rsidR="00E843A7" w:rsidRPr="00E843A7" w:rsidRDefault="00E843A7" w:rsidP="001B576D">
      <w:pPr>
        <w:autoSpaceDE w:val="0"/>
        <w:autoSpaceDN w:val="0"/>
        <w:adjustRightInd w:val="0"/>
        <w:spacing w:line="276" w:lineRule="auto"/>
        <w:ind w:left="5040" w:firstLine="720"/>
        <w:rPr>
          <w:rFonts w:ascii="Arial" w:hAnsi="Arial" w:cs="Arial"/>
          <w:b/>
        </w:rPr>
      </w:pPr>
    </w:p>
    <w:p w:rsidR="00E843A7" w:rsidRPr="00E843A7" w:rsidRDefault="00E843A7" w:rsidP="001B576D">
      <w:pPr>
        <w:autoSpaceDE w:val="0"/>
        <w:autoSpaceDN w:val="0"/>
        <w:adjustRightInd w:val="0"/>
        <w:spacing w:line="276" w:lineRule="auto"/>
        <w:ind w:left="5040" w:firstLine="720"/>
        <w:rPr>
          <w:rFonts w:ascii="Arial" w:hAnsi="Arial" w:cs="Arial"/>
          <w:b/>
        </w:rPr>
      </w:pPr>
      <w:r w:rsidRPr="00E843A7">
        <w:rPr>
          <w:rFonts w:ascii="Arial" w:hAnsi="Arial" w:cs="Arial"/>
          <w:b/>
        </w:rPr>
        <w:t>uczestniczący w postępowaniu</w:t>
      </w:r>
    </w:p>
    <w:p w:rsidR="00E843A7" w:rsidRPr="00E843A7" w:rsidRDefault="00E843A7" w:rsidP="001B576D">
      <w:pPr>
        <w:autoSpaceDE w:val="0"/>
        <w:autoSpaceDN w:val="0"/>
        <w:adjustRightInd w:val="0"/>
        <w:spacing w:line="276" w:lineRule="auto"/>
        <w:ind w:left="5040" w:firstLine="720"/>
        <w:rPr>
          <w:rFonts w:ascii="Arial" w:hAnsi="Arial" w:cs="Arial"/>
          <w:b/>
        </w:rPr>
      </w:pPr>
    </w:p>
    <w:p w:rsidR="00E843A7" w:rsidRPr="00CA53F1" w:rsidRDefault="00E843A7" w:rsidP="001B576D">
      <w:pPr>
        <w:autoSpaceDE w:val="0"/>
        <w:autoSpaceDN w:val="0"/>
        <w:adjustRightInd w:val="0"/>
        <w:spacing w:line="276" w:lineRule="auto"/>
        <w:ind w:left="5040" w:firstLine="720"/>
        <w:rPr>
          <w:rFonts w:ascii="Arial" w:hAnsi="Arial" w:cs="Arial"/>
          <w:sz w:val="20"/>
          <w:szCs w:val="20"/>
        </w:rPr>
      </w:pPr>
    </w:p>
    <w:p w:rsidR="001B576D" w:rsidRPr="00CA53F1" w:rsidRDefault="001B576D" w:rsidP="001B576D">
      <w:pPr>
        <w:autoSpaceDE w:val="0"/>
        <w:autoSpaceDN w:val="0"/>
        <w:adjustRightInd w:val="0"/>
        <w:spacing w:line="276" w:lineRule="auto"/>
        <w:ind w:left="5040" w:firstLine="720"/>
        <w:rPr>
          <w:rFonts w:ascii="Arial" w:hAnsi="Arial" w:cs="Arial"/>
          <w:sz w:val="20"/>
          <w:szCs w:val="20"/>
        </w:rPr>
      </w:pPr>
    </w:p>
    <w:p w:rsidR="0063557E" w:rsidRPr="009F61F8" w:rsidRDefault="00401CEA" w:rsidP="009F61F8">
      <w:pPr>
        <w:spacing w:line="276" w:lineRule="auto"/>
        <w:jc w:val="center"/>
        <w:rPr>
          <w:rFonts w:ascii="Arial" w:hAnsi="Arial" w:cs="Arial"/>
          <w:b/>
          <w:sz w:val="20"/>
          <w:szCs w:val="20"/>
        </w:rPr>
      </w:pPr>
      <w:r w:rsidRPr="00401CEA">
        <w:rPr>
          <w:rFonts w:ascii="Arial" w:hAnsi="Arial" w:cs="Arial"/>
          <w:b/>
          <w:sz w:val="20"/>
          <w:szCs w:val="20"/>
        </w:rPr>
        <w:t>WYJAŚNIENIE</w:t>
      </w:r>
      <w:r w:rsidR="0038729C">
        <w:rPr>
          <w:rFonts w:ascii="Arial" w:hAnsi="Arial" w:cs="Arial"/>
          <w:b/>
          <w:sz w:val="20"/>
          <w:szCs w:val="20"/>
        </w:rPr>
        <w:t xml:space="preserve"> TREŚCI SIWZ </w:t>
      </w:r>
      <w:r w:rsidR="0038729C" w:rsidRPr="009F61F8">
        <w:rPr>
          <w:rFonts w:ascii="Arial" w:hAnsi="Arial" w:cs="Arial"/>
          <w:b/>
          <w:sz w:val="20"/>
          <w:szCs w:val="20"/>
        </w:rPr>
        <w:t xml:space="preserve">  </w:t>
      </w:r>
    </w:p>
    <w:p w:rsidR="00CD77F7" w:rsidRPr="009F61F8" w:rsidRDefault="00CD77F7" w:rsidP="009F61F8">
      <w:pPr>
        <w:spacing w:line="276" w:lineRule="auto"/>
        <w:jc w:val="center"/>
        <w:rPr>
          <w:rFonts w:ascii="Arial" w:hAnsi="Arial" w:cs="Arial"/>
          <w:b/>
          <w:sz w:val="20"/>
          <w:szCs w:val="20"/>
        </w:rPr>
      </w:pPr>
    </w:p>
    <w:p w:rsidR="001B576D" w:rsidRPr="001B576D" w:rsidRDefault="00EC1185" w:rsidP="002B5D2C">
      <w:pPr>
        <w:spacing w:line="240" w:lineRule="auto"/>
        <w:ind w:left="992" w:hanging="992"/>
        <w:rPr>
          <w:rFonts w:ascii="Arial" w:hAnsi="Arial" w:cs="Arial"/>
          <w:b/>
          <w:bCs/>
          <w:iCs/>
          <w:sz w:val="20"/>
          <w:szCs w:val="20"/>
        </w:rPr>
      </w:pPr>
      <w:r w:rsidRPr="004E20AF">
        <w:rPr>
          <w:rFonts w:ascii="Arial" w:hAnsi="Arial" w:cs="Arial"/>
          <w:bCs/>
          <w:sz w:val="20"/>
          <w:szCs w:val="20"/>
          <w:u w:val="single"/>
        </w:rPr>
        <w:t>Dotyczy</w:t>
      </w:r>
      <w:r w:rsidR="004E20AF" w:rsidRPr="004E20AF">
        <w:rPr>
          <w:rFonts w:ascii="Arial" w:hAnsi="Arial" w:cs="Arial"/>
          <w:bCs/>
          <w:sz w:val="20"/>
          <w:szCs w:val="20"/>
          <w:u w:val="single"/>
        </w:rPr>
        <w:t>:</w:t>
      </w:r>
      <w:r w:rsidRPr="009F61F8">
        <w:rPr>
          <w:rFonts w:ascii="Arial" w:hAnsi="Arial" w:cs="Arial"/>
          <w:bCs/>
          <w:sz w:val="20"/>
          <w:szCs w:val="20"/>
        </w:rPr>
        <w:t xml:space="preserve"> postępowania</w:t>
      </w:r>
      <w:r w:rsidR="004E20AF">
        <w:rPr>
          <w:rFonts w:ascii="Arial" w:hAnsi="Arial" w:cs="Arial"/>
          <w:bCs/>
          <w:sz w:val="20"/>
          <w:szCs w:val="20"/>
        </w:rPr>
        <w:t xml:space="preserve"> nr</w:t>
      </w:r>
      <w:r w:rsidRPr="009F61F8">
        <w:rPr>
          <w:rFonts w:ascii="Arial" w:hAnsi="Arial" w:cs="Arial"/>
          <w:bCs/>
          <w:sz w:val="20"/>
          <w:szCs w:val="20"/>
        </w:rPr>
        <w:t xml:space="preserve"> </w:t>
      </w:r>
      <w:r w:rsidR="001B576D">
        <w:rPr>
          <w:rFonts w:ascii="Arial" w:hAnsi="Arial" w:cs="Arial"/>
          <w:b/>
          <w:sz w:val="20"/>
          <w:szCs w:val="20"/>
        </w:rPr>
        <w:t>ZP/UR/34</w:t>
      </w:r>
      <w:r w:rsidR="004E20AF">
        <w:rPr>
          <w:rFonts w:ascii="Arial" w:hAnsi="Arial" w:cs="Arial"/>
          <w:b/>
          <w:sz w:val="20"/>
          <w:szCs w:val="20"/>
        </w:rPr>
        <w:t>/2015</w:t>
      </w:r>
      <w:r w:rsidR="00BF3DB3" w:rsidRPr="009F61F8">
        <w:rPr>
          <w:rFonts w:ascii="Arial" w:hAnsi="Arial" w:cs="Arial"/>
          <w:b/>
          <w:sz w:val="20"/>
          <w:szCs w:val="20"/>
        </w:rPr>
        <w:t xml:space="preserve"> </w:t>
      </w:r>
      <w:r w:rsidR="00C04FD8" w:rsidRPr="009F61F8">
        <w:rPr>
          <w:rFonts w:ascii="Arial" w:hAnsi="Arial" w:cs="Arial"/>
          <w:b/>
          <w:bCs/>
          <w:iCs/>
          <w:sz w:val="20"/>
          <w:szCs w:val="20"/>
        </w:rPr>
        <w:t xml:space="preserve"> </w:t>
      </w:r>
      <w:r w:rsidR="001B576D">
        <w:rPr>
          <w:rFonts w:ascii="Arial" w:hAnsi="Arial" w:cs="Arial"/>
          <w:b/>
          <w:bCs/>
          <w:iCs/>
          <w:sz w:val="20"/>
          <w:szCs w:val="20"/>
        </w:rPr>
        <w:t xml:space="preserve">pn.: </w:t>
      </w:r>
      <w:r w:rsidR="001B576D">
        <w:rPr>
          <w:rFonts w:ascii="Arial" w:hAnsi="Arial" w:cs="Arial"/>
          <w:color w:val="000000" w:themeColor="text1"/>
          <w:sz w:val="20"/>
          <w:szCs w:val="20"/>
        </w:rPr>
        <w:t>Dostawa</w:t>
      </w:r>
      <w:r w:rsidR="001B576D" w:rsidRPr="001B576D">
        <w:rPr>
          <w:rFonts w:ascii="Arial" w:hAnsi="Arial" w:cs="Arial"/>
          <w:color w:val="000000" w:themeColor="text1"/>
          <w:sz w:val="20"/>
          <w:szCs w:val="20"/>
        </w:rPr>
        <w:t>, fabrycznie nowego, nieużywanego sprzętu</w:t>
      </w:r>
      <w:r w:rsidR="001B576D">
        <w:rPr>
          <w:rFonts w:ascii="Arial" w:hAnsi="Arial" w:cs="Arial"/>
          <w:color w:val="000000" w:themeColor="text1"/>
          <w:sz w:val="20"/>
          <w:szCs w:val="20"/>
        </w:rPr>
        <w:t xml:space="preserve">  </w:t>
      </w:r>
      <w:r w:rsidR="001B576D" w:rsidRPr="001B576D">
        <w:rPr>
          <w:rFonts w:ascii="Arial" w:hAnsi="Arial" w:cs="Arial"/>
          <w:color w:val="000000" w:themeColor="text1"/>
          <w:sz w:val="20"/>
          <w:szCs w:val="20"/>
        </w:rPr>
        <w:t xml:space="preserve"> i uruchomienie Systemu Przechowywania i Archiwizacji Danych (</w:t>
      </w:r>
      <w:proofErr w:type="spellStart"/>
      <w:r w:rsidR="001B576D" w:rsidRPr="001B576D">
        <w:rPr>
          <w:rFonts w:ascii="Arial" w:hAnsi="Arial" w:cs="Arial"/>
          <w:color w:val="000000" w:themeColor="text1"/>
          <w:sz w:val="20"/>
          <w:szCs w:val="20"/>
        </w:rPr>
        <w:t>SPiAD</w:t>
      </w:r>
      <w:proofErr w:type="spellEnd"/>
      <w:r w:rsidR="001B576D" w:rsidRPr="001B576D">
        <w:rPr>
          <w:rFonts w:ascii="Arial" w:hAnsi="Arial" w:cs="Arial"/>
          <w:color w:val="000000" w:themeColor="text1"/>
          <w:sz w:val="20"/>
          <w:szCs w:val="20"/>
        </w:rPr>
        <w:t>) w ramach projektu pn.: „Przyrodniczo-Medyczne Centrum Badań Innowacyjnych”</w:t>
      </w:r>
    </w:p>
    <w:p w:rsidR="001B576D" w:rsidRPr="001B576D" w:rsidRDefault="001B576D" w:rsidP="001B576D">
      <w:pPr>
        <w:spacing w:line="240" w:lineRule="auto"/>
        <w:jc w:val="left"/>
        <w:rPr>
          <w:rFonts w:ascii="Arial" w:hAnsi="Arial" w:cs="Arial"/>
          <w:color w:val="000000" w:themeColor="text1"/>
          <w:sz w:val="20"/>
          <w:szCs w:val="20"/>
        </w:rPr>
      </w:pPr>
    </w:p>
    <w:p w:rsidR="002D6EA9" w:rsidRPr="00656DE4" w:rsidRDefault="002D6EA9" w:rsidP="0038729C">
      <w:pPr>
        <w:spacing w:line="276" w:lineRule="auto"/>
        <w:ind w:firstLine="0"/>
        <w:rPr>
          <w:rFonts w:ascii="Arial" w:hAnsi="Arial" w:cs="Arial"/>
          <w:b/>
          <w:sz w:val="20"/>
          <w:szCs w:val="20"/>
        </w:rPr>
      </w:pPr>
    </w:p>
    <w:p w:rsidR="00BF5318" w:rsidRPr="007E7F82" w:rsidRDefault="001B576D" w:rsidP="001D21A1">
      <w:pPr>
        <w:spacing w:line="276" w:lineRule="auto"/>
        <w:ind w:firstLine="0"/>
        <w:rPr>
          <w:rFonts w:ascii="Arial" w:hAnsi="Arial" w:cs="Arial"/>
          <w:b/>
          <w:sz w:val="20"/>
          <w:szCs w:val="20"/>
        </w:rPr>
      </w:pPr>
      <w:r>
        <w:rPr>
          <w:rFonts w:ascii="Arial" w:hAnsi="Arial" w:cs="Arial"/>
          <w:b/>
          <w:sz w:val="20"/>
          <w:szCs w:val="20"/>
        </w:rPr>
        <w:t>PYTANIA Z DNIA 16</w:t>
      </w:r>
      <w:r w:rsidR="00801598">
        <w:rPr>
          <w:rFonts w:ascii="Arial" w:hAnsi="Arial" w:cs="Arial"/>
          <w:b/>
          <w:sz w:val="20"/>
          <w:szCs w:val="20"/>
        </w:rPr>
        <w:t>.04</w:t>
      </w:r>
      <w:r w:rsidR="004E20AF">
        <w:rPr>
          <w:rFonts w:ascii="Arial" w:hAnsi="Arial" w:cs="Arial"/>
          <w:b/>
          <w:sz w:val="20"/>
          <w:szCs w:val="20"/>
        </w:rPr>
        <w:t>.2015</w:t>
      </w:r>
      <w:r w:rsidR="001D21A1" w:rsidRPr="007E7F82">
        <w:rPr>
          <w:rFonts w:ascii="Arial" w:hAnsi="Arial" w:cs="Arial"/>
          <w:b/>
          <w:sz w:val="20"/>
          <w:szCs w:val="20"/>
        </w:rPr>
        <w:t xml:space="preserve"> R.</w:t>
      </w:r>
    </w:p>
    <w:p w:rsidR="00656DE4" w:rsidRPr="004A2E3B" w:rsidRDefault="00656DE4" w:rsidP="001D21A1">
      <w:pPr>
        <w:spacing w:line="276" w:lineRule="auto"/>
        <w:ind w:firstLine="0"/>
        <w:rPr>
          <w:rFonts w:ascii="Arial" w:hAnsi="Arial" w:cs="Arial"/>
          <w:sz w:val="20"/>
          <w:szCs w:val="20"/>
        </w:rPr>
      </w:pPr>
    </w:p>
    <w:p w:rsidR="004E20AF" w:rsidRPr="002B5D2C" w:rsidRDefault="004E20AF" w:rsidP="004E20AF">
      <w:pPr>
        <w:spacing w:line="240" w:lineRule="auto"/>
        <w:ind w:firstLine="0"/>
        <w:rPr>
          <w:rFonts w:ascii="Arial" w:hAnsi="Arial" w:cs="Arial"/>
          <w:b/>
          <w:sz w:val="20"/>
          <w:szCs w:val="20"/>
        </w:rPr>
      </w:pPr>
      <w:r w:rsidRPr="002B5D2C">
        <w:rPr>
          <w:rFonts w:ascii="Arial" w:hAnsi="Arial" w:cs="Arial"/>
          <w:b/>
          <w:sz w:val="20"/>
          <w:szCs w:val="20"/>
        </w:rPr>
        <w:t>Pytanie 1.</w:t>
      </w:r>
    </w:p>
    <w:p w:rsidR="001B576D" w:rsidRPr="002B5D2C" w:rsidRDefault="001B576D"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 xml:space="preserve"> W par. 3 ust. 1 Wykonawca wnosi o wydłużenie terminu realizacji do 60 dni, gdyż ze względów technologicznych zrealizowanie projektu w 30 dni jest niemożliwe dla wykonawców. Dla tej klasy urządzeń, które wymaga Zamawiający producenci potrzebują około 30 dni na ich produkcję oraz dostawę. W związku z czym Wykonawcy nie zostanie czasu na wdrożenie rozwiązania </w:t>
      </w:r>
      <w:r w:rsidR="00C56C47">
        <w:rPr>
          <w:rFonts w:ascii="Arial" w:hAnsi="Arial" w:cs="Arial"/>
          <w:color w:val="000000"/>
          <w:sz w:val="20"/>
          <w:szCs w:val="20"/>
          <w:lang w:eastAsia="pl-PL"/>
        </w:rPr>
        <w:t xml:space="preserve">                       </w:t>
      </w:r>
      <w:r w:rsidRPr="002B5D2C">
        <w:rPr>
          <w:rFonts w:ascii="Arial" w:hAnsi="Arial" w:cs="Arial"/>
          <w:color w:val="000000"/>
          <w:sz w:val="20"/>
          <w:szCs w:val="20"/>
          <w:lang w:eastAsia="pl-PL"/>
        </w:rPr>
        <w:t xml:space="preserve">u zamawiającego, stąd prośba o wydłużenie terminu realizacji do 60 dni. </w:t>
      </w:r>
    </w:p>
    <w:p w:rsidR="001B576D" w:rsidRPr="002B5D2C" w:rsidRDefault="001B576D" w:rsidP="004A2E3B">
      <w:pPr>
        <w:autoSpaceDE w:val="0"/>
        <w:autoSpaceDN w:val="0"/>
        <w:adjustRightInd w:val="0"/>
        <w:spacing w:line="240" w:lineRule="auto"/>
        <w:ind w:firstLine="0"/>
        <w:rPr>
          <w:rFonts w:ascii="Arial" w:hAnsi="Arial" w:cs="Arial"/>
          <w:color w:val="000000"/>
          <w:sz w:val="20"/>
          <w:szCs w:val="20"/>
          <w:lang w:eastAsia="pl-PL"/>
        </w:rPr>
      </w:pPr>
    </w:p>
    <w:p w:rsidR="004A2E3B" w:rsidRPr="002B5D2C" w:rsidRDefault="004A2E3B" w:rsidP="004A2E3B">
      <w:pPr>
        <w:autoSpaceDE w:val="0"/>
        <w:autoSpaceDN w:val="0"/>
        <w:adjustRightInd w:val="0"/>
        <w:spacing w:line="240" w:lineRule="auto"/>
        <w:ind w:firstLine="0"/>
        <w:rPr>
          <w:rFonts w:ascii="Arial" w:hAnsi="Arial" w:cs="Arial"/>
          <w:b/>
          <w:color w:val="000000"/>
          <w:sz w:val="20"/>
          <w:szCs w:val="20"/>
          <w:lang w:eastAsia="pl-PL"/>
        </w:rPr>
      </w:pPr>
      <w:r w:rsidRPr="002B5D2C">
        <w:rPr>
          <w:rFonts w:ascii="Arial" w:hAnsi="Arial" w:cs="Arial"/>
          <w:b/>
          <w:color w:val="000000"/>
          <w:sz w:val="20"/>
          <w:szCs w:val="20"/>
          <w:lang w:eastAsia="pl-PL"/>
        </w:rPr>
        <w:t>Odpowiedź:</w:t>
      </w:r>
    </w:p>
    <w:p w:rsidR="004A2E3B" w:rsidRPr="002B5D2C" w:rsidRDefault="00CA53F1"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Zamawiający nie przewiduje zmiany projektu umowy w tym zakresie.</w:t>
      </w:r>
    </w:p>
    <w:p w:rsidR="004A2E3B" w:rsidRPr="002B5D2C" w:rsidRDefault="004A2E3B" w:rsidP="004A2E3B">
      <w:pPr>
        <w:autoSpaceDE w:val="0"/>
        <w:autoSpaceDN w:val="0"/>
        <w:adjustRightInd w:val="0"/>
        <w:spacing w:line="240" w:lineRule="auto"/>
        <w:ind w:firstLine="0"/>
        <w:rPr>
          <w:rFonts w:ascii="Arial" w:hAnsi="Arial" w:cs="Arial"/>
          <w:color w:val="000000"/>
          <w:sz w:val="20"/>
          <w:szCs w:val="20"/>
          <w:lang w:eastAsia="pl-PL"/>
        </w:rPr>
      </w:pPr>
    </w:p>
    <w:p w:rsidR="001B576D" w:rsidRPr="002B5D2C" w:rsidRDefault="001B576D" w:rsidP="004A2E3B">
      <w:pPr>
        <w:spacing w:line="240" w:lineRule="auto"/>
        <w:ind w:firstLine="0"/>
        <w:rPr>
          <w:rFonts w:ascii="Arial" w:hAnsi="Arial" w:cs="Arial"/>
          <w:b/>
          <w:sz w:val="20"/>
          <w:szCs w:val="20"/>
        </w:rPr>
      </w:pPr>
      <w:r w:rsidRPr="002B5D2C">
        <w:rPr>
          <w:rFonts w:ascii="Arial" w:hAnsi="Arial" w:cs="Arial"/>
          <w:b/>
          <w:sz w:val="20"/>
          <w:szCs w:val="20"/>
        </w:rPr>
        <w:t>Pytanie 2.</w:t>
      </w:r>
    </w:p>
    <w:p w:rsidR="001B576D" w:rsidRPr="002B5D2C" w:rsidRDefault="001B576D"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 xml:space="preserve">W par. 5 ust. 1 umowy, wykonawca wnosi o zmianę pojęć „opóźnienie” na „zwłoka”. Oferent wskazuje, że wykonawca ponosi odpowiedzialność za uchybienie terminu realizacji umowy, jeżeli opóźnienie jest przez niego zawinione. Wykonawca nie może ponosi odpowiedzialności za zdarzenia, które są od niego niezależne. Wobec powyższego Oferent wnosi o zmianę w umowie „opóźnienia” na „zwłokę”. Zgodnie z zasadami kodeksu cywilnego, w szczególności art. 476 k.c. wykonawca odpowiadać może wyłącznie za opóźnienia, za które ponosi odpowiedzialność. </w:t>
      </w:r>
    </w:p>
    <w:p w:rsidR="004A2E3B" w:rsidRPr="002B5D2C" w:rsidRDefault="004A2E3B" w:rsidP="004A2E3B">
      <w:pPr>
        <w:autoSpaceDE w:val="0"/>
        <w:autoSpaceDN w:val="0"/>
        <w:adjustRightInd w:val="0"/>
        <w:spacing w:line="240" w:lineRule="auto"/>
        <w:ind w:firstLine="0"/>
        <w:rPr>
          <w:rFonts w:ascii="Arial" w:hAnsi="Arial" w:cs="Arial"/>
          <w:color w:val="000000"/>
          <w:sz w:val="20"/>
          <w:szCs w:val="20"/>
          <w:lang w:eastAsia="pl-PL"/>
        </w:rPr>
      </w:pPr>
    </w:p>
    <w:p w:rsidR="004A2E3B" w:rsidRPr="002B5D2C" w:rsidRDefault="004A2E3B" w:rsidP="004A2E3B">
      <w:pPr>
        <w:autoSpaceDE w:val="0"/>
        <w:autoSpaceDN w:val="0"/>
        <w:adjustRightInd w:val="0"/>
        <w:spacing w:line="240" w:lineRule="auto"/>
        <w:ind w:firstLine="0"/>
        <w:rPr>
          <w:rFonts w:ascii="Arial" w:hAnsi="Arial" w:cs="Arial"/>
          <w:b/>
          <w:color w:val="000000"/>
          <w:sz w:val="20"/>
          <w:szCs w:val="20"/>
          <w:lang w:eastAsia="pl-PL"/>
        </w:rPr>
      </w:pPr>
      <w:r w:rsidRPr="002B5D2C">
        <w:rPr>
          <w:rFonts w:ascii="Arial" w:hAnsi="Arial" w:cs="Arial"/>
          <w:b/>
          <w:color w:val="000000"/>
          <w:sz w:val="20"/>
          <w:szCs w:val="20"/>
          <w:lang w:eastAsia="pl-PL"/>
        </w:rPr>
        <w:t>Odpowiedź:</w:t>
      </w:r>
    </w:p>
    <w:p w:rsidR="00CA53F1" w:rsidRPr="002B5D2C" w:rsidRDefault="00CA53F1" w:rsidP="00CA53F1">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Zamawiający nie przewiduje zmiany projektu umowy w tym zakresie.</w:t>
      </w:r>
    </w:p>
    <w:p w:rsidR="004A2E3B" w:rsidRPr="002B5D2C" w:rsidRDefault="004A2E3B" w:rsidP="004A2E3B">
      <w:pPr>
        <w:autoSpaceDE w:val="0"/>
        <w:autoSpaceDN w:val="0"/>
        <w:adjustRightInd w:val="0"/>
        <w:spacing w:line="240" w:lineRule="auto"/>
        <w:ind w:firstLine="0"/>
        <w:rPr>
          <w:rFonts w:ascii="Arial" w:hAnsi="Arial" w:cs="Arial"/>
          <w:color w:val="000000"/>
          <w:sz w:val="20"/>
          <w:szCs w:val="20"/>
          <w:lang w:eastAsia="pl-PL"/>
        </w:rPr>
      </w:pPr>
    </w:p>
    <w:p w:rsidR="001B576D" w:rsidRPr="002B5D2C" w:rsidRDefault="001B576D" w:rsidP="004A2E3B">
      <w:pPr>
        <w:spacing w:line="240" w:lineRule="auto"/>
        <w:ind w:firstLine="0"/>
        <w:rPr>
          <w:rFonts w:ascii="Arial" w:hAnsi="Arial" w:cs="Arial"/>
          <w:b/>
          <w:sz w:val="20"/>
          <w:szCs w:val="20"/>
        </w:rPr>
      </w:pPr>
      <w:r w:rsidRPr="002B5D2C">
        <w:rPr>
          <w:rFonts w:ascii="Arial" w:hAnsi="Arial" w:cs="Arial"/>
          <w:b/>
          <w:sz w:val="20"/>
          <w:szCs w:val="20"/>
        </w:rPr>
        <w:t>Pytanie 3.</w:t>
      </w:r>
    </w:p>
    <w:p w:rsidR="001B576D" w:rsidRPr="002B5D2C" w:rsidRDefault="001B576D"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W par. 5 umowy Wykonawca wnosi o wprowadzenie kolejnego ustępu i zapisu: „</w:t>
      </w:r>
      <w:r w:rsidRPr="002B5D2C">
        <w:rPr>
          <w:rFonts w:ascii="Arial" w:hAnsi="Arial" w:cs="Arial"/>
          <w:i/>
          <w:iCs/>
          <w:color w:val="000000"/>
          <w:sz w:val="20"/>
          <w:szCs w:val="20"/>
          <w:lang w:eastAsia="pl-PL"/>
        </w:rPr>
        <w:t xml:space="preserve">łączny limit kar umownych, które Zamawiający może naliczyć Wykonawcy ze wszystkich tytułów nie może przekroczyć </w:t>
      </w:r>
      <w:r w:rsidRPr="002B5D2C">
        <w:rPr>
          <w:rFonts w:ascii="Arial" w:hAnsi="Arial" w:cs="Arial"/>
          <w:b/>
          <w:bCs/>
          <w:i/>
          <w:iCs/>
          <w:color w:val="000000"/>
          <w:sz w:val="20"/>
          <w:szCs w:val="20"/>
          <w:lang w:eastAsia="pl-PL"/>
        </w:rPr>
        <w:t>20% wynagrodzenia netto, o którym mowa w § 3 ust. 1 niniejszej Umowy</w:t>
      </w:r>
      <w:r w:rsidRPr="002B5D2C">
        <w:rPr>
          <w:rFonts w:ascii="Arial" w:hAnsi="Arial" w:cs="Arial"/>
          <w:color w:val="000000"/>
          <w:sz w:val="20"/>
          <w:szCs w:val="20"/>
          <w:lang w:eastAsia="pl-PL"/>
        </w:rPr>
        <w:t xml:space="preserve">” Dopiero ustalenie limitu kar i odpowiedzialności pozwala na pełne oszacowanie kosztów i ryzyk umownych. Umowa nie powinna być także jednostronna i nakładać jedynie na Wykonawcę wysokich kar umownych, stąd zasady jest wniosek o określenie granic kar umownych, które Zamawiający – bez udowadniania szkody i jej wysokości w drodze procesu sądowego – może nałożyć na wykonawcę. Wprowadzenie limitu kar pozwoli też na zaoferowanie konkurencyjnej ceny w postępowaniu, gdyż Wykonawca nie będzie musiał uwzględniać wysokich ryzyk umownych w cenie oferty. </w:t>
      </w:r>
    </w:p>
    <w:p w:rsidR="001B576D" w:rsidRDefault="001B576D" w:rsidP="004A2E3B">
      <w:pPr>
        <w:autoSpaceDE w:val="0"/>
        <w:autoSpaceDN w:val="0"/>
        <w:adjustRightInd w:val="0"/>
        <w:spacing w:line="240" w:lineRule="auto"/>
        <w:ind w:firstLine="0"/>
        <w:rPr>
          <w:rFonts w:ascii="Arial" w:hAnsi="Arial" w:cs="Arial"/>
          <w:color w:val="000000"/>
          <w:sz w:val="20"/>
          <w:szCs w:val="20"/>
          <w:lang w:eastAsia="pl-PL"/>
        </w:rPr>
      </w:pPr>
    </w:p>
    <w:p w:rsidR="00C56C47" w:rsidRPr="002B5D2C" w:rsidRDefault="00C56C47" w:rsidP="004A2E3B">
      <w:pPr>
        <w:autoSpaceDE w:val="0"/>
        <w:autoSpaceDN w:val="0"/>
        <w:adjustRightInd w:val="0"/>
        <w:spacing w:line="240" w:lineRule="auto"/>
        <w:ind w:firstLine="0"/>
        <w:rPr>
          <w:rFonts w:ascii="Arial" w:hAnsi="Arial" w:cs="Arial"/>
          <w:color w:val="000000"/>
          <w:sz w:val="20"/>
          <w:szCs w:val="20"/>
          <w:lang w:eastAsia="pl-PL"/>
        </w:rPr>
      </w:pPr>
    </w:p>
    <w:p w:rsidR="004A2E3B" w:rsidRPr="002B5D2C" w:rsidRDefault="004A2E3B" w:rsidP="004A2E3B">
      <w:pPr>
        <w:autoSpaceDE w:val="0"/>
        <w:autoSpaceDN w:val="0"/>
        <w:adjustRightInd w:val="0"/>
        <w:spacing w:line="240" w:lineRule="auto"/>
        <w:ind w:firstLine="0"/>
        <w:rPr>
          <w:rFonts w:ascii="Arial" w:hAnsi="Arial" w:cs="Arial"/>
          <w:b/>
          <w:color w:val="000000"/>
          <w:sz w:val="20"/>
          <w:szCs w:val="20"/>
          <w:lang w:eastAsia="pl-PL"/>
        </w:rPr>
      </w:pPr>
      <w:r w:rsidRPr="002B5D2C">
        <w:rPr>
          <w:rFonts w:ascii="Arial" w:hAnsi="Arial" w:cs="Arial"/>
          <w:b/>
          <w:color w:val="000000"/>
          <w:sz w:val="20"/>
          <w:szCs w:val="20"/>
          <w:lang w:eastAsia="pl-PL"/>
        </w:rPr>
        <w:lastRenderedPageBreak/>
        <w:t>Odpowiedź:</w:t>
      </w:r>
    </w:p>
    <w:p w:rsidR="00CA53F1" w:rsidRPr="002B5D2C" w:rsidRDefault="00CA53F1" w:rsidP="00CA53F1">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Zamawiający nie przewiduje zmiany projektu umowy w tym zakresie.</w:t>
      </w:r>
    </w:p>
    <w:p w:rsidR="001B576D" w:rsidRPr="002B5D2C" w:rsidRDefault="001B576D" w:rsidP="004A2E3B">
      <w:pPr>
        <w:autoSpaceDE w:val="0"/>
        <w:autoSpaceDN w:val="0"/>
        <w:adjustRightInd w:val="0"/>
        <w:spacing w:line="240" w:lineRule="auto"/>
        <w:ind w:firstLine="0"/>
        <w:rPr>
          <w:rFonts w:ascii="Arial" w:hAnsi="Arial" w:cs="Arial"/>
          <w:color w:val="000000"/>
          <w:sz w:val="20"/>
          <w:szCs w:val="20"/>
          <w:lang w:eastAsia="pl-PL"/>
        </w:rPr>
      </w:pPr>
    </w:p>
    <w:p w:rsidR="001B576D" w:rsidRPr="002B5D2C" w:rsidRDefault="001B576D" w:rsidP="004A2E3B">
      <w:pPr>
        <w:spacing w:line="240" w:lineRule="auto"/>
        <w:ind w:firstLine="0"/>
        <w:rPr>
          <w:rFonts w:ascii="Arial" w:hAnsi="Arial" w:cs="Arial"/>
          <w:b/>
          <w:sz w:val="20"/>
          <w:szCs w:val="20"/>
        </w:rPr>
      </w:pPr>
      <w:r w:rsidRPr="002B5D2C">
        <w:rPr>
          <w:rFonts w:ascii="Arial" w:hAnsi="Arial" w:cs="Arial"/>
          <w:b/>
          <w:sz w:val="20"/>
          <w:szCs w:val="20"/>
        </w:rPr>
        <w:t>Pytanie 4.</w:t>
      </w:r>
    </w:p>
    <w:p w:rsidR="001B576D" w:rsidRPr="002B5D2C" w:rsidRDefault="001B576D"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W par. 5 ust. 4 umowy wykonawca proponuje zapis: „</w:t>
      </w:r>
      <w:r w:rsidRPr="002B5D2C">
        <w:rPr>
          <w:rFonts w:ascii="Arial" w:hAnsi="Arial" w:cs="Arial"/>
          <w:i/>
          <w:iCs/>
          <w:color w:val="000000"/>
          <w:sz w:val="20"/>
          <w:szCs w:val="20"/>
          <w:lang w:eastAsia="pl-PL"/>
        </w:rPr>
        <w:t xml:space="preserve">Zamawiający może dochodzić odszkodowania przewyższającego wysokość kar umownych </w:t>
      </w:r>
      <w:r w:rsidRPr="002B5D2C">
        <w:rPr>
          <w:rFonts w:ascii="Arial" w:hAnsi="Arial" w:cs="Arial"/>
          <w:b/>
          <w:bCs/>
          <w:i/>
          <w:iCs/>
          <w:color w:val="000000"/>
          <w:sz w:val="20"/>
          <w:szCs w:val="20"/>
          <w:lang w:eastAsia="pl-PL"/>
        </w:rPr>
        <w:t xml:space="preserve">na zasadach ogólnych, z wyłączeniem utraconych korzyści.” </w:t>
      </w:r>
    </w:p>
    <w:p w:rsidR="001B576D" w:rsidRPr="002B5D2C" w:rsidRDefault="001B576D"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 xml:space="preserve">Wykonawca proponuje ograniczyć do wysokości rzeczywiście powstałej (faktycznie wyrządzonej) straty powstałej w razie ewentualnego naruszenia warunków umowy. W granicach określonych </w:t>
      </w:r>
      <w:r w:rsidR="002B5D2C">
        <w:rPr>
          <w:rFonts w:ascii="Arial" w:hAnsi="Arial" w:cs="Arial"/>
          <w:color w:val="000000"/>
          <w:sz w:val="20"/>
          <w:szCs w:val="20"/>
          <w:lang w:eastAsia="pl-PL"/>
        </w:rPr>
        <w:t xml:space="preserve">              </w:t>
      </w:r>
      <w:r w:rsidRPr="002B5D2C">
        <w:rPr>
          <w:rFonts w:ascii="Arial" w:hAnsi="Arial" w:cs="Arial"/>
          <w:color w:val="000000"/>
          <w:sz w:val="20"/>
          <w:szCs w:val="20"/>
          <w:lang w:eastAsia="pl-PL"/>
        </w:rPr>
        <w:t xml:space="preserve">w umowie Wykonawca będzie ponosił odpowiedzialność odszkodowawczą za normalne następstwa swoich zachowań, ale z ograniczeniem jego odpowiedzialności do poniesionej przez Zamawiającego straty (szkody), z wyłączeniem utraconych korzyści. Przepis art. 361 § 2 k.c., pozwala stronom umowy określić reguły przypisania odpowiedzialności za szkodę i zakres obowiązku jej naprawienia. Zaproponowany przez Oferenta zapis ma na celu zrównoważenie interesów stron umowy w myśl zasady, iż celem odpowiedzialności odszkodowawczej nie jest wzbogacenie strony poszkodowanej, lecz wyłącznie usunięcie uszczerbku wywołanego określonym zdarzeniem. Dodatkowo przedmiotowy zapis pozwala precyzyjniej określić ryzyka i ewentualne koszty finansowe, które bierze na siebie wykonawca w związku z zawarciem umowy. Wobec powyższego, zaproponowany zapis, który w dalszym ciągu chroni Zamawiającego, uwzględnia również uzasadniony interes drugiej strony umowy. </w:t>
      </w:r>
    </w:p>
    <w:p w:rsidR="001B576D" w:rsidRPr="002B5D2C" w:rsidRDefault="001B576D" w:rsidP="004A2E3B">
      <w:pPr>
        <w:autoSpaceDE w:val="0"/>
        <w:autoSpaceDN w:val="0"/>
        <w:adjustRightInd w:val="0"/>
        <w:spacing w:line="240" w:lineRule="auto"/>
        <w:ind w:firstLine="0"/>
        <w:rPr>
          <w:rFonts w:ascii="Arial" w:hAnsi="Arial" w:cs="Arial"/>
          <w:color w:val="000000"/>
          <w:sz w:val="20"/>
          <w:szCs w:val="20"/>
          <w:lang w:eastAsia="pl-PL"/>
        </w:rPr>
      </w:pPr>
    </w:p>
    <w:p w:rsidR="004A2E3B" w:rsidRPr="002B5D2C" w:rsidRDefault="004A2E3B" w:rsidP="004A2E3B">
      <w:pPr>
        <w:autoSpaceDE w:val="0"/>
        <w:autoSpaceDN w:val="0"/>
        <w:adjustRightInd w:val="0"/>
        <w:spacing w:line="240" w:lineRule="auto"/>
        <w:ind w:firstLine="0"/>
        <w:rPr>
          <w:rFonts w:ascii="Arial" w:hAnsi="Arial" w:cs="Arial"/>
          <w:b/>
          <w:color w:val="000000"/>
          <w:sz w:val="20"/>
          <w:szCs w:val="20"/>
          <w:lang w:eastAsia="pl-PL"/>
        </w:rPr>
      </w:pPr>
      <w:r w:rsidRPr="002B5D2C">
        <w:rPr>
          <w:rFonts w:ascii="Arial" w:hAnsi="Arial" w:cs="Arial"/>
          <w:b/>
          <w:color w:val="000000"/>
          <w:sz w:val="20"/>
          <w:szCs w:val="20"/>
          <w:lang w:eastAsia="pl-PL"/>
        </w:rPr>
        <w:t>Odpowiedź:</w:t>
      </w:r>
    </w:p>
    <w:p w:rsidR="00CA53F1" w:rsidRPr="002B5D2C" w:rsidRDefault="00CA53F1" w:rsidP="00CA53F1">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Zamawiający nie przewiduje zmiany projektu umowy w tym zakresie.</w:t>
      </w:r>
    </w:p>
    <w:p w:rsidR="001B576D" w:rsidRPr="002B5D2C" w:rsidRDefault="001B576D" w:rsidP="004A2E3B">
      <w:pPr>
        <w:autoSpaceDE w:val="0"/>
        <w:autoSpaceDN w:val="0"/>
        <w:adjustRightInd w:val="0"/>
        <w:spacing w:line="240" w:lineRule="auto"/>
        <w:ind w:firstLine="0"/>
        <w:rPr>
          <w:rFonts w:ascii="Arial" w:hAnsi="Arial" w:cs="Arial"/>
          <w:color w:val="000000"/>
          <w:sz w:val="20"/>
          <w:szCs w:val="20"/>
          <w:lang w:eastAsia="pl-PL"/>
        </w:rPr>
      </w:pPr>
    </w:p>
    <w:p w:rsidR="001B576D" w:rsidRPr="002B5D2C" w:rsidRDefault="001B576D" w:rsidP="004A2E3B">
      <w:pPr>
        <w:spacing w:line="240" w:lineRule="auto"/>
        <w:ind w:firstLine="0"/>
        <w:rPr>
          <w:rFonts w:ascii="Arial" w:hAnsi="Arial" w:cs="Arial"/>
          <w:b/>
          <w:sz w:val="20"/>
          <w:szCs w:val="20"/>
        </w:rPr>
      </w:pPr>
      <w:r w:rsidRPr="002B5D2C">
        <w:rPr>
          <w:rFonts w:ascii="Arial" w:hAnsi="Arial" w:cs="Arial"/>
          <w:b/>
          <w:sz w:val="20"/>
          <w:szCs w:val="20"/>
        </w:rPr>
        <w:t>Pytanie 5.</w:t>
      </w:r>
    </w:p>
    <w:p w:rsidR="001B576D" w:rsidRPr="002B5D2C" w:rsidRDefault="001B576D"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 xml:space="preserve">W par. </w:t>
      </w:r>
      <w:r w:rsidRPr="002B5D2C">
        <w:rPr>
          <w:rFonts w:ascii="Arial" w:hAnsi="Arial" w:cs="Arial"/>
          <w:b/>
          <w:color w:val="000000"/>
          <w:sz w:val="20"/>
          <w:szCs w:val="20"/>
          <w:lang w:eastAsia="pl-PL"/>
        </w:rPr>
        <w:t>8 ust. 1 i 2 umowy</w:t>
      </w:r>
      <w:r w:rsidRPr="002B5D2C">
        <w:rPr>
          <w:rFonts w:ascii="Arial" w:hAnsi="Arial" w:cs="Arial"/>
          <w:color w:val="000000"/>
          <w:sz w:val="20"/>
          <w:szCs w:val="20"/>
          <w:lang w:eastAsia="pl-PL"/>
        </w:rPr>
        <w:t xml:space="preserve"> dot. praw autorskich Wykonawca zaznacza, że nie będzie w ramach zamówienia tworzył oprogramowania dedykowanego w ramach systemu </w:t>
      </w:r>
      <w:proofErr w:type="spellStart"/>
      <w:r w:rsidRPr="002B5D2C">
        <w:rPr>
          <w:rFonts w:ascii="Arial" w:hAnsi="Arial" w:cs="Arial"/>
          <w:color w:val="000000"/>
          <w:sz w:val="20"/>
          <w:szCs w:val="20"/>
          <w:lang w:eastAsia="pl-PL"/>
        </w:rPr>
        <w:t>SPiAD</w:t>
      </w:r>
      <w:proofErr w:type="spellEnd"/>
      <w:r w:rsidRPr="002B5D2C">
        <w:rPr>
          <w:rFonts w:ascii="Arial" w:hAnsi="Arial" w:cs="Arial"/>
          <w:color w:val="000000"/>
          <w:sz w:val="20"/>
          <w:szCs w:val="20"/>
          <w:lang w:eastAsia="pl-PL"/>
        </w:rPr>
        <w:t xml:space="preserve">. Czy w tej sytuacji Zamawiający przewiduje możliwość udzielenia standardowej licencji producenta oferowanego oprogramowania zamiast przenoszenia praw autorskich? Wykonawca zaznacza, że w zakresie oprogramowania standardowego nie będzie możliwości przeniesienia praw autorskich. Wykonawca prosi o doprecyzowanie w umowie, że dopuszczalne jest udzielenie standardowej licencji producenta. </w:t>
      </w:r>
    </w:p>
    <w:p w:rsidR="001B576D" w:rsidRPr="002B5D2C" w:rsidRDefault="001B576D" w:rsidP="004A2E3B">
      <w:pPr>
        <w:autoSpaceDE w:val="0"/>
        <w:autoSpaceDN w:val="0"/>
        <w:adjustRightInd w:val="0"/>
        <w:spacing w:line="240" w:lineRule="auto"/>
        <w:ind w:firstLine="0"/>
        <w:rPr>
          <w:rFonts w:ascii="Arial" w:hAnsi="Arial" w:cs="Arial"/>
          <w:color w:val="000000"/>
          <w:sz w:val="20"/>
          <w:szCs w:val="20"/>
          <w:lang w:eastAsia="pl-PL"/>
        </w:rPr>
      </w:pPr>
    </w:p>
    <w:p w:rsidR="004A2E3B" w:rsidRPr="002B5D2C" w:rsidRDefault="004A2E3B" w:rsidP="004A2E3B">
      <w:pPr>
        <w:autoSpaceDE w:val="0"/>
        <w:autoSpaceDN w:val="0"/>
        <w:adjustRightInd w:val="0"/>
        <w:spacing w:line="240" w:lineRule="auto"/>
        <w:ind w:firstLine="0"/>
        <w:rPr>
          <w:rFonts w:ascii="Arial" w:hAnsi="Arial" w:cs="Arial"/>
          <w:b/>
          <w:sz w:val="20"/>
          <w:szCs w:val="20"/>
          <w:lang w:eastAsia="pl-PL"/>
        </w:rPr>
      </w:pPr>
      <w:r w:rsidRPr="002B5D2C">
        <w:rPr>
          <w:rFonts w:ascii="Arial" w:hAnsi="Arial" w:cs="Arial"/>
          <w:b/>
          <w:sz w:val="20"/>
          <w:szCs w:val="20"/>
          <w:lang w:eastAsia="pl-PL"/>
        </w:rPr>
        <w:t>Odpowiedź:</w:t>
      </w:r>
    </w:p>
    <w:p w:rsidR="001B576D" w:rsidRPr="002B5D2C" w:rsidRDefault="00F77000"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Zamawiający dopuszcza udzielenie standardowej licencji producenta.</w:t>
      </w:r>
    </w:p>
    <w:p w:rsidR="001B576D" w:rsidRPr="002B5D2C" w:rsidRDefault="001B576D" w:rsidP="004A2E3B">
      <w:pPr>
        <w:autoSpaceDE w:val="0"/>
        <w:autoSpaceDN w:val="0"/>
        <w:adjustRightInd w:val="0"/>
        <w:spacing w:line="240" w:lineRule="auto"/>
        <w:ind w:firstLine="0"/>
        <w:rPr>
          <w:rFonts w:ascii="Arial" w:hAnsi="Arial" w:cs="Arial"/>
          <w:color w:val="000000"/>
          <w:sz w:val="20"/>
          <w:szCs w:val="20"/>
          <w:lang w:eastAsia="pl-PL"/>
        </w:rPr>
      </w:pPr>
    </w:p>
    <w:p w:rsidR="001B576D" w:rsidRPr="002B5D2C" w:rsidRDefault="001B576D"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b/>
          <w:sz w:val="20"/>
          <w:szCs w:val="20"/>
        </w:rPr>
        <w:t>Pytanie 6</w:t>
      </w:r>
      <w:r w:rsidR="004A2E3B" w:rsidRPr="002B5D2C">
        <w:rPr>
          <w:rFonts w:ascii="Arial" w:hAnsi="Arial" w:cs="Arial"/>
          <w:b/>
          <w:sz w:val="20"/>
          <w:szCs w:val="20"/>
        </w:rPr>
        <w:t>.</w:t>
      </w:r>
    </w:p>
    <w:p w:rsidR="001B576D" w:rsidRPr="002B5D2C" w:rsidRDefault="001B576D"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 xml:space="preserve">Zamawiający w </w:t>
      </w:r>
      <w:r w:rsidRPr="002B5D2C">
        <w:rPr>
          <w:rFonts w:ascii="Arial" w:hAnsi="Arial" w:cs="Arial"/>
          <w:b/>
          <w:color w:val="000000"/>
          <w:sz w:val="20"/>
          <w:szCs w:val="20"/>
          <w:lang w:eastAsia="pl-PL"/>
        </w:rPr>
        <w:t>par. 1 ust. 2 podpunkt 4 umowy</w:t>
      </w:r>
      <w:r w:rsidRPr="002B5D2C">
        <w:rPr>
          <w:rFonts w:ascii="Arial" w:hAnsi="Arial" w:cs="Arial"/>
          <w:color w:val="000000"/>
          <w:sz w:val="20"/>
          <w:szCs w:val="20"/>
          <w:lang w:eastAsia="pl-PL"/>
        </w:rPr>
        <w:t xml:space="preserve"> wymaga „dostarczenie wraz z dostawą wszelkich niezbędnych dokumentów wymaganych przy tego typu zamówieniu, w szczególności: licencji, kart gwarancyjnych, instrukcji obsługi, aprobat technicznych, certyfikatów itp. w języku polskim” </w:t>
      </w:r>
    </w:p>
    <w:p w:rsidR="001B576D" w:rsidRPr="002B5D2C" w:rsidRDefault="001B576D" w:rsidP="004A2E3B">
      <w:pPr>
        <w:pStyle w:val="NormalnyWeb"/>
        <w:spacing w:before="0" w:after="0"/>
        <w:jc w:val="both"/>
        <w:rPr>
          <w:rFonts w:ascii="Arial" w:hAnsi="Arial" w:cs="Arial"/>
          <w:sz w:val="20"/>
          <w:szCs w:val="20"/>
        </w:rPr>
      </w:pPr>
      <w:r w:rsidRPr="002B5D2C">
        <w:rPr>
          <w:rFonts w:ascii="Arial" w:hAnsi="Arial" w:cs="Arial"/>
          <w:sz w:val="20"/>
          <w:szCs w:val="20"/>
        </w:rPr>
        <w:t>Czy zamawiający dopuści dostarczenie powyższych dokumentów w języku angielskim jeśli dany producent nie oferuje wersji w języku polskim?</w:t>
      </w:r>
    </w:p>
    <w:p w:rsidR="004A2E3B" w:rsidRPr="002B5D2C" w:rsidRDefault="004A2E3B" w:rsidP="004A2E3B">
      <w:pPr>
        <w:pStyle w:val="NormalnyWeb"/>
        <w:spacing w:before="0" w:after="0"/>
        <w:jc w:val="both"/>
        <w:rPr>
          <w:rFonts w:ascii="Arial" w:hAnsi="Arial" w:cs="Arial"/>
          <w:sz w:val="20"/>
          <w:szCs w:val="20"/>
        </w:rPr>
      </w:pPr>
    </w:p>
    <w:p w:rsidR="004A2E3B" w:rsidRPr="002B5D2C" w:rsidRDefault="004A2E3B" w:rsidP="004A2E3B">
      <w:pPr>
        <w:autoSpaceDE w:val="0"/>
        <w:autoSpaceDN w:val="0"/>
        <w:adjustRightInd w:val="0"/>
        <w:spacing w:line="240" w:lineRule="auto"/>
        <w:ind w:firstLine="0"/>
        <w:rPr>
          <w:rFonts w:ascii="Arial" w:hAnsi="Arial" w:cs="Arial"/>
          <w:b/>
          <w:color w:val="000000"/>
          <w:sz w:val="20"/>
          <w:szCs w:val="20"/>
          <w:lang w:eastAsia="pl-PL"/>
        </w:rPr>
      </w:pPr>
      <w:r w:rsidRPr="002B5D2C">
        <w:rPr>
          <w:rFonts w:ascii="Arial" w:hAnsi="Arial" w:cs="Arial"/>
          <w:b/>
          <w:color w:val="000000"/>
          <w:sz w:val="20"/>
          <w:szCs w:val="20"/>
          <w:lang w:eastAsia="pl-PL"/>
        </w:rPr>
        <w:t>Odpowiedź:</w:t>
      </w:r>
    </w:p>
    <w:p w:rsidR="00AF47A7" w:rsidRPr="002B5D2C" w:rsidRDefault="00AF47A7" w:rsidP="00AF47A7">
      <w:pPr>
        <w:spacing w:line="240" w:lineRule="auto"/>
        <w:ind w:firstLine="0"/>
        <w:rPr>
          <w:rFonts w:ascii="Arial" w:hAnsi="Arial" w:cs="Arial"/>
          <w:color w:val="000000" w:themeColor="text1"/>
          <w:sz w:val="20"/>
          <w:szCs w:val="20"/>
        </w:rPr>
      </w:pPr>
      <w:r w:rsidRPr="002B5D2C">
        <w:rPr>
          <w:rFonts w:ascii="Arial" w:hAnsi="Arial" w:cs="Arial"/>
          <w:color w:val="000000" w:themeColor="text1"/>
          <w:sz w:val="20"/>
          <w:szCs w:val="20"/>
        </w:rPr>
        <w:t xml:space="preserve">Zamawiający dopuszcza dostarczenie dokumentów określonych w par. 1 ust. 2 podpunkt 4 umowy </w:t>
      </w:r>
      <w:r w:rsidR="002B5D2C">
        <w:rPr>
          <w:rFonts w:ascii="Arial" w:hAnsi="Arial" w:cs="Arial"/>
          <w:color w:val="000000" w:themeColor="text1"/>
          <w:sz w:val="20"/>
          <w:szCs w:val="20"/>
        </w:rPr>
        <w:t xml:space="preserve">           </w:t>
      </w:r>
      <w:r w:rsidRPr="002B5D2C">
        <w:rPr>
          <w:rFonts w:ascii="Arial" w:hAnsi="Arial" w:cs="Arial"/>
          <w:color w:val="000000" w:themeColor="text1"/>
          <w:sz w:val="20"/>
          <w:szCs w:val="20"/>
        </w:rPr>
        <w:t>w języku angielskim jeśli dany producent nie oferuje wersji w języku polskim.</w:t>
      </w:r>
    </w:p>
    <w:p w:rsidR="00AF47A7" w:rsidRDefault="00AF47A7" w:rsidP="00F77000">
      <w:pPr>
        <w:spacing w:line="240" w:lineRule="auto"/>
        <w:ind w:firstLine="0"/>
        <w:rPr>
          <w:rFonts w:ascii="Arial" w:hAnsi="Arial" w:cs="Arial"/>
          <w:sz w:val="20"/>
          <w:szCs w:val="20"/>
        </w:rPr>
      </w:pPr>
      <w:r w:rsidRPr="002B5D2C">
        <w:rPr>
          <w:rFonts w:ascii="Arial" w:hAnsi="Arial" w:cs="Arial"/>
          <w:sz w:val="20"/>
          <w:szCs w:val="20"/>
        </w:rPr>
        <w:t xml:space="preserve">Jednocześnie dokonuje zmiany projektu umowy w przedmiotowym zakresie i zamieszcza stosowna modyfikację SIWZ z na stronie internetowej zamawiającego </w:t>
      </w:r>
      <w:hyperlink r:id="rId8" w:history="1">
        <w:r w:rsidRPr="002B5D2C">
          <w:rPr>
            <w:rStyle w:val="Hipercze"/>
            <w:rFonts w:ascii="Arial" w:hAnsi="Arial" w:cs="Arial"/>
            <w:sz w:val="20"/>
            <w:szCs w:val="20"/>
          </w:rPr>
          <w:t>www.ur.edu.pl</w:t>
        </w:r>
      </w:hyperlink>
      <w:r w:rsidR="00F77000" w:rsidRPr="002B5D2C">
        <w:rPr>
          <w:rFonts w:ascii="Arial" w:hAnsi="Arial" w:cs="Arial"/>
          <w:sz w:val="20"/>
          <w:szCs w:val="20"/>
        </w:rPr>
        <w:t>.</w:t>
      </w:r>
    </w:p>
    <w:p w:rsidR="002B5D2C" w:rsidRPr="002B5D2C" w:rsidRDefault="002B5D2C" w:rsidP="00F77000">
      <w:pPr>
        <w:spacing w:line="240" w:lineRule="auto"/>
        <w:ind w:firstLine="0"/>
        <w:rPr>
          <w:rFonts w:ascii="Arial" w:hAnsi="Arial" w:cs="Arial"/>
          <w:sz w:val="20"/>
          <w:szCs w:val="20"/>
        </w:rPr>
      </w:pPr>
    </w:p>
    <w:p w:rsidR="001B576D" w:rsidRPr="002B5D2C" w:rsidRDefault="001B576D" w:rsidP="004A2E3B">
      <w:pPr>
        <w:autoSpaceDE w:val="0"/>
        <w:autoSpaceDN w:val="0"/>
        <w:adjustRightInd w:val="0"/>
        <w:spacing w:line="240" w:lineRule="auto"/>
        <w:ind w:firstLine="0"/>
        <w:rPr>
          <w:rFonts w:ascii="Arial" w:hAnsi="Arial" w:cs="Arial"/>
          <w:sz w:val="20"/>
          <w:szCs w:val="20"/>
          <w:lang w:eastAsia="pl-PL"/>
        </w:rPr>
      </w:pPr>
      <w:r w:rsidRPr="002B5D2C">
        <w:rPr>
          <w:rFonts w:ascii="Arial" w:hAnsi="Arial" w:cs="Arial"/>
          <w:b/>
          <w:sz w:val="20"/>
          <w:szCs w:val="20"/>
        </w:rPr>
        <w:t>Pytanie 7</w:t>
      </w:r>
      <w:r w:rsidR="004A2E3B" w:rsidRPr="002B5D2C">
        <w:rPr>
          <w:rFonts w:ascii="Arial" w:hAnsi="Arial" w:cs="Arial"/>
          <w:b/>
          <w:sz w:val="20"/>
          <w:szCs w:val="20"/>
        </w:rPr>
        <w:t>.</w:t>
      </w:r>
    </w:p>
    <w:p w:rsidR="001B576D" w:rsidRPr="002B5D2C" w:rsidRDefault="001B576D"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 xml:space="preserve">Zamawiający zamieścił zapis: „system pamięci masowej musi posiadać nie mniej niż 3 CPU, każdy CPU powinien zawierać nie mniej niż 4 rdzenie” </w:t>
      </w:r>
    </w:p>
    <w:p w:rsidR="001B576D" w:rsidRPr="002B5D2C" w:rsidRDefault="001B576D"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 xml:space="preserve">Czy Zamawiający ma na myśli 3 fizyczne procesory po 4 rdzenie na każdy węzeł/kontroler czy rozwiązanie pamięci masowej składającej się z co najmniej 3 węzłów każdy zawierający minimum 1 fizyczny procesor 4 rdzeniowy? </w:t>
      </w:r>
    </w:p>
    <w:p w:rsidR="004A2E3B" w:rsidRDefault="004A2E3B" w:rsidP="004A2E3B">
      <w:pPr>
        <w:autoSpaceDE w:val="0"/>
        <w:autoSpaceDN w:val="0"/>
        <w:adjustRightInd w:val="0"/>
        <w:spacing w:line="240" w:lineRule="auto"/>
        <w:ind w:firstLine="0"/>
        <w:rPr>
          <w:rFonts w:ascii="Arial" w:hAnsi="Arial" w:cs="Arial"/>
          <w:color w:val="000000"/>
          <w:sz w:val="20"/>
          <w:szCs w:val="20"/>
          <w:lang w:eastAsia="pl-PL"/>
        </w:rPr>
      </w:pPr>
    </w:p>
    <w:p w:rsidR="004A2E3B" w:rsidRPr="002B5D2C" w:rsidRDefault="004A2E3B" w:rsidP="004A2E3B">
      <w:pPr>
        <w:autoSpaceDE w:val="0"/>
        <w:autoSpaceDN w:val="0"/>
        <w:adjustRightInd w:val="0"/>
        <w:spacing w:line="240" w:lineRule="auto"/>
        <w:ind w:firstLine="0"/>
        <w:rPr>
          <w:rFonts w:ascii="Arial" w:hAnsi="Arial" w:cs="Arial"/>
          <w:b/>
          <w:color w:val="000000"/>
          <w:sz w:val="20"/>
          <w:szCs w:val="20"/>
          <w:lang w:eastAsia="pl-PL"/>
        </w:rPr>
      </w:pPr>
      <w:r w:rsidRPr="002B5D2C">
        <w:rPr>
          <w:rFonts w:ascii="Arial" w:hAnsi="Arial" w:cs="Arial"/>
          <w:b/>
          <w:color w:val="000000"/>
          <w:sz w:val="20"/>
          <w:szCs w:val="20"/>
          <w:lang w:eastAsia="pl-PL"/>
        </w:rPr>
        <w:t>Odpowiedź:</w:t>
      </w:r>
    </w:p>
    <w:p w:rsidR="0090306B" w:rsidRPr="002B5D2C" w:rsidRDefault="0090306B" w:rsidP="0090306B">
      <w:pPr>
        <w:spacing w:line="240" w:lineRule="auto"/>
        <w:ind w:firstLine="0"/>
        <w:rPr>
          <w:rFonts w:ascii="Arial" w:hAnsi="Arial" w:cs="Arial"/>
          <w:sz w:val="20"/>
          <w:szCs w:val="20"/>
        </w:rPr>
      </w:pPr>
      <w:r w:rsidRPr="002B5D2C">
        <w:rPr>
          <w:rFonts w:ascii="Arial" w:hAnsi="Arial" w:cs="Arial"/>
          <w:sz w:val="20"/>
          <w:szCs w:val="20"/>
        </w:rPr>
        <w:t>Zamawiający ma na myśli rozwiązanie pamięci masowej składającej się z co najmniej 3 węzłów każdy zawierający minimum 1 fizyczny procesor 4 rdzeniowy.</w:t>
      </w:r>
    </w:p>
    <w:p w:rsidR="004A2E3B" w:rsidRDefault="004A2E3B" w:rsidP="004A2E3B">
      <w:pPr>
        <w:autoSpaceDE w:val="0"/>
        <w:autoSpaceDN w:val="0"/>
        <w:adjustRightInd w:val="0"/>
        <w:spacing w:line="240" w:lineRule="auto"/>
        <w:ind w:firstLine="0"/>
        <w:rPr>
          <w:rFonts w:ascii="Arial" w:hAnsi="Arial" w:cs="Arial"/>
          <w:color w:val="000000"/>
          <w:sz w:val="20"/>
          <w:szCs w:val="20"/>
          <w:lang w:eastAsia="pl-PL"/>
        </w:rPr>
      </w:pPr>
    </w:p>
    <w:p w:rsidR="00E843A7" w:rsidRPr="002B5D2C" w:rsidRDefault="00E843A7" w:rsidP="004A2E3B">
      <w:pPr>
        <w:autoSpaceDE w:val="0"/>
        <w:autoSpaceDN w:val="0"/>
        <w:adjustRightInd w:val="0"/>
        <w:spacing w:line="240" w:lineRule="auto"/>
        <w:ind w:firstLine="0"/>
        <w:rPr>
          <w:rFonts w:ascii="Arial" w:hAnsi="Arial" w:cs="Arial"/>
          <w:color w:val="000000"/>
          <w:sz w:val="20"/>
          <w:szCs w:val="20"/>
          <w:lang w:eastAsia="pl-PL"/>
        </w:rPr>
      </w:pPr>
    </w:p>
    <w:p w:rsidR="004A2E3B" w:rsidRPr="002B5D2C" w:rsidRDefault="004A2E3B"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b/>
          <w:sz w:val="20"/>
          <w:szCs w:val="20"/>
        </w:rPr>
        <w:lastRenderedPageBreak/>
        <w:t>Pytanie 8.</w:t>
      </w:r>
    </w:p>
    <w:p w:rsidR="001B576D" w:rsidRPr="002B5D2C" w:rsidRDefault="001B576D"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 xml:space="preserve">Zamawiający zamieścił zapis: „system pamięci masowej musi posiadać nie mniej niż 3 CPU, każdy CPU powinien zawierać nie mniej niż 4 rdzenie” </w:t>
      </w:r>
    </w:p>
    <w:p w:rsidR="001B576D" w:rsidRPr="002B5D2C" w:rsidRDefault="001B576D"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 xml:space="preserve">Czy Zamawiający dopuści rozwiązanie zawierający minimum 2 fizyczne procesory po min 6 rdzeni na każdy węzeł/kontroler? </w:t>
      </w:r>
    </w:p>
    <w:p w:rsidR="004A2E3B" w:rsidRPr="002B5D2C" w:rsidRDefault="004A2E3B" w:rsidP="004A2E3B">
      <w:pPr>
        <w:autoSpaceDE w:val="0"/>
        <w:autoSpaceDN w:val="0"/>
        <w:adjustRightInd w:val="0"/>
        <w:spacing w:line="240" w:lineRule="auto"/>
        <w:ind w:firstLine="0"/>
        <w:rPr>
          <w:rFonts w:ascii="Arial" w:hAnsi="Arial" w:cs="Arial"/>
          <w:color w:val="000000"/>
          <w:sz w:val="20"/>
          <w:szCs w:val="20"/>
          <w:lang w:eastAsia="pl-PL"/>
        </w:rPr>
      </w:pPr>
    </w:p>
    <w:p w:rsidR="004A2E3B" w:rsidRPr="002B5D2C" w:rsidRDefault="004A2E3B" w:rsidP="004A2E3B">
      <w:pPr>
        <w:autoSpaceDE w:val="0"/>
        <w:autoSpaceDN w:val="0"/>
        <w:adjustRightInd w:val="0"/>
        <w:spacing w:line="240" w:lineRule="auto"/>
        <w:ind w:firstLine="0"/>
        <w:rPr>
          <w:rFonts w:ascii="Arial" w:hAnsi="Arial" w:cs="Arial"/>
          <w:b/>
          <w:color w:val="000000"/>
          <w:sz w:val="20"/>
          <w:szCs w:val="20"/>
          <w:lang w:eastAsia="pl-PL"/>
        </w:rPr>
      </w:pPr>
      <w:r w:rsidRPr="002B5D2C">
        <w:rPr>
          <w:rFonts w:ascii="Arial" w:hAnsi="Arial" w:cs="Arial"/>
          <w:b/>
          <w:color w:val="000000"/>
          <w:sz w:val="20"/>
          <w:szCs w:val="20"/>
          <w:lang w:eastAsia="pl-PL"/>
        </w:rPr>
        <w:t>Odpowiedź:</w:t>
      </w:r>
    </w:p>
    <w:p w:rsidR="004A2E3B" w:rsidRPr="002B5D2C" w:rsidRDefault="0090306B"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Zamawiający dopuszcza takie rozwiązanie.</w:t>
      </w:r>
    </w:p>
    <w:p w:rsidR="004A2E3B" w:rsidRPr="002B5D2C" w:rsidRDefault="004A2E3B" w:rsidP="004A2E3B">
      <w:pPr>
        <w:autoSpaceDE w:val="0"/>
        <w:autoSpaceDN w:val="0"/>
        <w:adjustRightInd w:val="0"/>
        <w:spacing w:line="240" w:lineRule="auto"/>
        <w:ind w:firstLine="0"/>
        <w:rPr>
          <w:rFonts w:ascii="Arial" w:hAnsi="Arial" w:cs="Arial"/>
          <w:color w:val="000000"/>
          <w:sz w:val="20"/>
          <w:szCs w:val="20"/>
          <w:lang w:eastAsia="pl-PL"/>
        </w:rPr>
      </w:pPr>
    </w:p>
    <w:p w:rsidR="004A2E3B" w:rsidRPr="002B5D2C" w:rsidRDefault="004A2E3B"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b/>
          <w:sz w:val="20"/>
          <w:szCs w:val="20"/>
        </w:rPr>
        <w:t>Pytanie 9.</w:t>
      </w:r>
    </w:p>
    <w:p w:rsidR="001B576D" w:rsidRPr="002B5D2C" w:rsidRDefault="001B576D"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 xml:space="preserve">Zamawiający zamieścił zapis: „urządzenie musi posiadać liczbę portów 1 Gigabit Ethernet nie mniejszą niż 6 oraz 10 Gigabit Ethernet nie mniejszą niż 6 dostępną dla hostów” ” </w:t>
      </w:r>
    </w:p>
    <w:p w:rsidR="001B576D" w:rsidRPr="002B5D2C" w:rsidRDefault="001B576D"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 xml:space="preserve">Czy ta ilość portów dotyczy pojedynczego węzła/kontrolera czy całego rozwiązania pamięci masowej składającej się z kilku węzłów/kontrolerów? </w:t>
      </w:r>
    </w:p>
    <w:p w:rsidR="004A2E3B" w:rsidRPr="002B5D2C" w:rsidRDefault="004A2E3B" w:rsidP="004A2E3B">
      <w:pPr>
        <w:autoSpaceDE w:val="0"/>
        <w:autoSpaceDN w:val="0"/>
        <w:adjustRightInd w:val="0"/>
        <w:spacing w:line="240" w:lineRule="auto"/>
        <w:ind w:firstLine="0"/>
        <w:rPr>
          <w:rFonts w:ascii="Arial" w:hAnsi="Arial" w:cs="Arial"/>
          <w:color w:val="000000"/>
          <w:sz w:val="20"/>
          <w:szCs w:val="20"/>
          <w:lang w:eastAsia="pl-PL"/>
        </w:rPr>
      </w:pPr>
    </w:p>
    <w:p w:rsidR="004A2E3B" w:rsidRPr="002B5D2C" w:rsidRDefault="004A2E3B" w:rsidP="004A2E3B">
      <w:pPr>
        <w:autoSpaceDE w:val="0"/>
        <w:autoSpaceDN w:val="0"/>
        <w:adjustRightInd w:val="0"/>
        <w:spacing w:line="240" w:lineRule="auto"/>
        <w:ind w:firstLine="0"/>
        <w:rPr>
          <w:rFonts w:ascii="Arial" w:hAnsi="Arial" w:cs="Arial"/>
          <w:b/>
          <w:color w:val="000000"/>
          <w:sz w:val="20"/>
          <w:szCs w:val="20"/>
          <w:lang w:eastAsia="pl-PL"/>
        </w:rPr>
      </w:pPr>
      <w:r w:rsidRPr="002B5D2C">
        <w:rPr>
          <w:rFonts w:ascii="Arial" w:hAnsi="Arial" w:cs="Arial"/>
          <w:b/>
          <w:color w:val="000000"/>
          <w:sz w:val="20"/>
          <w:szCs w:val="20"/>
          <w:lang w:eastAsia="pl-PL"/>
        </w:rPr>
        <w:t>Odpowiedź:</w:t>
      </w:r>
    </w:p>
    <w:p w:rsidR="0090306B" w:rsidRPr="002B5D2C" w:rsidRDefault="0090306B" w:rsidP="00F77000">
      <w:pPr>
        <w:spacing w:line="240" w:lineRule="auto"/>
        <w:ind w:firstLine="0"/>
        <w:rPr>
          <w:rFonts w:ascii="Arial" w:hAnsi="Arial" w:cs="Arial"/>
          <w:sz w:val="20"/>
          <w:szCs w:val="20"/>
        </w:rPr>
      </w:pPr>
      <w:r w:rsidRPr="002B5D2C">
        <w:rPr>
          <w:rFonts w:ascii="Arial" w:hAnsi="Arial" w:cs="Arial"/>
          <w:sz w:val="20"/>
          <w:szCs w:val="20"/>
        </w:rPr>
        <w:t>Ilość portów dotyczy całego rozwiązania pamięci masowej składającej się z kilku węzłów/kontrolerów.</w:t>
      </w:r>
    </w:p>
    <w:p w:rsidR="004A2E3B" w:rsidRPr="002B5D2C" w:rsidRDefault="004A2E3B" w:rsidP="004A2E3B">
      <w:pPr>
        <w:autoSpaceDE w:val="0"/>
        <w:autoSpaceDN w:val="0"/>
        <w:adjustRightInd w:val="0"/>
        <w:spacing w:line="240" w:lineRule="auto"/>
        <w:ind w:firstLine="0"/>
        <w:rPr>
          <w:rFonts w:ascii="Arial" w:hAnsi="Arial" w:cs="Arial"/>
          <w:color w:val="000000"/>
          <w:sz w:val="20"/>
          <w:szCs w:val="20"/>
          <w:lang w:eastAsia="pl-PL"/>
        </w:rPr>
      </w:pPr>
    </w:p>
    <w:p w:rsidR="004A2E3B" w:rsidRPr="002B5D2C" w:rsidRDefault="004A2E3B"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b/>
          <w:sz w:val="20"/>
          <w:szCs w:val="20"/>
        </w:rPr>
        <w:t>Pytanie 10.</w:t>
      </w:r>
    </w:p>
    <w:p w:rsidR="001B576D" w:rsidRPr="002B5D2C" w:rsidRDefault="001B576D"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 xml:space="preserve">Zamawiający zamieścił zapis: „system pamięci masowej musi posiadać co najmniej 6 (nie licząc portów w </w:t>
      </w:r>
      <w:proofErr w:type="spellStart"/>
      <w:r w:rsidRPr="002B5D2C">
        <w:rPr>
          <w:rFonts w:ascii="Arial" w:hAnsi="Arial" w:cs="Arial"/>
          <w:color w:val="000000"/>
          <w:sz w:val="20"/>
          <w:szCs w:val="20"/>
          <w:lang w:eastAsia="pl-PL"/>
        </w:rPr>
        <w:t>infinibandowych</w:t>
      </w:r>
      <w:proofErr w:type="spellEnd"/>
      <w:r w:rsidRPr="002B5D2C">
        <w:rPr>
          <w:rFonts w:ascii="Arial" w:hAnsi="Arial" w:cs="Arial"/>
          <w:color w:val="000000"/>
          <w:sz w:val="20"/>
          <w:szCs w:val="20"/>
          <w:lang w:eastAsia="pl-PL"/>
        </w:rPr>
        <w:t xml:space="preserve"> w </w:t>
      </w:r>
      <w:proofErr w:type="spellStart"/>
      <w:r w:rsidRPr="002B5D2C">
        <w:rPr>
          <w:rFonts w:ascii="Arial" w:hAnsi="Arial" w:cs="Arial"/>
          <w:color w:val="000000"/>
          <w:sz w:val="20"/>
          <w:szCs w:val="20"/>
          <w:lang w:eastAsia="pl-PL"/>
        </w:rPr>
        <w:t>switchach</w:t>
      </w:r>
      <w:proofErr w:type="spellEnd"/>
      <w:r w:rsidRPr="002B5D2C">
        <w:rPr>
          <w:rFonts w:ascii="Arial" w:hAnsi="Arial" w:cs="Arial"/>
          <w:color w:val="000000"/>
          <w:sz w:val="20"/>
          <w:szCs w:val="20"/>
          <w:lang w:eastAsia="pl-PL"/>
        </w:rPr>
        <w:t xml:space="preserve">) portów </w:t>
      </w:r>
      <w:proofErr w:type="spellStart"/>
      <w:r w:rsidRPr="002B5D2C">
        <w:rPr>
          <w:rFonts w:ascii="Arial" w:hAnsi="Arial" w:cs="Arial"/>
          <w:color w:val="000000"/>
          <w:sz w:val="20"/>
          <w:szCs w:val="20"/>
          <w:lang w:eastAsia="pl-PL"/>
        </w:rPr>
        <w:t>infiniband</w:t>
      </w:r>
      <w:proofErr w:type="spellEnd"/>
      <w:r w:rsidRPr="002B5D2C">
        <w:rPr>
          <w:rFonts w:ascii="Arial" w:hAnsi="Arial" w:cs="Arial"/>
          <w:color w:val="000000"/>
          <w:sz w:val="20"/>
          <w:szCs w:val="20"/>
          <w:lang w:eastAsia="pl-PL"/>
        </w:rPr>
        <w:t xml:space="preserve"> 20 </w:t>
      </w:r>
      <w:proofErr w:type="spellStart"/>
      <w:r w:rsidRPr="002B5D2C">
        <w:rPr>
          <w:rFonts w:ascii="Arial" w:hAnsi="Arial" w:cs="Arial"/>
          <w:color w:val="000000"/>
          <w:sz w:val="20"/>
          <w:szCs w:val="20"/>
          <w:lang w:eastAsia="pl-PL"/>
        </w:rPr>
        <w:t>Gb</w:t>
      </w:r>
      <w:proofErr w:type="spellEnd"/>
      <w:r w:rsidRPr="002B5D2C">
        <w:rPr>
          <w:rFonts w:ascii="Arial" w:hAnsi="Arial" w:cs="Arial"/>
          <w:color w:val="000000"/>
          <w:sz w:val="20"/>
          <w:szCs w:val="20"/>
          <w:lang w:eastAsia="pl-PL"/>
        </w:rPr>
        <w:t xml:space="preserve">/s. Wymagane są co najmniej dwa </w:t>
      </w:r>
      <w:proofErr w:type="spellStart"/>
      <w:r w:rsidRPr="002B5D2C">
        <w:rPr>
          <w:rFonts w:ascii="Arial" w:hAnsi="Arial" w:cs="Arial"/>
          <w:color w:val="000000"/>
          <w:sz w:val="20"/>
          <w:szCs w:val="20"/>
          <w:lang w:eastAsia="pl-PL"/>
        </w:rPr>
        <w:t>switche</w:t>
      </w:r>
      <w:proofErr w:type="spellEnd"/>
      <w:r w:rsidRPr="002B5D2C">
        <w:rPr>
          <w:rFonts w:ascii="Arial" w:hAnsi="Arial" w:cs="Arial"/>
          <w:color w:val="000000"/>
          <w:sz w:val="20"/>
          <w:szCs w:val="20"/>
          <w:lang w:eastAsia="pl-PL"/>
        </w:rPr>
        <w:t xml:space="preserve"> </w:t>
      </w:r>
      <w:proofErr w:type="spellStart"/>
      <w:r w:rsidRPr="002B5D2C">
        <w:rPr>
          <w:rFonts w:ascii="Arial" w:hAnsi="Arial" w:cs="Arial"/>
          <w:color w:val="000000"/>
          <w:sz w:val="20"/>
          <w:szCs w:val="20"/>
          <w:lang w:eastAsia="pl-PL"/>
        </w:rPr>
        <w:t>infinibandowe</w:t>
      </w:r>
      <w:proofErr w:type="spellEnd"/>
      <w:r w:rsidRPr="002B5D2C">
        <w:rPr>
          <w:rFonts w:ascii="Arial" w:hAnsi="Arial" w:cs="Arial"/>
          <w:color w:val="000000"/>
          <w:sz w:val="20"/>
          <w:szCs w:val="20"/>
          <w:lang w:eastAsia="pl-PL"/>
        </w:rPr>
        <w:t xml:space="preserve"> do zapewnienia komunikacji między kontrolerami/półkami,” </w:t>
      </w:r>
    </w:p>
    <w:p w:rsidR="001B576D" w:rsidRPr="002B5D2C" w:rsidRDefault="001B576D"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 xml:space="preserve">Czy liczba 6 portów </w:t>
      </w:r>
      <w:proofErr w:type="spellStart"/>
      <w:r w:rsidRPr="002B5D2C">
        <w:rPr>
          <w:rFonts w:ascii="Arial" w:hAnsi="Arial" w:cs="Arial"/>
          <w:color w:val="000000"/>
          <w:sz w:val="20"/>
          <w:szCs w:val="20"/>
          <w:lang w:eastAsia="pl-PL"/>
        </w:rPr>
        <w:t>infiniband</w:t>
      </w:r>
      <w:proofErr w:type="spellEnd"/>
      <w:r w:rsidRPr="002B5D2C">
        <w:rPr>
          <w:rFonts w:ascii="Arial" w:hAnsi="Arial" w:cs="Arial"/>
          <w:color w:val="000000"/>
          <w:sz w:val="20"/>
          <w:szCs w:val="20"/>
          <w:lang w:eastAsia="pl-PL"/>
        </w:rPr>
        <w:t xml:space="preserve"> dotyczy pojedynczego węzła/kontrolera czy całego rozwiązania pamięci masowej składającej się z kilku węzłów/kontrolerów? </w:t>
      </w:r>
    </w:p>
    <w:p w:rsidR="004A2E3B" w:rsidRPr="002B5D2C" w:rsidRDefault="004A2E3B" w:rsidP="004A2E3B">
      <w:pPr>
        <w:autoSpaceDE w:val="0"/>
        <w:autoSpaceDN w:val="0"/>
        <w:adjustRightInd w:val="0"/>
        <w:spacing w:line="240" w:lineRule="auto"/>
        <w:ind w:firstLine="0"/>
        <w:rPr>
          <w:rFonts w:ascii="Arial" w:hAnsi="Arial" w:cs="Arial"/>
          <w:color w:val="000000"/>
          <w:sz w:val="20"/>
          <w:szCs w:val="20"/>
          <w:lang w:eastAsia="pl-PL"/>
        </w:rPr>
      </w:pPr>
    </w:p>
    <w:p w:rsidR="004A2E3B" w:rsidRPr="002B5D2C" w:rsidRDefault="004A2E3B" w:rsidP="004A2E3B">
      <w:pPr>
        <w:autoSpaceDE w:val="0"/>
        <w:autoSpaceDN w:val="0"/>
        <w:adjustRightInd w:val="0"/>
        <w:spacing w:line="240" w:lineRule="auto"/>
        <w:ind w:firstLine="0"/>
        <w:rPr>
          <w:rFonts w:ascii="Arial" w:hAnsi="Arial" w:cs="Arial"/>
          <w:b/>
          <w:color w:val="000000"/>
          <w:sz w:val="20"/>
          <w:szCs w:val="20"/>
          <w:lang w:eastAsia="pl-PL"/>
        </w:rPr>
      </w:pPr>
      <w:r w:rsidRPr="002B5D2C">
        <w:rPr>
          <w:rFonts w:ascii="Arial" w:hAnsi="Arial" w:cs="Arial"/>
          <w:b/>
          <w:color w:val="000000"/>
          <w:sz w:val="20"/>
          <w:szCs w:val="20"/>
          <w:lang w:eastAsia="pl-PL"/>
        </w:rPr>
        <w:t>Odpowiedź:</w:t>
      </w:r>
    </w:p>
    <w:p w:rsidR="0090306B" w:rsidRDefault="0090306B" w:rsidP="0090306B">
      <w:pPr>
        <w:spacing w:line="240" w:lineRule="auto"/>
        <w:ind w:firstLine="0"/>
        <w:rPr>
          <w:rFonts w:ascii="Arial" w:hAnsi="Arial" w:cs="Arial"/>
          <w:sz w:val="20"/>
          <w:szCs w:val="20"/>
        </w:rPr>
      </w:pPr>
      <w:r w:rsidRPr="002B5D2C">
        <w:rPr>
          <w:rFonts w:ascii="Arial" w:hAnsi="Arial" w:cs="Arial"/>
          <w:sz w:val="20"/>
          <w:szCs w:val="20"/>
        </w:rPr>
        <w:t xml:space="preserve">Liczba 6 portów </w:t>
      </w:r>
      <w:proofErr w:type="spellStart"/>
      <w:r w:rsidRPr="002B5D2C">
        <w:rPr>
          <w:rFonts w:ascii="Arial" w:hAnsi="Arial" w:cs="Arial"/>
          <w:sz w:val="20"/>
          <w:szCs w:val="20"/>
        </w:rPr>
        <w:t>infiniband</w:t>
      </w:r>
      <w:proofErr w:type="spellEnd"/>
      <w:r w:rsidRPr="002B5D2C">
        <w:rPr>
          <w:rFonts w:ascii="Arial" w:hAnsi="Arial" w:cs="Arial"/>
          <w:sz w:val="20"/>
          <w:szCs w:val="20"/>
        </w:rPr>
        <w:t xml:space="preserve"> dotyczy całego rozwiązania pamięci masowej składającej się z kilku węzłów/kontrolerów.</w:t>
      </w:r>
    </w:p>
    <w:p w:rsidR="002B5D2C" w:rsidRPr="002B5D2C" w:rsidRDefault="002B5D2C" w:rsidP="0090306B">
      <w:pPr>
        <w:spacing w:line="240" w:lineRule="auto"/>
        <w:ind w:firstLine="0"/>
        <w:rPr>
          <w:rFonts w:ascii="Arial" w:hAnsi="Arial" w:cs="Arial"/>
          <w:sz w:val="20"/>
          <w:szCs w:val="20"/>
        </w:rPr>
      </w:pPr>
    </w:p>
    <w:p w:rsidR="004A2E3B" w:rsidRPr="002B5D2C" w:rsidRDefault="004A2E3B"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b/>
          <w:sz w:val="20"/>
          <w:szCs w:val="20"/>
        </w:rPr>
        <w:t>Pytanie 11.</w:t>
      </w:r>
    </w:p>
    <w:p w:rsidR="001B576D" w:rsidRPr="002B5D2C" w:rsidRDefault="001B576D"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 xml:space="preserve">Zamawiający zamieścił zapis: „urządzenie musi zapewnić dostępną łączną pojemność pamięci </w:t>
      </w:r>
      <w:proofErr w:type="spellStart"/>
      <w:r w:rsidRPr="002B5D2C">
        <w:rPr>
          <w:rFonts w:ascii="Arial" w:hAnsi="Arial" w:cs="Arial"/>
          <w:color w:val="000000"/>
          <w:sz w:val="20"/>
          <w:szCs w:val="20"/>
          <w:lang w:eastAsia="pl-PL"/>
        </w:rPr>
        <w:t>cache</w:t>
      </w:r>
      <w:proofErr w:type="spellEnd"/>
      <w:r w:rsidRPr="002B5D2C">
        <w:rPr>
          <w:rFonts w:ascii="Arial" w:hAnsi="Arial" w:cs="Arial"/>
          <w:color w:val="000000"/>
          <w:sz w:val="20"/>
          <w:szCs w:val="20"/>
          <w:lang w:eastAsia="pl-PL"/>
        </w:rPr>
        <w:t xml:space="preserve"> typu RAM nie mniejszą niż 144 GB. Ze względu na przewidywane obciążenie i wymaganą wydajność nie dopuszcza się realizacji pamięci na dodatkowych kartach rozszerzeń lub dyskach SSD,” </w:t>
      </w:r>
    </w:p>
    <w:p w:rsidR="001B576D" w:rsidRPr="002B5D2C" w:rsidRDefault="001B576D" w:rsidP="004A2E3B">
      <w:pPr>
        <w:pStyle w:val="NormalnyWeb"/>
        <w:spacing w:before="0" w:after="0"/>
        <w:jc w:val="both"/>
        <w:rPr>
          <w:rFonts w:ascii="Arial" w:hAnsi="Arial" w:cs="Arial"/>
          <w:i/>
          <w:sz w:val="20"/>
          <w:szCs w:val="20"/>
        </w:rPr>
      </w:pPr>
      <w:r w:rsidRPr="002B5D2C">
        <w:rPr>
          <w:rFonts w:ascii="Arial" w:eastAsia="Calibri" w:hAnsi="Arial" w:cs="Arial"/>
          <w:color w:val="000000"/>
          <w:sz w:val="20"/>
          <w:szCs w:val="20"/>
          <w:lang w:eastAsia="pl-PL"/>
        </w:rPr>
        <w:t>Czy 144GB RAM dotyczy pojedynczego węzła/kontrolera czy całego rozwiązania pamięci masowej składającej się z kilku węzłów/kontrolerów?</w:t>
      </w:r>
    </w:p>
    <w:p w:rsidR="001B576D" w:rsidRPr="002B5D2C" w:rsidRDefault="001B576D" w:rsidP="004A2E3B">
      <w:pPr>
        <w:pStyle w:val="NormalnyWeb"/>
        <w:spacing w:before="0" w:after="0"/>
        <w:jc w:val="both"/>
        <w:rPr>
          <w:rFonts w:ascii="Arial" w:hAnsi="Arial" w:cs="Arial"/>
          <w:i/>
          <w:sz w:val="20"/>
          <w:szCs w:val="20"/>
        </w:rPr>
      </w:pPr>
    </w:p>
    <w:p w:rsidR="004A2E3B" w:rsidRPr="002B5D2C" w:rsidRDefault="004A2E3B" w:rsidP="004A2E3B">
      <w:pPr>
        <w:autoSpaceDE w:val="0"/>
        <w:autoSpaceDN w:val="0"/>
        <w:adjustRightInd w:val="0"/>
        <w:spacing w:line="240" w:lineRule="auto"/>
        <w:ind w:firstLine="0"/>
        <w:rPr>
          <w:rFonts w:ascii="Arial" w:hAnsi="Arial" w:cs="Arial"/>
          <w:b/>
          <w:color w:val="000000"/>
          <w:sz w:val="20"/>
          <w:szCs w:val="20"/>
          <w:lang w:eastAsia="pl-PL"/>
        </w:rPr>
      </w:pPr>
      <w:r w:rsidRPr="002B5D2C">
        <w:rPr>
          <w:rFonts w:ascii="Arial" w:hAnsi="Arial" w:cs="Arial"/>
          <w:b/>
          <w:color w:val="000000"/>
          <w:sz w:val="20"/>
          <w:szCs w:val="20"/>
          <w:lang w:eastAsia="pl-PL"/>
        </w:rPr>
        <w:t>Odpowiedź:</w:t>
      </w:r>
    </w:p>
    <w:p w:rsidR="004650B6" w:rsidRPr="002B5D2C" w:rsidRDefault="004650B6" w:rsidP="004650B6">
      <w:pPr>
        <w:spacing w:line="240" w:lineRule="auto"/>
        <w:ind w:firstLine="0"/>
        <w:rPr>
          <w:rFonts w:ascii="Arial" w:hAnsi="Arial" w:cs="Arial"/>
          <w:sz w:val="20"/>
          <w:szCs w:val="20"/>
        </w:rPr>
      </w:pPr>
      <w:r w:rsidRPr="002B5D2C">
        <w:rPr>
          <w:rFonts w:ascii="Arial" w:hAnsi="Arial" w:cs="Arial"/>
          <w:sz w:val="20"/>
          <w:szCs w:val="20"/>
        </w:rPr>
        <w:t>144GB RAM dotyczy całego rozwiązania pamięci masowej składającej się z kilku węzłów/kontrolerów.</w:t>
      </w:r>
    </w:p>
    <w:p w:rsidR="001B576D" w:rsidRPr="002B5D2C" w:rsidRDefault="001B576D" w:rsidP="004A2E3B">
      <w:pPr>
        <w:pStyle w:val="NormalnyWeb"/>
        <w:spacing w:before="0" w:after="0"/>
        <w:jc w:val="both"/>
        <w:rPr>
          <w:rFonts w:ascii="Arial" w:hAnsi="Arial" w:cs="Arial"/>
          <w:i/>
          <w:sz w:val="20"/>
          <w:szCs w:val="20"/>
        </w:rPr>
      </w:pPr>
    </w:p>
    <w:p w:rsidR="004A2E3B" w:rsidRPr="002B5D2C" w:rsidRDefault="004A2E3B"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b/>
          <w:sz w:val="20"/>
          <w:szCs w:val="20"/>
        </w:rPr>
        <w:t>Pytanie 12.</w:t>
      </w:r>
    </w:p>
    <w:p w:rsidR="004A2E3B" w:rsidRPr="002B5D2C" w:rsidRDefault="004A2E3B"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 xml:space="preserve">Zamawiający zamieścił zapis: „urządzenie musi być skalowalne do co najmniej 288 CPU przy wykorzystaniu 1152 rdzeni” </w:t>
      </w:r>
    </w:p>
    <w:p w:rsidR="004A2E3B" w:rsidRPr="002B5D2C" w:rsidRDefault="004A2E3B"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 xml:space="preserve">Czy Zamawiający dopuści rozwiązanie skalujące się do mniejszej ilości fizycznych procesorów ale do tej samej ilości rdzeni (1152 rdzeni)? </w:t>
      </w:r>
    </w:p>
    <w:p w:rsidR="004A2E3B" w:rsidRPr="002B5D2C" w:rsidRDefault="004A2E3B" w:rsidP="004A2E3B">
      <w:pPr>
        <w:autoSpaceDE w:val="0"/>
        <w:autoSpaceDN w:val="0"/>
        <w:adjustRightInd w:val="0"/>
        <w:spacing w:line="240" w:lineRule="auto"/>
        <w:ind w:firstLine="0"/>
        <w:rPr>
          <w:rFonts w:ascii="Arial" w:hAnsi="Arial" w:cs="Arial"/>
          <w:color w:val="000000"/>
          <w:sz w:val="20"/>
          <w:szCs w:val="20"/>
          <w:lang w:eastAsia="pl-PL"/>
        </w:rPr>
      </w:pPr>
    </w:p>
    <w:p w:rsidR="004A2E3B" w:rsidRPr="002B5D2C" w:rsidRDefault="004A2E3B" w:rsidP="004A2E3B">
      <w:pPr>
        <w:autoSpaceDE w:val="0"/>
        <w:autoSpaceDN w:val="0"/>
        <w:adjustRightInd w:val="0"/>
        <w:spacing w:line="240" w:lineRule="auto"/>
        <w:ind w:firstLine="0"/>
        <w:rPr>
          <w:rFonts w:ascii="Arial" w:hAnsi="Arial" w:cs="Arial"/>
          <w:b/>
          <w:color w:val="000000"/>
          <w:sz w:val="20"/>
          <w:szCs w:val="20"/>
          <w:lang w:eastAsia="pl-PL"/>
        </w:rPr>
      </w:pPr>
      <w:r w:rsidRPr="002B5D2C">
        <w:rPr>
          <w:rFonts w:ascii="Arial" w:hAnsi="Arial" w:cs="Arial"/>
          <w:b/>
          <w:color w:val="000000"/>
          <w:sz w:val="20"/>
          <w:szCs w:val="20"/>
          <w:lang w:eastAsia="pl-PL"/>
        </w:rPr>
        <w:t>Odpowiedź:</w:t>
      </w:r>
    </w:p>
    <w:p w:rsidR="004650B6" w:rsidRDefault="004650B6" w:rsidP="004650B6">
      <w:pPr>
        <w:ind w:firstLine="0"/>
        <w:rPr>
          <w:rFonts w:ascii="Arial" w:hAnsi="Arial" w:cs="Arial"/>
          <w:sz w:val="20"/>
          <w:szCs w:val="20"/>
        </w:rPr>
      </w:pPr>
      <w:r w:rsidRPr="002B5D2C">
        <w:rPr>
          <w:rFonts w:ascii="Arial" w:hAnsi="Arial" w:cs="Arial"/>
          <w:sz w:val="20"/>
          <w:szCs w:val="20"/>
        </w:rPr>
        <w:t>Zamawiający dopuszcza takie rozwiązanie.</w:t>
      </w:r>
    </w:p>
    <w:p w:rsidR="00B873FF" w:rsidRDefault="00B873FF" w:rsidP="004650B6">
      <w:pPr>
        <w:ind w:firstLine="0"/>
        <w:rPr>
          <w:rFonts w:ascii="Arial" w:hAnsi="Arial" w:cs="Arial"/>
          <w:sz w:val="20"/>
          <w:szCs w:val="20"/>
        </w:rPr>
      </w:pPr>
    </w:p>
    <w:p w:rsidR="004A2E3B" w:rsidRPr="002B5D2C" w:rsidRDefault="004A2E3B"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b/>
          <w:sz w:val="20"/>
          <w:szCs w:val="20"/>
        </w:rPr>
        <w:t>Pytanie 13.</w:t>
      </w:r>
    </w:p>
    <w:p w:rsidR="004A2E3B" w:rsidRPr="002B5D2C" w:rsidRDefault="004A2E3B"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 xml:space="preserve">Zamawiający zamieścił zapis: „system pamięci masowej musi wspierać zabezpieczenie danych </w:t>
      </w:r>
      <w:r w:rsidR="00F77000" w:rsidRPr="002B5D2C">
        <w:rPr>
          <w:rFonts w:ascii="Arial" w:hAnsi="Arial" w:cs="Arial"/>
          <w:color w:val="000000"/>
          <w:sz w:val="20"/>
          <w:szCs w:val="20"/>
          <w:lang w:eastAsia="pl-PL"/>
        </w:rPr>
        <w:t xml:space="preserve">        </w:t>
      </w:r>
      <w:r w:rsidRPr="002B5D2C">
        <w:rPr>
          <w:rFonts w:ascii="Arial" w:hAnsi="Arial" w:cs="Arial"/>
          <w:color w:val="000000"/>
          <w:sz w:val="20"/>
          <w:szCs w:val="20"/>
          <w:lang w:eastAsia="pl-PL"/>
        </w:rPr>
        <w:t>w przypadku utraty do czterech dysków lub kontrolerów jednocześnie” oraz „system pamięci masowej musi być całkowicie dostępny (</w:t>
      </w:r>
      <w:proofErr w:type="spellStart"/>
      <w:r w:rsidRPr="002B5D2C">
        <w:rPr>
          <w:rFonts w:ascii="Arial" w:hAnsi="Arial" w:cs="Arial"/>
          <w:color w:val="000000"/>
          <w:sz w:val="20"/>
          <w:szCs w:val="20"/>
          <w:lang w:eastAsia="pl-PL"/>
        </w:rPr>
        <w:t>on-line</w:t>
      </w:r>
      <w:proofErr w:type="spellEnd"/>
      <w:r w:rsidRPr="002B5D2C">
        <w:rPr>
          <w:rFonts w:ascii="Arial" w:hAnsi="Arial" w:cs="Arial"/>
          <w:color w:val="000000"/>
          <w:sz w:val="20"/>
          <w:szCs w:val="20"/>
          <w:lang w:eastAsia="pl-PL"/>
        </w:rPr>
        <w:t xml:space="preserve">) i wszystkie dane w pełni dostępne w przypadku awarii, która ma wpływ na minimalnie jeden kontroler/jedną półkę dyskową lub co najmniej dwa dyski w systemie,” oraz „urządzenie musi zapewnić minimalną dostępną pojemność użyteczną na każdym urządzeniu </w:t>
      </w:r>
      <w:r w:rsidR="00F77000" w:rsidRPr="002B5D2C">
        <w:rPr>
          <w:rFonts w:ascii="Arial" w:hAnsi="Arial" w:cs="Arial"/>
          <w:color w:val="000000"/>
          <w:sz w:val="20"/>
          <w:szCs w:val="20"/>
          <w:lang w:eastAsia="pl-PL"/>
        </w:rPr>
        <w:t xml:space="preserve">  </w:t>
      </w:r>
      <w:r w:rsidRPr="002B5D2C">
        <w:rPr>
          <w:rFonts w:ascii="Arial" w:hAnsi="Arial" w:cs="Arial"/>
          <w:color w:val="000000"/>
          <w:sz w:val="20"/>
          <w:szCs w:val="20"/>
          <w:lang w:eastAsia="pl-PL"/>
        </w:rPr>
        <w:t xml:space="preserve">co najmniej 190 TB po sformatowaniu przy zachowaniu poziomu protekcji który pozwoli na zachowanie dostępu do danych w przypadku awarii maksymalnie dwóch dowolnych dysków lub jednego dowolnego węzła/półki dyskowej wraz z dyskami , które zawiera dana półka,” </w:t>
      </w:r>
    </w:p>
    <w:p w:rsidR="004A2E3B" w:rsidRPr="002B5D2C" w:rsidRDefault="004A2E3B"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lastRenderedPageBreak/>
        <w:t xml:space="preserve">Jaką minimalną ilość kontrolerów należy dostarczyć? Przy 5 kontrolerach awaria 4 kontrolerów powoduje że zostaje 1 kontroler przy założeniu że każdy zawiera te same dane. Czy chodzi o awarię 2 czy 4 dysków w obrębie pojedynczego kontrolera, czy 4 dysków w obrębie całego </w:t>
      </w:r>
      <w:proofErr w:type="spellStart"/>
      <w:r w:rsidRPr="002B5D2C">
        <w:rPr>
          <w:rFonts w:ascii="Arial" w:hAnsi="Arial" w:cs="Arial"/>
          <w:color w:val="000000"/>
          <w:sz w:val="20"/>
          <w:szCs w:val="20"/>
          <w:lang w:eastAsia="pl-PL"/>
        </w:rPr>
        <w:t>klastra</w:t>
      </w:r>
      <w:proofErr w:type="spellEnd"/>
      <w:r w:rsidRPr="002B5D2C">
        <w:rPr>
          <w:rFonts w:ascii="Arial" w:hAnsi="Arial" w:cs="Arial"/>
          <w:color w:val="000000"/>
          <w:sz w:val="20"/>
          <w:szCs w:val="20"/>
          <w:lang w:eastAsia="pl-PL"/>
        </w:rPr>
        <w:t xml:space="preserve">? </w:t>
      </w:r>
    </w:p>
    <w:p w:rsidR="004A2E3B" w:rsidRPr="002B5D2C" w:rsidRDefault="004A2E3B" w:rsidP="004A2E3B">
      <w:pPr>
        <w:autoSpaceDE w:val="0"/>
        <w:autoSpaceDN w:val="0"/>
        <w:adjustRightInd w:val="0"/>
        <w:spacing w:line="240" w:lineRule="auto"/>
        <w:ind w:firstLine="0"/>
        <w:rPr>
          <w:rFonts w:ascii="Arial" w:hAnsi="Arial" w:cs="Arial"/>
          <w:color w:val="000000"/>
          <w:sz w:val="20"/>
          <w:szCs w:val="20"/>
          <w:lang w:eastAsia="pl-PL"/>
        </w:rPr>
      </w:pPr>
    </w:p>
    <w:p w:rsidR="004A2E3B" w:rsidRPr="002B5D2C" w:rsidRDefault="004A2E3B" w:rsidP="004A2E3B">
      <w:pPr>
        <w:autoSpaceDE w:val="0"/>
        <w:autoSpaceDN w:val="0"/>
        <w:adjustRightInd w:val="0"/>
        <w:spacing w:line="240" w:lineRule="auto"/>
        <w:ind w:firstLine="0"/>
        <w:rPr>
          <w:rFonts w:ascii="Arial" w:hAnsi="Arial" w:cs="Arial"/>
          <w:b/>
          <w:color w:val="000000"/>
          <w:sz w:val="20"/>
          <w:szCs w:val="20"/>
          <w:lang w:eastAsia="pl-PL"/>
        </w:rPr>
      </w:pPr>
      <w:r w:rsidRPr="002B5D2C">
        <w:rPr>
          <w:rFonts w:ascii="Arial" w:hAnsi="Arial" w:cs="Arial"/>
          <w:b/>
          <w:color w:val="000000"/>
          <w:sz w:val="20"/>
          <w:szCs w:val="20"/>
          <w:lang w:eastAsia="pl-PL"/>
        </w:rPr>
        <w:t>Odpowiedź:</w:t>
      </w:r>
    </w:p>
    <w:p w:rsidR="004650B6" w:rsidRPr="002B5D2C" w:rsidRDefault="004650B6" w:rsidP="004650B6">
      <w:pPr>
        <w:spacing w:line="240" w:lineRule="auto"/>
        <w:ind w:firstLine="0"/>
        <w:rPr>
          <w:rFonts w:ascii="Arial" w:hAnsi="Arial" w:cs="Arial"/>
          <w:sz w:val="20"/>
          <w:szCs w:val="20"/>
        </w:rPr>
      </w:pPr>
      <w:r w:rsidRPr="002B5D2C">
        <w:rPr>
          <w:rFonts w:ascii="Arial" w:hAnsi="Arial" w:cs="Arial"/>
          <w:sz w:val="20"/>
          <w:szCs w:val="20"/>
        </w:rPr>
        <w:t>Zamawiający wybierając rozwiązanie pamięci masowej musi brać pod uwagę możliwość jej rozbudowy w przyszłości o dodatkowe komponenty dlatego też oczekuje, że będzie on wspierał  zabezpieczenia danych w przypadku awarii do czterech dowolnych dysków  lub kontrolerów jednocześnie.</w:t>
      </w:r>
    </w:p>
    <w:p w:rsidR="004A2E3B" w:rsidRPr="002B5D2C" w:rsidRDefault="004A2E3B" w:rsidP="004A2E3B">
      <w:pPr>
        <w:autoSpaceDE w:val="0"/>
        <w:autoSpaceDN w:val="0"/>
        <w:adjustRightInd w:val="0"/>
        <w:spacing w:line="240" w:lineRule="auto"/>
        <w:ind w:firstLine="0"/>
        <w:rPr>
          <w:rFonts w:ascii="Arial" w:hAnsi="Arial" w:cs="Arial"/>
          <w:color w:val="000000"/>
          <w:sz w:val="20"/>
          <w:szCs w:val="20"/>
          <w:lang w:eastAsia="pl-PL"/>
        </w:rPr>
      </w:pPr>
    </w:p>
    <w:p w:rsidR="004A2E3B" w:rsidRPr="002B5D2C" w:rsidRDefault="004A2E3B"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b/>
          <w:sz w:val="20"/>
          <w:szCs w:val="20"/>
        </w:rPr>
        <w:t>Pytanie 14.</w:t>
      </w:r>
    </w:p>
    <w:p w:rsidR="004A2E3B" w:rsidRPr="002B5D2C" w:rsidRDefault="004A2E3B"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 xml:space="preserve">Zamawiający zamieścił zapis: „pojemność użyteczna urządzenia na dane użytkowników musi wynosić nie mniej niż 63% całkowitej pojemności” czy chodzi o 63% pojemności z 190TB? </w:t>
      </w:r>
    </w:p>
    <w:p w:rsidR="004A2E3B" w:rsidRPr="002B5D2C" w:rsidRDefault="004A2E3B" w:rsidP="004A2E3B">
      <w:pPr>
        <w:autoSpaceDE w:val="0"/>
        <w:autoSpaceDN w:val="0"/>
        <w:adjustRightInd w:val="0"/>
        <w:spacing w:line="240" w:lineRule="auto"/>
        <w:ind w:firstLine="0"/>
        <w:rPr>
          <w:rFonts w:ascii="Arial" w:hAnsi="Arial" w:cs="Arial"/>
          <w:color w:val="000000"/>
          <w:sz w:val="20"/>
          <w:szCs w:val="20"/>
          <w:lang w:eastAsia="pl-PL"/>
        </w:rPr>
      </w:pPr>
    </w:p>
    <w:p w:rsidR="004A2E3B" w:rsidRPr="002B5D2C" w:rsidRDefault="004A2E3B" w:rsidP="004A2E3B">
      <w:pPr>
        <w:autoSpaceDE w:val="0"/>
        <w:autoSpaceDN w:val="0"/>
        <w:adjustRightInd w:val="0"/>
        <w:spacing w:line="240" w:lineRule="auto"/>
        <w:ind w:firstLine="0"/>
        <w:rPr>
          <w:rFonts w:ascii="Arial" w:hAnsi="Arial" w:cs="Arial"/>
          <w:b/>
          <w:color w:val="000000"/>
          <w:sz w:val="20"/>
          <w:szCs w:val="20"/>
          <w:lang w:eastAsia="pl-PL"/>
        </w:rPr>
      </w:pPr>
      <w:r w:rsidRPr="002B5D2C">
        <w:rPr>
          <w:rFonts w:ascii="Arial" w:hAnsi="Arial" w:cs="Arial"/>
          <w:b/>
          <w:color w:val="000000"/>
          <w:sz w:val="20"/>
          <w:szCs w:val="20"/>
          <w:lang w:eastAsia="pl-PL"/>
        </w:rPr>
        <w:t>Odpowiedź:</w:t>
      </w:r>
    </w:p>
    <w:p w:rsidR="004650B6" w:rsidRPr="002B5D2C" w:rsidRDefault="004650B6" w:rsidP="004650B6">
      <w:pPr>
        <w:ind w:firstLine="0"/>
        <w:rPr>
          <w:rFonts w:ascii="Arial" w:hAnsi="Arial" w:cs="Arial"/>
          <w:sz w:val="20"/>
          <w:szCs w:val="20"/>
        </w:rPr>
      </w:pPr>
      <w:r w:rsidRPr="002B5D2C">
        <w:rPr>
          <w:rFonts w:ascii="Arial" w:hAnsi="Arial" w:cs="Arial"/>
          <w:sz w:val="20"/>
          <w:szCs w:val="20"/>
        </w:rPr>
        <w:t>190TB stanowi 63% całkowitej pojemności pamięci masowej.</w:t>
      </w:r>
    </w:p>
    <w:p w:rsidR="004A2E3B" w:rsidRPr="002B5D2C" w:rsidRDefault="004A2E3B" w:rsidP="004A2E3B">
      <w:pPr>
        <w:autoSpaceDE w:val="0"/>
        <w:autoSpaceDN w:val="0"/>
        <w:adjustRightInd w:val="0"/>
        <w:spacing w:line="240" w:lineRule="auto"/>
        <w:ind w:firstLine="0"/>
        <w:rPr>
          <w:rFonts w:ascii="Arial" w:hAnsi="Arial" w:cs="Arial"/>
          <w:color w:val="000000"/>
          <w:sz w:val="20"/>
          <w:szCs w:val="20"/>
          <w:lang w:eastAsia="pl-PL"/>
        </w:rPr>
      </w:pPr>
      <w:r w:rsidRPr="002B5D2C">
        <w:rPr>
          <w:rFonts w:ascii="Arial" w:hAnsi="Arial" w:cs="Arial"/>
          <w:b/>
          <w:sz w:val="20"/>
          <w:szCs w:val="20"/>
        </w:rPr>
        <w:t>Pytanie 15.</w:t>
      </w:r>
    </w:p>
    <w:p w:rsidR="004A2E3B" w:rsidRDefault="004A2E3B" w:rsidP="004A2E3B">
      <w:pPr>
        <w:autoSpaceDE w:val="0"/>
        <w:autoSpaceDN w:val="0"/>
        <w:adjustRightInd w:val="0"/>
        <w:spacing w:after="59" w:line="240" w:lineRule="auto"/>
        <w:ind w:firstLine="0"/>
        <w:rPr>
          <w:rFonts w:ascii="Arial" w:hAnsi="Arial" w:cs="Arial"/>
          <w:color w:val="000000"/>
          <w:sz w:val="20"/>
          <w:szCs w:val="20"/>
          <w:lang w:eastAsia="pl-PL"/>
        </w:rPr>
      </w:pPr>
      <w:r w:rsidRPr="002B5D2C">
        <w:rPr>
          <w:rFonts w:ascii="Arial" w:hAnsi="Arial" w:cs="Arial"/>
          <w:color w:val="000000"/>
          <w:sz w:val="20"/>
          <w:szCs w:val="20"/>
          <w:lang w:eastAsia="pl-PL"/>
        </w:rPr>
        <w:t xml:space="preserve">Prosimy o podanie jaką ilość fizycznych serwerów wirtualizacji ma zostać dostarczona? </w:t>
      </w:r>
    </w:p>
    <w:p w:rsidR="002B5D2C" w:rsidRPr="002B5D2C" w:rsidRDefault="002B5D2C" w:rsidP="004A2E3B">
      <w:pPr>
        <w:autoSpaceDE w:val="0"/>
        <w:autoSpaceDN w:val="0"/>
        <w:adjustRightInd w:val="0"/>
        <w:spacing w:after="59" w:line="240" w:lineRule="auto"/>
        <w:ind w:firstLine="0"/>
        <w:rPr>
          <w:rFonts w:ascii="Arial" w:hAnsi="Arial" w:cs="Arial"/>
          <w:color w:val="000000"/>
          <w:sz w:val="20"/>
          <w:szCs w:val="20"/>
          <w:lang w:eastAsia="pl-PL"/>
        </w:rPr>
      </w:pPr>
    </w:p>
    <w:p w:rsidR="004A2E3B" w:rsidRPr="002B5D2C" w:rsidRDefault="004A2E3B" w:rsidP="004A2E3B">
      <w:pPr>
        <w:autoSpaceDE w:val="0"/>
        <w:autoSpaceDN w:val="0"/>
        <w:adjustRightInd w:val="0"/>
        <w:spacing w:line="240" w:lineRule="auto"/>
        <w:ind w:firstLine="0"/>
        <w:rPr>
          <w:rFonts w:ascii="Arial" w:hAnsi="Arial" w:cs="Arial"/>
          <w:b/>
          <w:color w:val="000000"/>
          <w:sz w:val="20"/>
          <w:szCs w:val="20"/>
          <w:lang w:eastAsia="pl-PL"/>
        </w:rPr>
      </w:pPr>
      <w:r w:rsidRPr="002B5D2C">
        <w:rPr>
          <w:rFonts w:ascii="Arial" w:hAnsi="Arial" w:cs="Arial"/>
          <w:b/>
          <w:color w:val="000000"/>
          <w:sz w:val="20"/>
          <w:szCs w:val="20"/>
          <w:lang w:eastAsia="pl-PL"/>
        </w:rPr>
        <w:t>Odpowiedź:</w:t>
      </w:r>
    </w:p>
    <w:p w:rsidR="004650B6" w:rsidRPr="002B5D2C" w:rsidRDefault="004650B6" w:rsidP="004650B6">
      <w:pPr>
        <w:ind w:firstLine="0"/>
        <w:rPr>
          <w:rFonts w:ascii="Arial" w:hAnsi="Arial" w:cs="Arial"/>
          <w:sz w:val="20"/>
          <w:szCs w:val="20"/>
        </w:rPr>
      </w:pPr>
      <w:r w:rsidRPr="002B5D2C">
        <w:rPr>
          <w:rFonts w:ascii="Arial" w:hAnsi="Arial" w:cs="Arial"/>
          <w:sz w:val="20"/>
          <w:szCs w:val="20"/>
        </w:rPr>
        <w:t>2 sztuki</w:t>
      </w:r>
    </w:p>
    <w:p w:rsidR="004A2E3B" w:rsidRPr="002B5D2C" w:rsidRDefault="004A2E3B" w:rsidP="004A2E3B">
      <w:pPr>
        <w:autoSpaceDE w:val="0"/>
        <w:autoSpaceDN w:val="0"/>
        <w:adjustRightInd w:val="0"/>
        <w:spacing w:line="240" w:lineRule="auto"/>
        <w:ind w:firstLine="0"/>
        <w:jc w:val="left"/>
        <w:rPr>
          <w:rFonts w:ascii="Arial" w:hAnsi="Arial" w:cs="Arial"/>
          <w:color w:val="000000"/>
          <w:sz w:val="20"/>
          <w:szCs w:val="20"/>
          <w:lang w:eastAsia="pl-PL"/>
        </w:rPr>
      </w:pPr>
      <w:r w:rsidRPr="002B5D2C">
        <w:rPr>
          <w:rFonts w:ascii="Arial" w:hAnsi="Arial" w:cs="Arial"/>
          <w:b/>
          <w:sz w:val="20"/>
          <w:szCs w:val="20"/>
        </w:rPr>
        <w:t>Pytanie 16.</w:t>
      </w:r>
    </w:p>
    <w:p w:rsidR="004A2E3B" w:rsidRPr="002B5D2C" w:rsidRDefault="004A2E3B" w:rsidP="004A2E3B">
      <w:pPr>
        <w:autoSpaceDE w:val="0"/>
        <w:autoSpaceDN w:val="0"/>
        <w:adjustRightInd w:val="0"/>
        <w:spacing w:line="240" w:lineRule="auto"/>
        <w:ind w:firstLine="0"/>
        <w:jc w:val="left"/>
        <w:rPr>
          <w:rFonts w:ascii="Arial" w:hAnsi="Arial" w:cs="Arial"/>
          <w:color w:val="000000"/>
          <w:sz w:val="20"/>
          <w:szCs w:val="20"/>
          <w:lang w:eastAsia="pl-PL"/>
        </w:rPr>
      </w:pPr>
      <w:r w:rsidRPr="002B5D2C">
        <w:rPr>
          <w:rFonts w:ascii="Arial" w:hAnsi="Arial" w:cs="Arial"/>
          <w:color w:val="000000"/>
          <w:sz w:val="20"/>
          <w:szCs w:val="20"/>
          <w:lang w:eastAsia="pl-PL"/>
        </w:rPr>
        <w:t xml:space="preserve">Jakie Zamawiający ma wymagania do platformy wirtualizacji? </w:t>
      </w:r>
    </w:p>
    <w:p w:rsidR="004A2E3B" w:rsidRPr="002B5D2C" w:rsidRDefault="004A2E3B" w:rsidP="001D21A1">
      <w:pPr>
        <w:pStyle w:val="NormalnyWeb"/>
        <w:spacing w:before="0" w:after="0"/>
        <w:jc w:val="both"/>
        <w:rPr>
          <w:rFonts w:ascii="Arial" w:hAnsi="Arial" w:cs="Arial"/>
          <w:i/>
          <w:sz w:val="20"/>
          <w:szCs w:val="20"/>
        </w:rPr>
      </w:pPr>
    </w:p>
    <w:p w:rsidR="00CA53F1" w:rsidRPr="002B5D2C" w:rsidRDefault="00CA53F1" w:rsidP="00CA53F1">
      <w:pPr>
        <w:autoSpaceDE w:val="0"/>
        <w:autoSpaceDN w:val="0"/>
        <w:adjustRightInd w:val="0"/>
        <w:spacing w:line="240" w:lineRule="auto"/>
        <w:ind w:firstLine="0"/>
        <w:rPr>
          <w:rFonts w:ascii="Arial" w:hAnsi="Arial" w:cs="Arial"/>
          <w:b/>
          <w:color w:val="000000"/>
          <w:sz w:val="20"/>
          <w:szCs w:val="20"/>
          <w:lang w:eastAsia="pl-PL"/>
        </w:rPr>
      </w:pPr>
      <w:r w:rsidRPr="002B5D2C">
        <w:rPr>
          <w:rFonts w:ascii="Arial" w:hAnsi="Arial" w:cs="Arial"/>
          <w:b/>
          <w:color w:val="000000"/>
          <w:sz w:val="20"/>
          <w:szCs w:val="20"/>
          <w:lang w:eastAsia="pl-PL"/>
        </w:rPr>
        <w:t>Odpowiedź:</w:t>
      </w:r>
    </w:p>
    <w:p w:rsidR="00CA53F1" w:rsidRPr="002B5D2C" w:rsidRDefault="004650B6" w:rsidP="001D21A1">
      <w:pPr>
        <w:pStyle w:val="NormalnyWeb"/>
        <w:spacing w:before="0" w:after="0"/>
        <w:jc w:val="both"/>
        <w:rPr>
          <w:rFonts w:ascii="Arial" w:hAnsi="Arial" w:cs="Arial"/>
          <w:sz w:val="20"/>
          <w:szCs w:val="20"/>
        </w:rPr>
      </w:pPr>
      <w:r w:rsidRPr="002B5D2C">
        <w:rPr>
          <w:rFonts w:ascii="Arial" w:hAnsi="Arial" w:cs="Arial"/>
          <w:sz w:val="20"/>
          <w:szCs w:val="20"/>
        </w:rPr>
        <w:t>Zamawiający dopuszcza wszystkie platformy wirtualizacji.</w:t>
      </w:r>
    </w:p>
    <w:p w:rsidR="00CA53F1" w:rsidRPr="002B5D2C" w:rsidRDefault="00CA53F1" w:rsidP="001D21A1">
      <w:pPr>
        <w:pStyle w:val="NormalnyWeb"/>
        <w:spacing w:before="0" w:after="0"/>
        <w:jc w:val="both"/>
        <w:rPr>
          <w:rFonts w:ascii="Arial" w:hAnsi="Arial" w:cs="Arial"/>
          <w:i/>
          <w:sz w:val="20"/>
          <w:szCs w:val="20"/>
        </w:rPr>
      </w:pPr>
    </w:p>
    <w:p w:rsidR="00CA53F1" w:rsidRPr="002B5D2C" w:rsidRDefault="00CA53F1" w:rsidP="00CA53F1">
      <w:pPr>
        <w:spacing w:line="276" w:lineRule="auto"/>
        <w:ind w:firstLine="0"/>
        <w:rPr>
          <w:rFonts w:ascii="Arial" w:hAnsi="Arial" w:cs="Arial"/>
          <w:b/>
          <w:sz w:val="20"/>
          <w:szCs w:val="20"/>
        </w:rPr>
      </w:pPr>
      <w:r w:rsidRPr="002B5D2C">
        <w:rPr>
          <w:rFonts w:ascii="Arial" w:hAnsi="Arial" w:cs="Arial"/>
          <w:b/>
          <w:sz w:val="20"/>
          <w:szCs w:val="20"/>
        </w:rPr>
        <w:t>PYTANIA Z DNIA 23.04.2015 R.</w:t>
      </w:r>
    </w:p>
    <w:p w:rsidR="00CA53F1" w:rsidRPr="002B5D2C" w:rsidRDefault="00CA53F1" w:rsidP="001D21A1">
      <w:pPr>
        <w:pStyle w:val="NormalnyWeb"/>
        <w:spacing w:before="0" w:after="0"/>
        <w:jc w:val="both"/>
        <w:rPr>
          <w:rFonts w:ascii="Arial" w:hAnsi="Arial" w:cs="Arial"/>
          <w:i/>
          <w:sz w:val="20"/>
          <w:szCs w:val="20"/>
        </w:rPr>
      </w:pPr>
    </w:p>
    <w:p w:rsidR="00CA53F1" w:rsidRPr="002B5D2C" w:rsidRDefault="00CA53F1" w:rsidP="00CA53F1">
      <w:pPr>
        <w:spacing w:line="240" w:lineRule="auto"/>
        <w:ind w:firstLine="0"/>
        <w:rPr>
          <w:rFonts w:ascii="Arial" w:hAnsi="Arial" w:cs="Arial"/>
          <w:b/>
          <w:sz w:val="20"/>
          <w:szCs w:val="20"/>
        </w:rPr>
      </w:pPr>
      <w:r w:rsidRPr="002B5D2C">
        <w:rPr>
          <w:rFonts w:ascii="Arial" w:hAnsi="Arial" w:cs="Arial"/>
          <w:b/>
          <w:sz w:val="20"/>
          <w:szCs w:val="20"/>
        </w:rPr>
        <w:t>Pytanie 17</w:t>
      </w:r>
    </w:p>
    <w:p w:rsidR="00CA53F1" w:rsidRPr="002B5D2C" w:rsidRDefault="00CA53F1" w:rsidP="00CA53F1">
      <w:pPr>
        <w:spacing w:line="240" w:lineRule="auto"/>
        <w:ind w:firstLine="0"/>
        <w:rPr>
          <w:rFonts w:ascii="Arial" w:hAnsi="Arial" w:cs="Arial"/>
          <w:sz w:val="20"/>
          <w:szCs w:val="20"/>
        </w:rPr>
      </w:pPr>
      <w:r w:rsidRPr="002B5D2C">
        <w:rPr>
          <w:rFonts w:ascii="Arial" w:hAnsi="Arial" w:cs="Arial"/>
          <w:sz w:val="20"/>
          <w:szCs w:val="20"/>
        </w:rPr>
        <w:t>Zamawiający w dokumencie "opis przedmiotu zamówienia - załącznik nr 2 do SIWZ w punkcie 5 System backupu. Wymaga aby system pozwalał wykorzystywać różne nośniki danych w tym taśmy magnetyczne typu DAT. Biorąc pod uwagę że nośniki typu DAT są nośnikami przestarzałymi praktycznie już nie używanymi, o wolnej prędkości zapisu oraz małej pojemności, czy zamawiający zrezygnuje z wymagania obsługi tego typu nośników?</w:t>
      </w:r>
    </w:p>
    <w:p w:rsidR="004650B6" w:rsidRPr="002B5D2C" w:rsidRDefault="004650B6" w:rsidP="004650B6">
      <w:pPr>
        <w:spacing w:line="240" w:lineRule="auto"/>
        <w:ind w:firstLine="0"/>
        <w:rPr>
          <w:rFonts w:ascii="Arial" w:hAnsi="Arial" w:cs="Arial"/>
          <w:color w:val="FF0000"/>
          <w:sz w:val="20"/>
          <w:szCs w:val="20"/>
        </w:rPr>
      </w:pPr>
    </w:p>
    <w:p w:rsidR="004650B6" w:rsidRPr="002B5D2C" w:rsidRDefault="004650B6" w:rsidP="004650B6">
      <w:pPr>
        <w:autoSpaceDE w:val="0"/>
        <w:autoSpaceDN w:val="0"/>
        <w:adjustRightInd w:val="0"/>
        <w:spacing w:line="240" w:lineRule="auto"/>
        <w:ind w:firstLine="0"/>
        <w:rPr>
          <w:rFonts w:ascii="Arial" w:hAnsi="Arial" w:cs="Arial"/>
          <w:b/>
          <w:sz w:val="20"/>
          <w:szCs w:val="20"/>
          <w:lang w:eastAsia="pl-PL"/>
        </w:rPr>
      </w:pPr>
      <w:r w:rsidRPr="002B5D2C">
        <w:rPr>
          <w:rFonts w:ascii="Arial" w:hAnsi="Arial" w:cs="Arial"/>
          <w:b/>
          <w:sz w:val="20"/>
          <w:szCs w:val="20"/>
          <w:lang w:eastAsia="pl-PL"/>
        </w:rPr>
        <w:t>Odpowiedź:</w:t>
      </w:r>
    </w:p>
    <w:p w:rsidR="00F77000" w:rsidRPr="002B5D2C" w:rsidRDefault="00F77000" w:rsidP="00F77000">
      <w:pPr>
        <w:widowControl w:val="0"/>
        <w:autoSpaceDE w:val="0"/>
        <w:autoSpaceDN w:val="0"/>
        <w:adjustRightInd w:val="0"/>
        <w:spacing w:line="240" w:lineRule="auto"/>
        <w:ind w:firstLine="0"/>
        <w:rPr>
          <w:rFonts w:ascii="Arial" w:hAnsi="Arial" w:cs="Arial"/>
          <w:sz w:val="20"/>
          <w:szCs w:val="20"/>
        </w:rPr>
      </w:pPr>
      <w:r w:rsidRPr="002B5D2C">
        <w:rPr>
          <w:rFonts w:ascii="Arial" w:hAnsi="Arial" w:cs="Arial"/>
          <w:sz w:val="20"/>
          <w:szCs w:val="20"/>
        </w:rPr>
        <w:t>Wymaganiem Zamawiającego jest posiadanie systemu backupowego, który umożliwi obsługę możliwie największej liczby różnego typu urządzeń zapisujących dane. Dlatego podtrzymujemy wymaganie dotyczące obsługi napędów DAT.</w:t>
      </w:r>
    </w:p>
    <w:p w:rsidR="00CA53F1" w:rsidRPr="002B5D2C" w:rsidRDefault="00CA53F1" w:rsidP="004650B6">
      <w:pPr>
        <w:spacing w:line="240" w:lineRule="auto"/>
        <w:ind w:firstLine="0"/>
        <w:rPr>
          <w:rFonts w:ascii="Arial" w:hAnsi="Arial" w:cs="Arial"/>
          <w:sz w:val="20"/>
          <w:szCs w:val="20"/>
        </w:rPr>
      </w:pPr>
    </w:p>
    <w:p w:rsidR="00CA53F1" w:rsidRPr="002B5D2C" w:rsidRDefault="00CA53F1" w:rsidP="004650B6">
      <w:pPr>
        <w:spacing w:line="240" w:lineRule="auto"/>
        <w:ind w:firstLine="0"/>
        <w:rPr>
          <w:rFonts w:ascii="Arial" w:hAnsi="Arial" w:cs="Arial"/>
          <w:b/>
          <w:sz w:val="20"/>
          <w:szCs w:val="20"/>
        </w:rPr>
      </w:pPr>
      <w:r w:rsidRPr="002B5D2C">
        <w:rPr>
          <w:rFonts w:ascii="Arial" w:hAnsi="Arial" w:cs="Arial"/>
          <w:b/>
          <w:sz w:val="20"/>
          <w:szCs w:val="20"/>
        </w:rPr>
        <w:t>Pytanie 18</w:t>
      </w:r>
    </w:p>
    <w:p w:rsidR="00CA53F1" w:rsidRPr="002B5D2C" w:rsidRDefault="00CA53F1" w:rsidP="00CA53F1">
      <w:pPr>
        <w:spacing w:line="240" w:lineRule="auto"/>
        <w:rPr>
          <w:rFonts w:ascii="Arial" w:hAnsi="Arial" w:cs="Arial"/>
          <w:sz w:val="20"/>
          <w:szCs w:val="20"/>
        </w:rPr>
      </w:pPr>
      <w:r w:rsidRPr="002B5D2C">
        <w:rPr>
          <w:rFonts w:ascii="Arial" w:hAnsi="Arial" w:cs="Arial"/>
          <w:sz w:val="20"/>
          <w:szCs w:val="20"/>
        </w:rPr>
        <w:t xml:space="preserve">Proszę o podanie liczby TB dla </w:t>
      </w:r>
      <w:proofErr w:type="spellStart"/>
      <w:r w:rsidRPr="002B5D2C">
        <w:rPr>
          <w:rFonts w:ascii="Arial" w:hAnsi="Arial" w:cs="Arial"/>
          <w:sz w:val="20"/>
          <w:szCs w:val="20"/>
        </w:rPr>
        <w:t>Front-End</w:t>
      </w:r>
      <w:proofErr w:type="spellEnd"/>
      <w:r w:rsidRPr="002B5D2C">
        <w:rPr>
          <w:rFonts w:ascii="Arial" w:hAnsi="Arial" w:cs="Arial"/>
          <w:sz w:val="20"/>
          <w:szCs w:val="20"/>
        </w:rPr>
        <w:t xml:space="preserve"> dla </w:t>
      </w:r>
      <w:proofErr w:type="spellStart"/>
      <w:r w:rsidRPr="002B5D2C">
        <w:rPr>
          <w:rFonts w:ascii="Arial" w:hAnsi="Arial" w:cs="Arial"/>
          <w:sz w:val="20"/>
          <w:szCs w:val="20"/>
        </w:rPr>
        <w:t>Full</w:t>
      </w:r>
      <w:proofErr w:type="spellEnd"/>
      <w:r w:rsidRPr="002B5D2C">
        <w:rPr>
          <w:rFonts w:ascii="Arial" w:hAnsi="Arial" w:cs="Arial"/>
          <w:sz w:val="20"/>
          <w:szCs w:val="20"/>
        </w:rPr>
        <w:t xml:space="preserve"> Backup z podziałem na pliki oraz aplikacje </w:t>
      </w:r>
      <w:proofErr w:type="spellStart"/>
      <w:r w:rsidRPr="002B5D2C">
        <w:rPr>
          <w:rFonts w:ascii="Arial" w:hAnsi="Arial" w:cs="Arial"/>
          <w:sz w:val="20"/>
          <w:szCs w:val="20"/>
        </w:rPr>
        <w:t>backupowane</w:t>
      </w:r>
      <w:proofErr w:type="spellEnd"/>
      <w:r w:rsidRPr="002B5D2C">
        <w:rPr>
          <w:rFonts w:ascii="Arial" w:hAnsi="Arial" w:cs="Arial"/>
          <w:sz w:val="20"/>
          <w:szCs w:val="20"/>
        </w:rPr>
        <w:t>?</w:t>
      </w:r>
    </w:p>
    <w:p w:rsidR="00CA53F1" w:rsidRPr="002B5D2C" w:rsidRDefault="00CA53F1" w:rsidP="00CA53F1">
      <w:pPr>
        <w:spacing w:line="240" w:lineRule="auto"/>
        <w:rPr>
          <w:rFonts w:ascii="Arial" w:hAnsi="Arial" w:cs="Arial"/>
          <w:sz w:val="20"/>
          <w:szCs w:val="20"/>
        </w:rPr>
      </w:pPr>
      <w:r w:rsidRPr="002B5D2C">
        <w:rPr>
          <w:rFonts w:ascii="Arial" w:hAnsi="Arial" w:cs="Arial"/>
          <w:sz w:val="20"/>
          <w:szCs w:val="20"/>
        </w:rPr>
        <w:t xml:space="preserve">1)     Liczba TB danych </w:t>
      </w:r>
      <w:proofErr w:type="spellStart"/>
      <w:r w:rsidRPr="002B5D2C">
        <w:rPr>
          <w:rFonts w:ascii="Arial" w:hAnsi="Arial" w:cs="Arial"/>
          <w:sz w:val="20"/>
          <w:szCs w:val="20"/>
        </w:rPr>
        <w:t>Front-End</w:t>
      </w:r>
      <w:proofErr w:type="spellEnd"/>
      <w:r w:rsidRPr="002B5D2C">
        <w:rPr>
          <w:rFonts w:ascii="Arial" w:hAnsi="Arial" w:cs="Arial"/>
          <w:sz w:val="20"/>
          <w:szCs w:val="20"/>
        </w:rPr>
        <w:t xml:space="preserve"> (</w:t>
      </w:r>
      <w:proofErr w:type="spellStart"/>
      <w:r w:rsidRPr="002B5D2C">
        <w:rPr>
          <w:rFonts w:ascii="Arial" w:hAnsi="Arial" w:cs="Arial"/>
          <w:sz w:val="20"/>
          <w:szCs w:val="20"/>
        </w:rPr>
        <w:t>Full</w:t>
      </w:r>
      <w:proofErr w:type="spellEnd"/>
      <w:r w:rsidRPr="002B5D2C">
        <w:rPr>
          <w:rFonts w:ascii="Arial" w:hAnsi="Arial" w:cs="Arial"/>
          <w:sz w:val="20"/>
          <w:szCs w:val="20"/>
        </w:rPr>
        <w:t xml:space="preserve"> Backup) na maszynach fizycznych:</w:t>
      </w:r>
    </w:p>
    <w:p w:rsidR="00CA53F1" w:rsidRPr="002B5D2C" w:rsidRDefault="00CA53F1" w:rsidP="00CA53F1">
      <w:pPr>
        <w:spacing w:line="240" w:lineRule="auto"/>
        <w:rPr>
          <w:rFonts w:ascii="Arial" w:hAnsi="Arial" w:cs="Arial"/>
          <w:sz w:val="20"/>
          <w:szCs w:val="20"/>
        </w:rPr>
      </w:pPr>
      <w:r w:rsidRPr="002B5D2C">
        <w:rPr>
          <w:rFonts w:ascii="Arial" w:hAnsi="Arial" w:cs="Arial"/>
          <w:sz w:val="20"/>
          <w:szCs w:val="20"/>
        </w:rPr>
        <w:t xml:space="preserve">2)     Liczba TB danych </w:t>
      </w:r>
      <w:proofErr w:type="spellStart"/>
      <w:r w:rsidRPr="002B5D2C">
        <w:rPr>
          <w:rFonts w:ascii="Arial" w:hAnsi="Arial" w:cs="Arial"/>
          <w:sz w:val="20"/>
          <w:szCs w:val="20"/>
        </w:rPr>
        <w:t>Front-End</w:t>
      </w:r>
      <w:proofErr w:type="spellEnd"/>
      <w:r w:rsidRPr="002B5D2C">
        <w:rPr>
          <w:rFonts w:ascii="Arial" w:hAnsi="Arial" w:cs="Arial"/>
          <w:sz w:val="20"/>
          <w:szCs w:val="20"/>
        </w:rPr>
        <w:t xml:space="preserve"> (</w:t>
      </w:r>
      <w:proofErr w:type="spellStart"/>
      <w:r w:rsidRPr="002B5D2C">
        <w:rPr>
          <w:rFonts w:ascii="Arial" w:hAnsi="Arial" w:cs="Arial"/>
          <w:sz w:val="20"/>
          <w:szCs w:val="20"/>
        </w:rPr>
        <w:t>Full</w:t>
      </w:r>
      <w:proofErr w:type="spellEnd"/>
      <w:r w:rsidRPr="002B5D2C">
        <w:rPr>
          <w:rFonts w:ascii="Arial" w:hAnsi="Arial" w:cs="Arial"/>
          <w:sz w:val="20"/>
          <w:szCs w:val="20"/>
        </w:rPr>
        <w:t xml:space="preserve"> Backup) na maszynach wirtualnych:</w:t>
      </w:r>
    </w:p>
    <w:p w:rsidR="00CA53F1" w:rsidRPr="002B5D2C" w:rsidRDefault="00CA53F1" w:rsidP="00CA53F1">
      <w:pPr>
        <w:spacing w:line="240" w:lineRule="auto"/>
        <w:rPr>
          <w:rFonts w:ascii="Arial" w:hAnsi="Arial" w:cs="Arial"/>
          <w:sz w:val="20"/>
          <w:szCs w:val="20"/>
        </w:rPr>
      </w:pPr>
      <w:r w:rsidRPr="002B5D2C">
        <w:rPr>
          <w:rFonts w:ascii="Arial" w:hAnsi="Arial" w:cs="Arial"/>
          <w:sz w:val="20"/>
          <w:szCs w:val="20"/>
        </w:rPr>
        <w:t xml:space="preserve">3)     Liczba TB danych </w:t>
      </w:r>
      <w:proofErr w:type="spellStart"/>
      <w:r w:rsidRPr="002B5D2C">
        <w:rPr>
          <w:rFonts w:ascii="Arial" w:hAnsi="Arial" w:cs="Arial"/>
          <w:sz w:val="20"/>
          <w:szCs w:val="20"/>
        </w:rPr>
        <w:t>Front-End</w:t>
      </w:r>
      <w:proofErr w:type="spellEnd"/>
      <w:r w:rsidRPr="002B5D2C">
        <w:rPr>
          <w:rFonts w:ascii="Arial" w:hAnsi="Arial" w:cs="Arial"/>
          <w:sz w:val="20"/>
          <w:szCs w:val="20"/>
        </w:rPr>
        <w:t xml:space="preserve"> aplikacji wymagających backupu z wykorzystaniem agentów (np. Oracle, MS SQL, SAP...) z podziałem na aplikacje pracujące w środowisku fizycznym</w:t>
      </w:r>
      <w:r w:rsidR="002B5D2C">
        <w:rPr>
          <w:rFonts w:ascii="Arial" w:hAnsi="Arial" w:cs="Arial"/>
          <w:sz w:val="20"/>
          <w:szCs w:val="20"/>
        </w:rPr>
        <w:t xml:space="preserve">                   </w:t>
      </w:r>
      <w:r w:rsidRPr="002B5D2C">
        <w:rPr>
          <w:rFonts w:ascii="Arial" w:hAnsi="Arial" w:cs="Arial"/>
          <w:sz w:val="20"/>
          <w:szCs w:val="20"/>
        </w:rPr>
        <w:t xml:space="preserve"> i wirtualnym:</w:t>
      </w:r>
    </w:p>
    <w:p w:rsidR="00CA53F1" w:rsidRPr="002B5D2C" w:rsidRDefault="00CA53F1" w:rsidP="00CA53F1">
      <w:pPr>
        <w:spacing w:line="240" w:lineRule="auto"/>
        <w:rPr>
          <w:rFonts w:ascii="Arial" w:hAnsi="Arial" w:cs="Arial"/>
          <w:sz w:val="20"/>
          <w:szCs w:val="20"/>
        </w:rPr>
      </w:pPr>
      <w:r w:rsidRPr="002B5D2C">
        <w:rPr>
          <w:rFonts w:ascii="Arial" w:hAnsi="Arial" w:cs="Arial"/>
          <w:sz w:val="20"/>
          <w:szCs w:val="20"/>
        </w:rPr>
        <w:t xml:space="preserve">4)     Liczba TB danych </w:t>
      </w:r>
      <w:proofErr w:type="spellStart"/>
      <w:r w:rsidRPr="002B5D2C">
        <w:rPr>
          <w:rFonts w:ascii="Arial" w:hAnsi="Arial" w:cs="Arial"/>
          <w:sz w:val="20"/>
          <w:szCs w:val="20"/>
        </w:rPr>
        <w:t>Front-End</w:t>
      </w:r>
      <w:proofErr w:type="spellEnd"/>
      <w:r w:rsidRPr="002B5D2C">
        <w:rPr>
          <w:rFonts w:ascii="Arial" w:hAnsi="Arial" w:cs="Arial"/>
          <w:sz w:val="20"/>
          <w:szCs w:val="20"/>
        </w:rPr>
        <w:t xml:space="preserve">, dla których ma być wykorzystywana technologia zarządzania </w:t>
      </w:r>
      <w:proofErr w:type="spellStart"/>
      <w:r w:rsidRPr="002B5D2C">
        <w:rPr>
          <w:rFonts w:ascii="Arial" w:hAnsi="Arial" w:cs="Arial"/>
          <w:sz w:val="20"/>
          <w:szCs w:val="20"/>
        </w:rPr>
        <w:t>snapshotami</w:t>
      </w:r>
      <w:proofErr w:type="spellEnd"/>
      <w:r w:rsidRPr="002B5D2C">
        <w:rPr>
          <w:rFonts w:ascii="Arial" w:hAnsi="Arial" w:cs="Arial"/>
          <w:sz w:val="20"/>
          <w:szCs w:val="20"/>
        </w:rPr>
        <w:t xml:space="preserve"> na macierzach dyskowych (na potrzeby skrócenia okien backupu oraz zmniejszenia obciążenia serwerów):</w:t>
      </w:r>
    </w:p>
    <w:p w:rsidR="00CA53F1" w:rsidRPr="002B5D2C" w:rsidRDefault="00CA53F1" w:rsidP="00CA53F1">
      <w:pPr>
        <w:spacing w:line="240" w:lineRule="auto"/>
        <w:rPr>
          <w:rFonts w:ascii="Arial" w:hAnsi="Arial" w:cs="Arial"/>
          <w:sz w:val="20"/>
          <w:szCs w:val="20"/>
        </w:rPr>
      </w:pPr>
      <w:r w:rsidRPr="002B5D2C">
        <w:rPr>
          <w:rFonts w:ascii="Arial" w:hAnsi="Arial" w:cs="Arial"/>
          <w:sz w:val="20"/>
          <w:szCs w:val="20"/>
        </w:rPr>
        <w:t xml:space="preserve">5)     Całkowita liczba </w:t>
      </w:r>
      <w:proofErr w:type="spellStart"/>
      <w:r w:rsidRPr="002B5D2C">
        <w:rPr>
          <w:rFonts w:ascii="Arial" w:hAnsi="Arial" w:cs="Arial"/>
          <w:sz w:val="20"/>
          <w:szCs w:val="20"/>
        </w:rPr>
        <w:t>socketów</w:t>
      </w:r>
      <w:proofErr w:type="spellEnd"/>
      <w:r w:rsidRPr="002B5D2C">
        <w:rPr>
          <w:rFonts w:ascii="Arial" w:hAnsi="Arial" w:cs="Arial"/>
          <w:sz w:val="20"/>
          <w:szCs w:val="20"/>
        </w:rPr>
        <w:t xml:space="preserve"> (procesorów) na hostach (serwerach) wirtualnych:</w:t>
      </w:r>
    </w:p>
    <w:p w:rsidR="00CA53F1" w:rsidRPr="002B5D2C" w:rsidRDefault="00CA53F1" w:rsidP="00CA53F1">
      <w:pPr>
        <w:spacing w:line="240" w:lineRule="auto"/>
        <w:rPr>
          <w:rFonts w:ascii="Arial" w:hAnsi="Arial" w:cs="Arial"/>
          <w:sz w:val="20"/>
          <w:szCs w:val="20"/>
        </w:rPr>
      </w:pPr>
      <w:r w:rsidRPr="002B5D2C">
        <w:rPr>
          <w:rFonts w:ascii="Arial" w:hAnsi="Arial" w:cs="Arial"/>
          <w:sz w:val="20"/>
          <w:szCs w:val="20"/>
        </w:rPr>
        <w:t>6)     Całkowita Liczba maszyn wirtualnych:</w:t>
      </w:r>
    </w:p>
    <w:p w:rsidR="00CA53F1" w:rsidRPr="002B5D2C" w:rsidRDefault="00CA53F1" w:rsidP="00CA53F1">
      <w:pPr>
        <w:spacing w:line="240" w:lineRule="auto"/>
        <w:rPr>
          <w:rFonts w:ascii="Arial" w:hAnsi="Arial" w:cs="Arial"/>
          <w:sz w:val="20"/>
          <w:szCs w:val="20"/>
        </w:rPr>
      </w:pPr>
      <w:r w:rsidRPr="002B5D2C">
        <w:rPr>
          <w:rFonts w:ascii="Arial" w:hAnsi="Arial" w:cs="Arial"/>
          <w:sz w:val="20"/>
          <w:szCs w:val="20"/>
        </w:rPr>
        <w:t xml:space="preserve">7)     Czy dla maszyn wirtualnych ma być wykorzystywana technologia zarządzania </w:t>
      </w:r>
      <w:proofErr w:type="spellStart"/>
      <w:r w:rsidRPr="002B5D2C">
        <w:rPr>
          <w:rFonts w:ascii="Arial" w:hAnsi="Arial" w:cs="Arial"/>
          <w:sz w:val="20"/>
          <w:szCs w:val="20"/>
        </w:rPr>
        <w:t>snapshotami</w:t>
      </w:r>
      <w:proofErr w:type="spellEnd"/>
      <w:r w:rsidRPr="002B5D2C">
        <w:rPr>
          <w:rFonts w:ascii="Arial" w:hAnsi="Arial" w:cs="Arial"/>
          <w:sz w:val="20"/>
          <w:szCs w:val="20"/>
        </w:rPr>
        <w:t xml:space="preserve"> na macierzach dyskowych? Jeżeli tak to dla ilu maszyn i dla jakiej </w:t>
      </w:r>
      <w:proofErr w:type="spellStart"/>
      <w:r w:rsidRPr="002B5D2C">
        <w:rPr>
          <w:rFonts w:ascii="Arial" w:hAnsi="Arial" w:cs="Arial"/>
          <w:sz w:val="20"/>
          <w:szCs w:val="20"/>
        </w:rPr>
        <w:t>pojemosci</w:t>
      </w:r>
      <w:proofErr w:type="spellEnd"/>
      <w:r w:rsidRPr="002B5D2C">
        <w:rPr>
          <w:rFonts w:ascii="Arial" w:hAnsi="Arial" w:cs="Arial"/>
          <w:sz w:val="20"/>
          <w:szCs w:val="20"/>
        </w:rPr>
        <w:t xml:space="preserve"> </w:t>
      </w:r>
      <w:proofErr w:type="spellStart"/>
      <w:r w:rsidRPr="002B5D2C">
        <w:rPr>
          <w:rFonts w:ascii="Arial" w:hAnsi="Arial" w:cs="Arial"/>
          <w:sz w:val="20"/>
          <w:szCs w:val="20"/>
        </w:rPr>
        <w:t>Front-End</w:t>
      </w:r>
      <w:proofErr w:type="spellEnd"/>
      <w:r w:rsidRPr="002B5D2C">
        <w:rPr>
          <w:rFonts w:ascii="Arial" w:hAnsi="Arial" w:cs="Arial"/>
          <w:sz w:val="20"/>
          <w:szCs w:val="20"/>
        </w:rPr>
        <w:t xml:space="preserve"> (w TB)?</w:t>
      </w:r>
    </w:p>
    <w:p w:rsidR="00CA53F1" w:rsidRPr="002B5D2C" w:rsidRDefault="00CA53F1" w:rsidP="00CA53F1">
      <w:pPr>
        <w:spacing w:line="240" w:lineRule="auto"/>
        <w:rPr>
          <w:rFonts w:ascii="Arial" w:hAnsi="Arial" w:cs="Arial"/>
          <w:sz w:val="20"/>
          <w:szCs w:val="20"/>
        </w:rPr>
      </w:pPr>
      <w:r w:rsidRPr="002B5D2C">
        <w:rPr>
          <w:rFonts w:ascii="Arial" w:hAnsi="Arial" w:cs="Arial"/>
          <w:sz w:val="20"/>
          <w:szCs w:val="20"/>
        </w:rPr>
        <w:t xml:space="preserve">8)     Jaka jest liczba TB danych </w:t>
      </w:r>
      <w:proofErr w:type="spellStart"/>
      <w:r w:rsidRPr="002B5D2C">
        <w:rPr>
          <w:rFonts w:ascii="Arial" w:hAnsi="Arial" w:cs="Arial"/>
          <w:sz w:val="20"/>
          <w:szCs w:val="20"/>
        </w:rPr>
        <w:t>Front-End</w:t>
      </w:r>
      <w:proofErr w:type="spellEnd"/>
      <w:r w:rsidRPr="002B5D2C">
        <w:rPr>
          <w:rFonts w:ascii="Arial" w:hAnsi="Arial" w:cs="Arial"/>
          <w:sz w:val="20"/>
          <w:szCs w:val="20"/>
        </w:rPr>
        <w:t xml:space="preserve"> dla serwerów plików?</w:t>
      </w:r>
    </w:p>
    <w:p w:rsidR="00CA53F1" w:rsidRPr="002B5D2C" w:rsidRDefault="00CA53F1" w:rsidP="00CA53F1">
      <w:pPr>
        <w:spacing w:line="240" w:lineRule="auto"/>
        <w:rPr>
          <w:rFonts w:ascii="Arial" w:hAnsi="Arial" w:cs="Arial"/>
          <w:sz w:val="20"/>
          <w:szCs w:val="20"/>
        </w:rPr>
      </w:pPr>
      <w:r w:rsidRPr="002B5D2C">
        <w:rPr>
          <w:rFonts w:ascii="Arial" w:hAnsi="Arial" w:cs="Arial"/>
          <w:sz w:val="20"/>
          <w:szCs w:val="20"/>
        </w:rPr>
        <w:lastRenderedPageBreak/>
        <w:t>9)     Jaka jest  liczba obiektów w środowisku (ilość plików)</w:t>
      </w:r>
    </w:p>
    <w:p w:rsidR="004A2E3B" w:rsidRPr="002B5D2C" w:rsidRDefault="004A2E3B" w:rsidP="001D21A1">
      <w:pPr>
        <w:pStyle w:val="NormalnyWeb"/>
        <w:spacing w:before="0" w:after="0"/>
        <w:jc w:val="both"/>
        <w:rPr>
          <w:rFonts w:ascii="Arial" w:hAnsi="Arial" w:cs="Arial"/>
          <w:sz w:val="20"/>
          <w:szCs w:val="20"/>
        </w:rPr>
      </w:pPr>
    </w:p>
    <w:p w:rsidR="004650B6" w:rsidRPr="002B5D2C" w:rsidRDefault="004650B6" w:rsidP="004650B6">
      <w:pPr>
        <w:autoSpaceDE w:val="0"/>
        <w:autoSpaceDN w:val="0"/>
        <w:adjustRightInd w:val="0"/>
        <w:spacing w:line="240" w:lineRule="auto"/>
        <w:ind w:firstLine="0"/>
        <w:rPr>
          <w:rFonts w:ascii="Arial" w:hAnsi="Arial" w:cs="Arial"/>
          <w:b/>
          <w:sz w:val="20"/>
          <w:szCs w:val="20"/>
          <w:lang w:eastAsia="pl-PL"/>
        </w:rPr>
      </w:pPr>
      <w:r w:rsidRPr="002B5D2C">
        <w:rPr>
          <w:rFonts w:ascii="Arial" w:hAnsi="Arial" w:cs="Arial"/>
          <w:b/>
          <w:sz w:val="20"/>
          <w:szCs w:val="20"/>
          <w:lang w:eastAsia="pl-PL"/>
        </w:rPr>
        <w:t>Odpowiedź:</w:t>
      </w:r>
    </w:p>
    <w:p w:rsidR="007E7CD8" w:rsidRPr="002B5D2C" w:rsidRDefault="002B5D2C" w:rsidP="001D21A1">
      <w:pPr>
        <w:spacing w:line="276" w:lineRule="auto"/>
        <w:ind w:firstLine="0"/>
        <w:rPr>
          <w:rFonts w:ascii="Arial" w:hAnsi="Arial" w:cs="Arial"/>
          <w:sz w:val="20"/>
          <w:szCs w:val="20"/>
        </w:rPr>
      </w:pPr>
      <w:r w:rsidRPr="002B5D2C">
        <w:rPr>
          <w:rFonts w:ascii="Arial" w:hAnsi="Arial" w:cs="Arial"/>
          <w:sz w:val="20"/>
          <w:szCs w:val="20"/>
        </w:rPr>
        <w:t>Ad. 1) Nie mniej niż 20 TB.</w:t>
      </w:r>
    </w:p>
    <w:p w:rsidR="002B5D2C" w:rsidRPr="002B5D2C" w:rsidRDefault="002B5D2C" w:rsidP="001D21A1">
      <w:pPr>
        <w:spacing w:line="276" w:lineRule="auto"/>
        <w:ind w:firstLine="0"/>
        <w:rPr>
          <w:rFonts w:ascii="Arial" w:hAnsi="Arial" w:cs="Arial"/>
          <w:sz w:val="20"/>
          <w:szCs w:val="20"/>
        </w:rPr>
      </w:pPr>
      <w:r w:rsidRPr="002B5D2C">
        <w:rPr>
          <w:rFonts w:ascii="Arial" w:hAnsi="Arial" w:cs="Arial"/>
          <w:sz w:val="20"/>
          <w:szCs w:val="20"/>
        </w:rPr>
        <w:t>Ad. 2) Nie mniej niż 20 TB.</w:t>
      </w:r>
    </w:p>
    <w:p w:rsidR="002B5D2C" w:rsidRPr="002B5D2C" w:rsidRDefault="002B5D2C" w:rsidP="001D21A1">
      <w:pPr>
        <w:spacing w:line="276" w:lineRule="auto"/>
        <w:ind w:firstLine="0"/>
        <w:rPr>
          <w:rFonts w:ascii="Arial" w:hAnsi="Arial" w:cs="Arial"/>
          <w:sz w:val="20"/>
          <w:szCs w:val="20"/>
        </w:rPr>
      </w:pPr>
      <w:r w:rsidRPr="002B5D2C">
        <w:rPr>
          <w:rFonts w:ascii="Arial" w:hAnsi="Arial" w:cs="Arial"/>
          <w:sz w:val="20"/>
          <w:szCs w:val="20"/>
        </w:rPr>
        <w:t>Ad. 3) Zamawiający nie wymaga backupu z wykorzystaniem agentów (np. Oracle, MS SQL, SAP...) lecz proponowane rozwiązanie powinno umożliwiać backup z wykorzystaniem agentów typu Oracle, MS SQL czy SAP.</w:t>
      </w:r>
    </w:p>
    <w:p w:rsidR="002B5D2C" w:rsidRPr="002B5D2C" w:rsidRDefault="002B5D2C" w:rsidP="001D21A1">
      <w:pPr>
        <w:spacing w:line="276" w:lineRule="auto"/>
        <w:ind w:firstLine="0"/>
        <w:rPr>
          <w:rFonts w:ascii="Arial" w:hAnsi="Arial" w:cs="Arial"/>
          <w:sz w:val="20"/>
          <w:szCs w:val="20"/>
        </w:rPr>
      </w:pPr>
      <w:r w:rsidRPr="002B5D2C">
        <w:rPr>
          <w:rFonts w:ascii="Arial" w:hAnsi="Arial" w:cs="Arial"/>
          <w:sz w:val="20"/>
          <w:szCs w:val="20"/>
        </w:rPr>
        <w:t xml:space="preserve">Ad. 4) Zamawiający nie wymaga obsługi zarządzania </w:t>
      </w:r>
      <w:proofErr w:type="spellStart"/>
      <w:r w:rsidRPr="002B5D2C">
        <w:rPr>
          <w:rFonts w:ascii="Arial" w:hAnsi="Arial" w:cs="Arial"/>
          <w:sz w:val="20"/>
          <w:szCs w:val="20"/>
        </w:rPr>
        <w:t>snapshotami</w:t>
      </w:r>
      <w:proofErr w:type="spellEnd"/>
      <w:r w:rsidRPr="002B5D2C">
        <w:rPr>
          <w:rFonts w:ascii="Arial" w:hAnsi="Arial" w:cs="Arial"/>
          <w:sz w:val="20"/>
          <w:szCs w:val="20"/>
        </w:rPr>
        <w:t xml:space="preserve"> poprzez system backupu.</w:t>
      </w:r>
    </w:p>
    <w:p w:rsidR="002B5D2C" w:rsidRPr="002B5D2C" w:rsidRDefault="00B873FF" w:rsidP="002B5D2C">
      <w:pPr>
        <w:widowControl w:val="0"/>
        <w:autoSpaceDE w:val="0"/>
        <w:autoSpaceDN w:val="0"/>
        <w:adjustRightInd w:val="0"/>
        <w:spacing w:line="240" w:lineRule="auto"/>
        <w:ind w:firstLine="0"/>
        <w:rPr>
          <w:rFonts w:ascii="Arial" w:hAnsi="Arial" w:cs="Arial"/>
          <w:sz w:val="20"/>
          <w:szCs w:val="20"/>
        </w:rPr>
      </w:pPr>
      <w:r>
        <w:rPr>
          <w:rFonts w:ascii="Arial" w:hAnsi="Arial" w:cs="Arial"/>
          <w:sz w:val="20"/>
          <w:szCs w:val="20"/>
        </w:rPr>
        <w:t>Ad.</w:t>
      </w:r>
      <w:r w:rsidR="002B5D2C" w:rsidRPr="002B5D2C">
        <w:rPr>
          <w:rFonts w:ascii="Arial" w:hAnsi="Arial" w:cs="Arial"/>
          <w:sz w:val="20"/>
          <w:szCs w:val="20"/>
        </w:rPr>
        <w:t>5) Ilość procesorów (</w:t>
      </w:r>
      <w:proofErr w:type="spellStart"/>
      <w:r w:rsidR="002B5D2C" w:rsidRPr="002B5D2C">
        <w:rPr>
          <w:rFonts w:ascii="Arial" w:hAnsi="Arial" w:cs="Arial"/>
          <w:sz w:val="20"/>
          <w:szCs w:val="20"/>
        </w:rPr>
        <w:t>socketów</w:t>
      </w:r>
      <w:proofErr w:type="spellEnd"/>
      <w:r w:rsidR="002B5D2C" w:rsidRPr="002B5D2C">
        <w:rPr>
          <w:rFonts w:ascii="Arial" w:hAnsi="Arial" w:cs="Arial"/>
          <w:sz w:val="20"/>
          <w:szCs w:val="20"/>
        </w:rPr>
        <w:t xml:space="preserve">) w serwerach dla środowiska wirtualnego zależy od zaproponowanej przez Oferenta konfiguracji. Wymagane jest by ”każdy z serwerów został wyposażony w minimum 1 procesor osiągający w </w:t>
      </w:r>
      <w:proofErr w:type="spellStart"/>
      <w:r w:rsidR="002B5D2C" w:rsidRPr="002B5D2C">
        <w:rPr>
          <w:rFonts w:ascii="Arial" w:hAnsi="Arial" w:cs="Arial"/>
          <w:sz w:val="20"/>
          <w:szCs w:val="20"/>
        </w:rPr>
        <w:t>teście</w:t>
      </w:r>
      <w:proofErr w:type="spellEnd"/>
      <w:r w:rsidR="002B5D2C" w:rsidRPr="002B5D2C">
        <w:rPr>
          <w:rFonts w:ascii="Arial" w:hAnsi="Arial" w:cs="Arial"/>
          <w:sz w:val="20"/>
          <w:szCs w:val="20"/>
        </w:rPr>
        <w:t xml:space="preserve"> </w:t>
      </w:r>
      <w:proofErr w:type="spellStart"/>
      <w:r w:rsidR="002B5D2C" w:rsidRPr="002B5D2C">
        <w:rPr>
          <w:rFonts w:ascii="Arial" w:hAnsi="Arial" w:cs="Arial"/>
          <w:sz w:val="20"/>
          <w:szCs w:val="20"/>
        </w:rPr>
        <w:t>PassMark</w:t>
      </w:r>
      <w:proofErr w:type="spellEnd"/>
      <w:r w:rsidR="002B5D2C" w:rsidRPr="002B5D2C">
        <w:rPr>
          <w:rFonts w:ascii="Arial" w:hAnsi="Arial" w:cs="Arial"/>
          <w:sz w:val="20"/>
          <w:szCs w:val="20"/>
        </w:rPr>
        <w:t xml:space="preserve"> </w:t>
      </w:r>
      <w:proofErr w:type="spellStart"/>
      <w:r w:rsidR="002B5D2C" w:rsidRPr="002B5D2C">
        <w:rPr>
          <w:rFonts w:ascii="Arial" w:hAnsi="Arial" w:cs="Arial"/>
          <w:sz w:val="20"/>
          <w:szCs w:val="20"/>
        </w:rPr>
        <w:t>PerformanceTest</w:t>
      </w:r>
      <w:proofErr w:type="spellEnd"/>
      <w:r w:rsidR="002B5D2C" w:rsidRPr="002B5D2C">
        <w:rPr>
          <w:rFonts w:ascii="Arial" w:hAnsi="Arial" w:cs="Arial"/>
          <w:sz w:val="20"/>
          <w:szCs w:val="20"/>
        </w:rPr>
        <w:t xml:space="preserve"> co najmniej wynik 12900 punktów </w:t>
      </w:r>
      <w:proofErr w:type="spellStart"/>
      <w:r w:rsidR="002B5D2C" w:rsidRPr="002B5D2C">
        <w:rPr>
          <w:rFonts w:ascii="Arial" w:hAnsi="Arial" w:cs="Arial"/>
          <w:sz w:val="20"/>
          <w:szCs w:val="20"/>
        </w:rPr>
        <w:t>PassMark</w:t>
      </w:r>
      <w:proofErr w:type="spellEnd"/>
      <w:r w:rsidR="002B5D2C" w:rsidRPr="002B5D2C">
        <w:rPr>
          <w:rFonts w:ascii="Arial" w:hAnsi="Arial" w:cs="Arial"/>
          <w:sz w:val="20"/>
          <w:szCs w:val="20"/>
        </w:rPr>
        <w:t xml:space="preserve"> CPU Mark". </w:t>
      </w:r>
    </w:p>
    <w:p w:rsidR="002B5D2C" w:rsidRPr="002B5D2C" w:rsidRDefault="002B5D2C" w:rsidP="002B5D2C">
      <w:pPr>
        <w:widowControl w:val="0"/>
        <w:autoSpaceDE w:val="0"/>
        <w:autoSpaceDN w:val="0"/>
        <w:adjustRightInd w:val="0"/>
        <w:spacing w:line="240" w:lineRule="auto"/>
        <w:ind w:firstLine="0"/>
        <w:rPr>
          <w:rFonts w:ascii="Arial" w:hAnsi="Arial" w:cs="Arial"/>
          <w:sz w:val="20"/>
          <w:szCs w:val="20"/>
        </w:rPr>
      </w:pPr>
      <w:r w:rsidRPr="002B5D2C">
        <w:rPr>
          <w:rFonts w:ascii="Arial" w:hAnsi="Arial" w:cs="Arial"/>
          <w:sz w:val="20"/>
          <w:szCs w:val="20"/>
        </w:rPr>
        <w:t>Ad. 6) Liczba maszyn wirtualnych powinna zostać zaproponowana przez Oferenta i wynikać</w:t>
      </w:r>
      <w:r>
        <w:rPr>
          <w:rFonts w:ascii="Arial" w:hAnsi="Arial" w:cs="Arial"/>
          <w:sz w:val="20"/>
          <w:szCs w:val="20"/>
        </w:rPr>
        <w:t xml:space="preserve">                 </w:t>
      </w:r>
      <w:r w:rsidRPr="002B5D2C">
        <w:rPr>
          <w:rFonts w:ascii="Arial" w:hAnsi="Arial" w:cs="Arial"/>
          <w:sz w:val="20"/>
          <w:szCs w:val="20"/>
        </w:rPr>
        <w:t xml:space="preserve"> z zaproponowanej architektury.</w:t>
      </w:r>
    </w:p>
    <w:p w:rsidR="002B5D2C" w:rsidRPr="002B5D2C" w:rsidRDefault="00B873FF" w:rsidP="002B5D2C">
      <w:pPr>
        <w:widowControl w:val="0"/>
        <w:autoSpaceDE w:val="0"/>
        <w:autoSpaceDN w:val="0"/>
        <w:adjustRightInd w:val="0"/>
        <w:spacing w:line="240" w:lineRule="auto"/>
        <w:ind w:firstLine="0"/>
        <w:rPr>
          <w:rFonts w:ascii="Arial" w:hAnsi="Arial" w:cs="Arial"/>
          <w:sz w:val="20"/>
          <w:szCs w:val="20"/>
        </w:rPr>
      </w:pPr>
      <w:r>
        <w:rPr>
          <w:rFonts w:ascii="Arial" w:hAnsi="Arial" w:cs="Arial"/>
          <w:sz w:val="20"/>
          <w:szCs w:val="20"/>
        </w:rPr>
        <w:t>Ad.</w:t>
      </w:r>
      <w:r w:rsidR="002B5D2C" w:rsidRPr="002B5D2C">
        <w:rPr>
          <w:rFonts w:ascii="Arial" w:hAnsi="Arial" w:cs="Arial"/>
          <w:sz w:val="20"/>
          <w:szCs w:val="20"/>
        </w:rPr>
        <w:t xml:space="preserve">7) Proponowana platforma powinna posiadać możliwość zarządzania </w:t>
      </w:r>
      <w:proofErr w:type="spellStart"/>
      <w:r w:rsidR="002B5D2C" w:rsidRPr="002B5D2C">
        <w:rPr>
          <w:rFonts w:ascii="Arial" w:hAnsi="Arial" w:cs="Arial"/>
          <w:sz w:val="20"/>
          <w:szCs w:val="20"/>
        </w:rPr>
        <w:t>snapshotami</w:t>
      </w:r>
      <w:proofErr w:type="spellEnd"/>
      <w:r w:rsidR="002B5D2C" w:rsidRPr="002B5D2C">
        <w:rPr>
          <w:rFonts w:ascii="Arial" w:hAnsi="Arial" w:cs="Arial"/>
          <w:sz w:val="20"/>
          <w:szCs w:val="20"/>
        </w:rPr>
        <w:t xml:space="preserve"> na macierzach dyskowych.</w:t>
      </w:r>
    </w:p>
    <w:p w:rsidR="002B5D2C" w:rsidRPr="002B5D2C" w:rsidRDefault="002B5D2C" w:rsidP="002B5D2C">
      <w:pPr>
        <w:widowControl w:val="0"/>
        <w:autoSpaceDE w:val="0"/>
        <w:autoSpaceDN w:val="0"/>
        <w:adjustRightInd w:val="0"/>
        <w:spacing w:line="240" w:lineRule="auto"/>
        <w:ind w:firstLine="0"/>
        <w:rPr>
          <w:rFonts w:ascii="Arial" w:hAnsi="Arial" w:cs="Arial"/>
          <w:sz w:val="20"/>
          <w:szCs w:val="20"/>
        </w:rPr>
      </w:pPr>
      <w:r w:rsidRPr="002B5D2C">
        <w:rPr>
          <w:rFonts w:ascii="Arial" w:hAnsi="Arial" w:cs="Arial"/>
          <w:sz w:val="20"/>
          <w:szCs w:val="20"/>
        </w:rPr>
        <w:t>Ad. 8) Nie mniej niż 60TB.</w:t>
      </w:r>
    </w:p>
    <w:p w:rsidR="002B5D2C" w:rsidRPr="002B5D2C" w:rsidRDefault="002B5D2C" w:rsidP="002B5D2C">
      <w:pPr>
        <w:widowControl w:val="0"/>
        <w:autoSpaceDE w:val="0"/>
        <w:autoSpaceDN w:val="0"/>
        <w:adjustRightInd w:val="0"/>
        <w:spacing w:line="240" w:lineRule="auto"/>
        <w:ind w:firstLine="0"/>
        <w:rPr>
          <w:rFonts w:ascii="Arial" w:hAnsi="Arial" w:cs="Arial"/>
          <w:sz w:val="20"/>
          <w:szCs w:val="20"/>
        </w:rPr>
      </w:pPr>
      <w:r w:rsidRPr="002B5D2C">
        <w:rPr>
          <w:rFonts w:ascii="Arial" w:hAnsi="Arial" w:cs="Arial"/>
          <w:sz w:val="20"/>
          <w:szCs w:val="20"/>
        </w:rPr>
        <w:t xml:space="preserve">Ad. 9) Nie mniej niż 10 </w:t>
      </w:r>
      <w:proofErr w:type="spellStart"/>
      <w:r w:rsidRPr="002B5D2C">
        <w:rPr>
          <w:rFonts w:ascii="Arial" w:hAnsi="Arial" w:cs="Arial"/>
          <w:sz w:val="20"/>
          <w:szCs w:val="20"/>
        </w:rPr>
        <w:t>mln</w:t>
      </w:r>
      <w:proofErr w:type="spellEnd"/>
      <w:r w:rsidRPr="002B5D2C">
        <w:rPr>
          <w:rFonts w:ascii="Arial" w:hAnsi="Arial" w:cs="Arial"/>
          <w:sz w:val="20"/>
          <w:szCs w:val="20"/>
        </w:rPr>
        <w:t>.</w:t>
      </w:r>
    </w:p>
    <w:p w:rsidR="002B5D2C" w:rsidRPr="002B5D2C" w:rsidRDefault="002B5D2C" w:rsidP="002B5D2C">
      <w:pPr>
        <w:widowControl w:val="0"/>
        <w:autoSpaceDE w:val="0"/>
        <w:autoSpaceDN w:val="0"/>
        <w:adjustRightInd w:val="0"/>
        <w:spacing w:line="240" w:lineRule="auto"/>
        <w:ind w:firstLine="0"/>
        <w:rPr>
          <w:rFonts w:ascii="Arial" w:hAnsi="Arial" w:cs="Arial"/>
          <w:sz w:val="20"/>
          <w:szCs w:val="20"/>
        </w:rPr>
      </w:pPr>
    </w:p>
    <w:p w:rsidR="002B5D2C" w:rsidRPr="002B5D2C" w:rsidRDefault="002B5D2C" w:rsidP="001D21A1">
      <w:pPr>
        <w:spacing w:line="276" w:lineRule="auto"/>
        <w:ind w:firstLine="0"/>
        <w:rPr>
          <w:rFonts w:ascii="Arial" w:hAnsi="Arial" w:cs="Arial"/>
          <w:sz w:val="20"/>
          <w:szCs w:val="20"/>
        </w:rPr>
      </w:pPr>
    </w:p>
    <w:p w:rsidR="004715D0" w:rsidRPr="002B5D2C" w:rsidRDefault="004715D0" w:rsidP="001D21A1">
      <w:pPr>
        <w:spacing w:line="276" w:lineRule="auto"/>
        <w:ind w:firstLine="0"/>
        <w:rPr>
          <w:rFonts w:ascii="Arial" w:hAnsi="Arial" w:cs="Arial"/>
          <w:sz w:val="20"/>
          <w:szCs w:val="20"/>
        </w:rPr>
      </w:pPr>
      <w:r w:rsidRPr="002B5D2C">
        <w:rPr>
          <w:rFonts w:ascii="Arial" w:hAnsi="Arial" w:cs="Arial"/>
          <w:sz w:val="20"/>
          <w:szCs w:val="20"/>
        </w:rPr>
        <w:t>Powyższe odpowiedzi stanowią integralną część SIWZ.</w:t>
      </w:r>
    </w:p>
    <w:p w:rsidR="004715D0" w:rsidRPr="002B5D2C" w:rsidRDefault="004715D0" w:rsidP="001D21A1">
      <w:pPr>
        <w:spacing w:line="276" w:lineRule="auto"/>
        <w:ind w:firstLine="0"/>
        <w:rPr>
          <w:rFonts w:ascii="Arial" w:hAnsi="Arial" w:cs="Arial"/>
          <w:sz w:val="20"/>
          <w:szCs w:val="20"/>
        </w:rPr>
      </w:pPr>
    </w:p>
    <w:p w:rsidR="007E7CD8" w:rsidRPr="002B5D2C" w:rsidRDefault="00193AEF" w:rsidP="001D21A1">
      <w:pPr>
        <w:spacing w:line="276" w:lineRule="auto"/>
        <w:ind w:firstLine="0"/>
        <w:rPr>
          <w:rFonts w:ascii="Arial" w:hAnsi="Arial" w:cs="Arial"/>
          <w:sz w:val="20"/>
          <w:szCs w:val="20"/>
        </w:rPr>
      </w:pPr>
      <w:r w:rsidRPr="002B5D2C">
        <w:rPr>
          <w:rFonts w:ascii="Arial" w:hAnsi="Arial" w:cs="Arial"/>
          <w:sz w:val="20"/>
          <w:szCs w:val="20"/>
        </w:rPr>
        <w:t>W związku z powyższym ulega zmianie termin składania i otwarcia ofert:</w:t>
      </w:r>
    </w:p>
    <w:p w:rsidR="004E20AF" w:rsidRPr="002B5D2C" w:rsidRDefault="004E20AF" w:rsidP="001D21A1">
      <w:pPr>
        <w:spacing w:line="276" w:lineRule="auto"/>
        <w:ind w:firstLine="0"/>
        <w:rPr>
          <w:rFonts w:ascii="Arial" w:hAnsi="Arial" w:cs="Arial"/>
          <w:b/>
          <w:sz w:val="20"/>
          <w:szCs w:val="20"/>
        </w:rPr>
      </w:pPr>
    </w:p>
    <w:p w:rsidR="00193AEF" w:rsidRPr="002B5D2C" w:rsidRDefault="00193AEF" w:rsidP="00F55C0B">
      <w:pPr>
        <w:pStyle w:val="Akapitzlist"/>
        <w:numPr>
          <w:ilvl w:val="1"/>
          <w:numId w:val="27"/>
        </w:numPr>
        <w:autoSpaceDE w:val="0"/>
        <w:autoSpaceDN w:val="0"/>
        <w:adjustRightInd w:val="0"/>
        <w:spacing w:line="240" w:lineRule="auto"/>
        <w:rPr>
          <w:rFonts w:ascii="Arial" w:hAnsi="Arial" w:cs="Arial"/>
          <w:b/>
          <w:sz w:val="20"/>
          <w:szCs w:val="20"/>
        </w:rPr>
      </w:pPr>
      <w:r w:rsidRPr="002B5D2C">
        <w:rPr>
          <w:rFonts w:ascii="Arial" w:hAnsi="Arial" w:cs="Arial"/>
          <w:sz w:val="20"/>
          <w:szCs w:val="20"/>
        </w:rPr>
        <w:t xml:space="preserve">termin składania ofert –  </w:t>
      </w:r>
      <w:r w:rsidR="004715D0" w:rsidRPr="002B5D2C">
        <w:rPr>
          <w:rFonts w:ascii="Arial" w:hAnsi="Arial" w:cs="Arial"/>
          <w:b/>
          <w:sz w:val="20"/>
          <w:szCs w:val="20"/>
        </w:rPr>
        <w:t>20.05</w:t>
      </w:r>
      <w:r w:rsidRPr="002B5D2C">
        <w:rPr>
          <w:rFonts w:ascii="Arial" w:hAnsi="Arial" w:cs="Arial"/>
          <w:b/>
          <w:sz w:val="20"/>
          <w:szCs w:val="20"/>
        </w:rPr>
        <w:t>.2015r. godz. 12:00</w:t>
      </w:r>
    </w:p>
    <w:p w:rsidR="00193AEF" w:rsidRPr="002B5D2C" w:rsidRDefault="00193AEF" w:rsidP="00F55C0B">
      <w:pPr>
        <w:pStyle w:val="Akapitzlist"/>
        <w:numPr>
          <w:ilvl w:val="1"/>
          <w:numId w:val="27"/>
        </w:numPr>
        <w:autoSpaceDE w:val="0"/>
        <w:autoSpaceDN w:val="0"/>
        <w:adjustRightInd w:val="0"/>
        <w:spacing w:line="240" w:lineRule="auto"/>
        <w:rPr>
          <w:rFonts w:ascii="Arial" w:hAnsi="Arial" w:cs="Arial"/>
          <w:b/>
          <w:sz w:val="20"/>
          <w:szCs w:val="20"/>
        </w:rPr>
      </w:pPr>
      <w:r w:rsidRPr="002B5D2C">
        <w:rPr>
          <w:rFonts w:ascii="Arial" w:hAnsi="Arial" w:cs="Arial"/>
          <w:bCs/>
          <w:sz w:val="20"/>
          <w:szCs w:val="20"/>
        </w:rPr>
        <w:t xml:space="preserve">termin otwarcia ofert </w:t>
      </w:r>
      <w:r w:rsidR="004715D0" w:rsidRPr="002B5D2C">
        <w:rPr>
          <w:rFonts w:ascii="Arial" w:hAnsi="Arial" w:cs="Arial"/>
          <w:bCs/>
          <w:sz w:val="20"/>
          <w:szCs w:val="20"/>
        </w:rPr>
        <w:t xml:space="preserve">  </w:t>
      </w:r>
      <w:r w:rsidRPr="002B5D2C">
        <w:rPr>
          <w:rFonts w:ascii="Arial" w:hAnsi="Arial" w:cs="Arial"/>
          <w:bCs/>
          <w:sz w:val="20"/>
          <w:szCs w:val="20"/>
        </w:rPr>
        <w:t xml:space="preserve">–  </w:t>
      </w:r>
      <w:r w:rsidR="004715D0" w:rsidRPr="002B5D2C">
        <w:rPr>
          <w:rFonts w:ascii="Arial" w:hAnsi="Arial" w:cs="Arial"/>
          <w:b/>
          <w:bCs/>
          <w:sz w:val="20"/>
          <w:szCs w:val="20"/>
        </w:rPr>
        <w:t>20.05</w:t>
      </w:r>
      <w:r w:rsidRPr="002B5D2C">
        <w:rPr>
          <w:rFonts w:ascii="Arial" w:hAnsi="Arial" w:cs="Arial"/>
          <w:b/>
          <w:bCs/>
          <w:sz w:val="20"/>
          <w:szCs w:val="20"/>
        </w:rPr>
        <w:t>.2015r. godz. 12:30</w:t>
      </w:r>
    </w:p>
    <w:p w:rsidR="001D21A1" w:rsidRPr="002B5D2C" w:rsidRDefault="001D21A1" w:rsidP="00F55C0B">
      <w:pPr>
        <w:suppressAutoHyphens/>
        <w:autoSpaceDE w:val="0"/>
        <w:spacing w:line="276" w:lineRule="auto"/>
        <w:ind w:right="70" w:firstLine="0"/>
        <w:rPr>
          <w:rFonts w:ascii="Arial" w:hAnsi="Arial" w:cs="Arial"/>
          <w:b/>
          <w:bCs/>
          <w:sz w:val="20"/>
          <w:szCs w:val="20"/>
        </w:rPr>
      </w:pPr>
    </w:p>
    <w:p w:rsidR="0038729C" w:rsidRPr="004640F0" w:rsidRDefault="004640F0" w:rsidP="004640F0">
      <w:pPr>
        <w:suppressAutoHyphens/>
        <w:autoSpaceDE w:val="0"/>
        <w:spacing w:line="276" w:lineRule="auto"/>
        <w:ind w:left="5760" w:right="70" w:firstLine="720"/>
        <w:rPr>
          <w:rFonts w:ascii="Arial" w:hAnsi="Arial" w:cs="Arial"/>
          <w:bCs/>
          <w:sz w:val="20"/>
          <w:szCs w:val="20"/>
        </w:rPr>
      </w:pPr>
      <w:r w:rsidRPr="004640F0">
        <w:rPr>
          <w:rFonts w:ascii="Arial" w:hAnsi="Arial" w:cs="Arial"/>
          <w:bCs/>
          <w:sz w:val="20"/>
          <w:szCs w:val="20"/>
        </w:rPr>
        <w:t>Z poważaniem</w:t>
      </w:r>
    </w:p>
    <w:p w:rsidR="00DF7E0A" w:rsidRDefault="0038729C" w:rsidP="00DF7E0A">
      <w:pPr>
        <w:spacing w:line="240" w:lineRule="auto"/>
        <w:ind w:firstLine="0"/>
        <w:rPr>
          <w:rFonts w:ascii="Arial" w:hAnsi="Arial" w:cs="Arial"/>
        </w:rPr>
      </w:pPr>
      <w:r w:rsidRPr="0038729C">
        <w:rPr>
          <w:rFonts w:ascii="Arial" w:eastAsia="Times New Roman" w:hAnsi="Arial" w:cs="Arial"/>
          <w:color w:val="1F497D"/>
          <w:sz w:val="18"/>
          <w:szCs w:val="18"/>
          <w:lang w:eastAsia="pl-PL"/>
        </w:rPr>
        <w:t>  </w:t>
      </w:r>
      <w:r w:rsidR="002D6EA9">
        <w:rPr>
          <w:rFonts w:ascii="Arial" w:eastAsia="Times New Roman" w:hAnsi="Arial" w:cs="Arial"/>
          <w:color w:val="1F497D"/>
          <w:sz w:val="18"/>
          <w:szCs w:val="18"/>
          <w:lang w:eastAsia="pl-PL"/>
        </w:rPr>
        <w:tab/>
      </w:r>
      <w:r w:rsidR="002D6EA9">
        <w:rPr>
          <w:rFonts w:ascii="Arial" w:eastAsia="Times New Roman" w:hAnsi="Arial" w:cs="Arial"/>
          <w:color w:val="1F497D"/>
          <w:sz w:val="18"/>
          <w:szCs w:val="18"/>
          <w:lang w:eastAsia="pl-PL"/>
        </w:rPr>
        <w:tab/>
      </w:r>
      <w:r w:rsidR="002D6EA9">
        <w:rPr>
          <w:rFonts w:ascii="Arial" w:eastAsia="Times New Roman" w:hAnsi="Arial" w:cs="Arial"/>
          <w:color w:val="1F497D"/>
          <w:sz w:val="18"/>
          <w:szCs w:val="18"/>
          <w:lang w:eastAsia="pl-PL"/>
        </w:rPr>
        <w:tab/>
      </w:r>
      <w:r w:rsidR="002D6EA9">
        <w:rPr>
          <w:rFonts w:ascii="Arial" w:eastAsia="Times New Roman" w:hAnsi="Arial" w:cs="Arial"/>
          <w:color w:val="1F497D"/>
          <w:sz w:val="18"/>
          <w:szCs w:val="18"/>
          <w:lang w:eastAsia="pl-PL"/>
        </w:rPr>
        <w:tab/>
      </w:r>
      <w:r w:rsidR="002D6EA9">
        <w:rPr>
          <w:rFonts w:ascii="Arial" w:eastAsia="Times New Roman" w:hAnsi="Arial" w:cs="Arial"/>
          <w:color w:val="1F497D"/>
          <w:sz w:val="18"/>
          <w:szCs w:val="18"/>
          <w:lang w:eastAsia="pl-PL"/>
        </w:rPr>
        <w:tab/>
      </w:r>
      <w:r w:rsidR="002D6EA9">
        <w:rPr>
          <w:rFonts w:ascii="Arial" w:eastAsia="Times New Roman" w:hAnsi="Arial" w:cs="Arial"/>
          <w:color w:val="1F497D"/>
          <w:sz w:val="18"/>
          <w:szCs w:val="18"/>
          <w:lang w:eastAsia="pl-PL"/>
        </w:rPr>
        <w:tab/>
      </w:r>
      <w:r w:rsidR="002D6EA9">
        <w:rPr>
          <w:rFonts w:ascii="Arial" w:eastAsia="Times New Roman" w:hAnsi="Arial" w:cs="Arial"/>
          <w:color w:val="1F497D"/>
          <w:sz w:val="18"/>
          <w:szCs w:val="18"/>
          <w:lang w:eastAsia="pl-PL"/>
        </w:rPr>
        <w:tab/>
      </w:r>
    </w:p>
    <w:p w:rsidR="00DF7E0A" w:rsidRPr="006E50D9" w:rsidRDefault="00DF7E0A" w:rsidP="00DF7E0A">
      <w:pPr>
        <w:ind w:left="5664"/>
        <w:rPr>
          <w:rFonts w:ascii="Arial" w:hAnsi="Arial" w:cs="Arial"/>
          <w:sz w:val="16"/>
          <w:szCs w:val="16"/>
        </w:rPr>
      </w:pPr>
      <w:r>
        <w:rPr>
          <w:rFonts w:ascii="Arial" w:hAnsi="Arial" w:cs="Arial"/>
          <w:sz w:val="16"/>
          <w:szCs w:val="16"/>
        </w:rPr>
        <w:t xml:space="preserve">          </w:t>
      </w:r>
      <w:r w:rsidRPr="006E50D9">
        <w:rPr>
          <w:rFonts w:ascii="Arial" w:hAnsi="Arial" w:cs="Arial"/>
          <w:sz w:val="16"/>
          <w:szCs w:val="16"/>
        </w:rPr>
        <w:t xml:space="preserve"> z up. Rektora UR</w:t>
      </w:r>
    </w:p>
    <w:p w:rsidR="00DF7E0A" w:rsidRPr="006E50D9" w:rsidRDefault="00DF7E0A" w:rsidP="00DF7E0A">
      <w:pPr>
        <w:ind w:left="6373" w:firstLine="8"/>
        <w:rPr>
          <w:rFonts w:ascii="Arial" w:hAnsi="Arial" w:cs="Arial"/>
          <w:sz w:val="16"/>
          <w:szCs w:val="16"/>
        </w:rPr>
      </w:pPr>
      <w:r>
        <w:rPr>
          <w:rFonts w:ascii="Arial" w:hAnsi="Arial" w:cs="Arial"/>
          <w:sz w:val="16"/>
          <w:szCs w:val="16"/>
        </w:rPr>
        <w:t xml:space="preserve">         </w:t>
      </w:r>
      <w:r w:rsidRPr="006E50D9">
        <w:rPr>
          <w:rFonts w:ascii="Arial" w:hAnsi="Arial" w:cs="Arial"/>
          <w:sz w:val="16"/>
          <w:szCs w:val="16"/>
        </w:rPr>
        <w:t xml:space="preserve">KIEROWNIK </w:t>
      </w:r>
    </w:p>
    <w:p w:rsidR="00DF7E0A" w:rsidRPr="006E50D9" w:rsidRDefault="00DF7E0A" w:rsidP="00DF7E0A">
      <w:pPr>
        <w:ind w:left="5664"/>
        <w:rPr>
          <w:rFonts w:ascii="Arial" w:hAnsi="Arial" w:cs="Arial"/>
          <w:sz w:val="16"/>
          <w:szCs w:val="16"/>
        </w:rPr>
      </w:pPr>
      <w:r w:rsidRPr="006E50D9">
        <w:rPr>
          <w:rFonts w:ascii="Arial" w:hAnsi="Arial" w:cs="Arial"/>
          <w:sz w:val="16"/>
          <w:szCs w:val="16"/>
        </w:rPr>
        <w:t>Działu Zamówień Publicznych</w:t>
      </w:r>
    </w:p>
    <w:p w:rsidR="00DF7E0A" w:rsidRPr="006E50D9" w:rsidRDefault="00DF7E0A" w:rsidP="00DF7E0A">
      <w:pPr>
        <w:rPr>
          <w:rFonts w:ascii="Arial" w:hAnsi="Arial" w:cs="Arial"/>
          <w:sz w:val="16"/>
          <w:szCs w:val="16"/>
        </w:rPr>
      </w:pPr>
    </w:p>
    <w:p w:rsidR="00DF7E0A" w:rsidRPr="006E50D9" w:rsidRDefault="00DF7E0A" w:rsidP="00DF7E0A">
      <w:pPr>
        <w:ind w:left="5664"/>
        <w:rPr>
          <w:rFonts w:ascii="Arial" w:hAnsi="Arial" w:cs="Arial"/>
          <w:sz w:val="16"/>
          <w:szCs w:val="16"/>
        </w:rPr>
      </w:pPr>
      <w:r w:rsidRPr="006E50D9">
        <w:rPr>
          <w:rFonts w:ascii="Arial" w:hAnsi="Arial" w:cs="Arial"/>
          <w:sz w:val="16"/>
          <w:szCs w:val="16"/>
        </w:rPr>
        <w:t xml:space="preserve">   mgr inż. Eugeniusz Niżnik </w:t>
      </w:r>
    </w:p>
    <w:p w:rsidR="00DF7E0A" w:rsidRPr="006E50D9" w:rsidRDefault="00DF7E0A" w:rsidP="00DF7E0A">
      <w:pPr>
        <w:autoSpaceDE w:val="0"/>
        <w:autoSpaceDN w:val="0"/>
        <w:adjustRightInd w:val="0"/>
        <w:rPr>
          <w:rFonts w:ascii="Arial" w:hAnsi="Arial" w:cs="Arial"/>
          <w:sz w:val="16"/>
          <w:szCs w:val="16"/>
        </w:rPr>
      </w:pPr>
      <w:r w:rsidRPr="006E50D9">
        <w:rPr>
          <w:rFonts w:ascii="Arial" w:hAnsi="Arial" w:cs="Arial"/>
          <w:sz w:val="16"/>
          <w:szCs w:val="16"/>
        </w:rPr>
        <w:t xml:space="preserve">     </w:t>
      </w:r>
      <w:r w:rsidRPr="006E50D9">
        <w:rPr>
          <w:rFonts w:ascii="Arial" w:hAnsi="Arial" w:cs="Arial"/>
          <w:sz w:val="16"/>
          <w:szCs w:val="16"/>
        </w:rPr>
        <w:tab/>
      </w:r>
      <w:r w:rsidRPr="006E50D9">
        <w:rPr>
          <w:rFonts w:ascii="Arial" w:hAnsi="Arial" w:cs="Arial"/>
          <w:sz w:val="16"/>
          <w:szCs w:val="16"/>
        </w:rPr>
        <w:tab/>
      </w:r>
      <w:r w:rsidRPr="006E50D9">
        <w:rPr>
          <w:rFonts w:ascii="Arial" w:hAnsi="Arial" w:cs="Arial"/>
          <w:sz w:val="16"/>
          <w:szCs w:val="16"/>
        </w:rPr>
        <w:tab/>
      </w:r>
      <w:r w:rsidRPr="006E50D9">
        <w:rPr>
          <w:rFonts w:ascii="Arial" w:hAnsi="Arial" w:cs="Arial"/>
          <w:sz w:val="16"/>
          <w:szCs w:val="16"/>
        </w:rPr>
        <w:tab/>
        <w:t xml:space="preserve">                                      </w:t>
      </w:r>
      <w:r>
        <w:rPr>
          <w:rFonts w:ascii="Arial" w:hAnsi="Arial" w:cs="Arial"/>
          <w:sz w:val="16"/>
          <w:szCs w:val="16"/>
        </w:rPr>
        <w:t xml:space="preserve">      </w:t>
      </w:r>
      <w:r w:rsidRPr="006E50D9">
        <w:rPr>
          <w:rFonts w:ascii="Arial" w:hAnsi="Arial" w:cs="Arial"/>
          <w:sz w:val="16"/>
          <w:szCs w:val="16"/>
        </w:rPr>
        <w:t xml:space="preserve">                 </w:t>
      </w:r>
      <w:r>
        <w:rPr>
          <w:rFonts w:ascii="Arial" w:hAnsi="Arial" w:cs="Arial"/>
          <w:sz w:val="16"/>
          <w:szCs w:val="16"/>
        </w:rPr>
        <w:t xml:space="preserve">        </w:t>
      </w:r>
      <w:r w:rsidRPr="006E50D9">
        <w:rPr>
          <w:rFonts w:ascii="Arial" w:hAnsi="Arial" w:cs="Arial"/>
          <w:sz w:val="16"/>
          <w:szCs w:val="16"/>
        </w:rPr>
        <w:t xml:space="preserve">  ………………………………</w:t>
      </w:r>
      <w:r>
        <w:rPr>
          <w:rFonts w:ascii="Arial" w:hAnsi="Arial" w:cs="Arial"/>
          <w:sz w:val="16"/>
          <w:szCs w:val="16"/>
        </w:rPr>
        <w:t>…….</w:t>
      </w:r>
      <w:r w:rsidRPr="006E50D9">
        <w:rPr>
          <w:rFonts w:ascii="Arial" w:hAnsi="Arial" w:cs="Arial"/>
          <w:sz w:val="16"/>
          <w:szCs w:val="16"/>
        </w:rPr>
        <w:t xml:space="preserve">                                     </w:t>
      </w:r>
    </w:p>
    <w:p w:rsidR="00DF7E0A" w:rsidRPr="006E50D9" w:rsidRDefault="00DF7E0A" w:rsidP="00DF7E0A">
      <w:pPr>
        <w:autoSpaceDE w:val="0"/>
        <w:rPr>
          <w:rFonts w:ascii="Arial" w:hAnsi="Arial" w:cs="Arial"/>
          <w:i/>
          <w:sz w:val="16"/>
          <w:szCs w:val="16"/>
        </w:rPr>
      </w:pPr>
      <w:r w:rsidRPr="006E50D9">
        <w:rPr>
          <w:rFonts w:ascii="Arial" w:hAnsi="Arial" w:cs="Arial"/>
          <w:i/>
          <w:sz w:val="16"/>
          <w:szCs w:val="16"/>
        </w:rPr>
        <w:t xml:space="preserve">                                                                                                                       </w:t>
      </w:r>
      <w:r>
        <w:rPr>
          <w:rFonts w:ascii="Arial" w:hAnsi="Arial" w:cs="Arial"/>
          <w:i/>
          <w:sz w:val="16"/>
          <w:szCs w:val="16"/>
        </w:rPr>
        <w:t xml:space="preserve">        </w:t>
      </w:r>
      <w:r w:rsidRPr="006E50D9">
        <w:rPr>
          <w:rFonts w:ascii="Arial" w:hAnsi="Arial" w:cs="Arial"/>
          <w:i/>
          <w:sz w:val="16"/>
          <w:szCs w:val="16"/>
        </w:rPr>
        <w:t xml:space="preserve">  Kierownik Zamawiającego</w:t>
      </w:r>
    </w:p>
    <w:p w:rsidR="002B5D2C" w:rsidRDefault="00DF7E0A" w:rsidP="00DF7E0A">
      <w:pPr>
        <w:autoSpaceDE w:val="0"/>
        <w:rPr>
          <w:rFonts w:ascii="Arial" w:hAnsi="Arial" w:cs="Arial"/>
          <w:sz w:val="16"/>
          <w:szCs w:val="16"/>
        </w:rPr>
      </w:pPr>
      <w:r w:rsidRPr="006E50D9">
        <w:rPr>
          <w:rFonts w:ascii="Arial" w:hAnsi="Arial" w:cs="Arial"/>
          <w:i/>
          <w:sz w:val="16"/>
          <w:szCs w:val="16"/>
        </w:rPr>
        <w:t xml:space="preserve">        </w:t>
      </w:r>
      <w:r w:rsidRPr="006E50D9">
        <w:rPr>
          <w:rFonts w:ascii="Arial" w:hAnsi="Arial" w:cs="Arial"/>
          <w:i/>
          <w:sz w:val="16"/>
          <w:szCs w:val="16"/>
        </w:rPr>
        <w:tab/>
      </w:r>
      <w:r w:rsidRPr="006E50D9">
        <w:rPr>
          <w:rFonts w:ascii="Arial" w:hAnsi="Arial" w:cs="Arial"/>
          <w:i/>
          <w:sz w:val="16"/>
          <w:szCs w:val="16"/>
        </w:rPr>
        <w:tab/>
      </w:r>
      <w:r w:rsidRPr="006E50D9">
        <w:rPr>
          <w:rFonts w:ascii="Arial" w:hAnsi="Arial" w:cs="Arial"/>
          <w:i/>
          <w:sz w:val="16"/>
          <w:szCs w:val="16"/>
        </w:rPr>
        <w:tab/>
      </w:r>
      <w:r w:rsidRPr="006E50D9">
        <w:rPr>
          <w:rFonts w:ascii="Arial" w:hAnsi="Arial" w:cs="Arial"/>
          <w:i/>
          <w:sz w:val="16"/>
          <w:szCs w:val="16"/>
        </w:rPr>
        <w:tab/>
      </w:r>
      <w:r w:rsidRPr="006E50D9">
        <w:rPr>
          <w:rFonts w:ascii="Arial" w:hAnsi="Arial" w:cs="Arial"/>
          <w:i/>
          <w:sz w:val="16"/>
          <w:szCs w:val="16"/>
        </w:rPr>
        <w:tab/>
      </w:r>
      <w:r w:rsidRPr="006E50D9">
        <w:rPr>
          <w:rFonts w:ascii="Arial" w:hAnsi="Arial" w:cs="Arial"/>
          <w:i/>
          <w:sz w:val="16"/>
          <w:szCs w:val="16"/>
        </w:rPr>
        <w:tab/>
        <w:t xml:space="preserve">      </w:t>
      </w:r>
      <w:r>
        <w:rPr>
          <w:rFonts w:ascii="Arial" w:hAnsi="Arial" w:cs="Arial"/>
          <w:i/>
          <w:sz w:val="16"/>
          <w:szCs w:val="16"/>
        </w:rPr>
        <w:t xml:space="preserve">                       </w:t>
      </w:r>
      <w:r w:rsidRPr="006E50D9">
        <w:rPr>
          <w:rFonts w:ascii="Arial" w:hAnsi="Arial" w:cs="Arial"/>
          <w:i/>
          <w:sz w:val="16"/>
          <w:szCs w:val="16"/>
        </w:rPr>
        <w:t xml:space="preserve"> lub osoba upoważniona</w:t>
      </w:r>
      <w:r w:rsidRPr="006E50D9">
        <w:rPr>
          <w:rFonts w:ascii="Arial" w:hAnsi="Arial" w:cs="Arial"/>
          <w:sz w:val="16"/>
          <w:szCs w:val="16"/>
        </w:rPr>
        <w:t xml:space="preserve">         </w:t>
      </w:r>
    </w:p>
    <w:p w:rsidR="002B5D2C" w:rsidRDefault="002B5D2C" w:rsidP="00DF7E0A">
      <w:pPr>
        <w:autoSpaceDE w:val="0"/>
        <w:rPr>
          <w:rFonts w:ascii="Arial" w:hAnsi="Arial" w:cs="Arial"/>
          <w:sz w:val="16"/>
          <w:szCs w:val="16"/>
        </w:rPr>
      </w:pPr>
    </w:p>
    <w:p w:rsidR="002B5D2C" w:rsidRDefault="002B5D2C" w:rsidP="00DF7E0A">
      <w:pPr>
        <w:autoSpaceDE w:val="0"/>
        <w:rPr>
          <w:rFonts w:ascii="Arial" w:hAnsi="Arial" w:cs="Arial"/>
          <w:sz w:val="16"/>
          <w:szCs w:val="16"/>
        </w:rPr>
      </w:pPr>
    </w:p>
    <w:p w:rsidR="002B5D2C" w:rsidRDefault="002B5D2C" w:rsidP="00DF7E0A">
      <w:pPr>
        <w:autoSpaceDE w:val="0"/>
        <w:rPr>
          <w:rFonts w:ascii="Arial" w:hAnsi="Arial" w:cs="Arial"/>
          <w:sz w:val="16"/>
          <w:szCs w:val="16"/>
        </w:rPr>
      </w:pPr>
    </w:p>
    <w:p w:rsidR="002B5D2C" w:rsidRDefault="002B5D2C" w:rsidP="00DF7E0A">
      <w:pPr>
        <w:autoSpaceDE w:val="0"/>
        <w:rPr>
          <w:rFonts w:ascii="Arial" w:hAnsi="Arial" w:cs="Arial"/>
          <w:sz w:val="16"/>
          <w:szCs w:val="16"/>
        </w:rPr>
      </w:pPr>
    </w:p>
    <w:p w:rsidR="002B5D2C" w:rsidRDefault="002B5D2C" w:rsidP="00DF7E0A">
      <w:pPr>
        <w:autoSpaceDE w:val="0"/>
        <w:rPr>
          <w:rFonts w:ascii="Arial" w:hAnsi="Arial" w:cs="Arial"/>
          <w:sz w:val="16"/>
          <w:szCs w:val="16"/>
        </w:rPr>
      </w:pPr>
    </w:p>
    <w:p w:rsidR="002B5D2C" w:rsidRDefault="002B5D2C" w:rsidP="00DF7E0A">
      <w:pPr>
        <w:autoSpaceDE w:val="0"/>
        <w:rPr>
          <w:rFonts w:ascii="Arial" w:hAnsi="Arial" w:cs="Arial"/>
          <w:sz w:val="16"/>
          <w:szCs w:val="16"/>
        </w:rPr>
      </w:pPr>
    </w:p>
    <w:p w:rsidR="00DF7E0A" w:rsidRPr="006E50D9" w:rsidRDefault="00DF7E0A" w:rsidP="00DF7E0A">
      <w:pPr>
        <w:autoSpaceDE w:val="0"/>
        <w:rPr>
          <w:rFonts w:ascii="Arial" w:hAnsi="Arial" w:cs="Arial"/>
          <w:i/>
          <w:sz w:val="16"/>
          <w:szCs w:val="16"/>
        </w:rPr>
      </w:pPr>
      <w:r w:rsidRPr="006E50D9">
        <w:rPr>
          <w:rFonts w:ascii="Arial" w:hAnsi="Arial" w:cs="Arial"/>
          <w:sz w:val="16"/>
          <w:szCs w:val="16"/>
        </w:rPr>
        <w:t xml:space="preserve">                                                  </w:t>
      </w:r>
    </w:p>
    <w:p w:rsidR="0038729C" w:rsidRPr="00F55C0B" w:rsidRDefault="004640F0" w:rsidP="0038729C">
      <w:pPr>
        <w:spacing w:line="240" w:lineRule="auto"/>
        <w:ind w:firstLine="0"/>
        <w:jc w:val="left"/>
        <w:rPr>
          <w:rFonts w:ascii="Arial" w:eastAsia="Times New Roman" w:hAnsi="Arial" w:cs="Arial"/>
          <w:sz w:val="18"/>
          <w:szCs w:val="18"/>
          <w:lang w:eastAsia="pl-PL"/>
        </w:rPr>
      </w:pPr>
      <w:r w:rsidRPr="00F55C0B">
        <w:rPr>
          <w:rFonts w:ascii="Arial" w:eastAsia="Times New Roman" w:hAnsi="Arial" w:cs="Arial"/>
          <w:sz w:val="18"/>
          <w:szCs w:val="18"/>
          <w:u w:val="single"/>
          <w:lang w:eastAsia="pl-PL"/>
        </w:rPr>
        <w:t>Do wiadomości</w:t>
      </w:r>
      <w:r w:rsidRPr="00F55C0B">
        <w:rPr>
          <w:rFonts w:ascii="Arial" w:eastAsia="Times New Roman" w:hAnsi="Arial" w:cs="Arial"/>
          <w:sz w:val="18"/>
          <w:szCs w:val="18"/>
          <w:lang w:eastAsia="pl-PL"/>
        </w:rPr>
        <w:t>:</w:t>
      </w:r>
    </w:p>
    <w:p w:rsidR="004640F0" w:rsidRPr="00F55C0B" w:rsidRDefault="00226B48" w:rsidP="004640F0">
      <w:pPr>
        <w:pStyle w:val="Akapitzlist"/>
        <w:numPr>
          <w:ilvl w:val="0"/>
          <w:numId w:val="23"/>
        </w:numPr>
        <w:spacing w:line="240" w:lineRule="auto"/>
        <w:jc w:val="left"/>
        <w:rPr>
          <w:rFonts w:ascii="Arial" w:eastAsia="Times New Roman" w:hAnsi="Arial" w:cs="Arial"/>
          <w:sz w:val="18"/>
          <w:szCs w:val="18"/>
          <w:lang w:eastAsia="pl-PL"/>
        </w:rPr>
      </w:pPr>
      <w:r>
        <w:rPr>
          <w:rFonts w:ascii="Arial" w:eastAsia="Times New Roman" w:hAnsi="Arial" w:cs="Arial"/>
          <w:sz w:val="18"/>
          <w:szCs w:val="18"/>
          <w:lang w:eastAsia="pl-PL"/>
        </w:rPr>
        <w:t>www.ur.edu.pl</w:t>
      </w:r>
    </w:p>
    <w:p w:rsidR="004640F0" w:rsidRPr="00F55C0B" w:rsidRDefault="001D21A1" w:rsidP="004640F0">
      <w:pPr>
        <w:pStyle w:val="Akapitzlist"/>
        <w:numPr>
          <w:ilvl w:val="0"/>
          <w:numId w:val="23"/>
        </w:numPr>
        <w:spacing w:line="240" w:lineRule="auto"/>
        <w:jc w:val="left"/>
        <w:rPr>
          <w:rFonts w:ascii="Arial" w:eastAsia="Times New Roman" w:hAnsi="Arial" w:cs="Arial"/>
          <w:sz w:val="18"/>
          <w:szCs w:val="18"/>
          <w:lang w:eastAsia="pl-PL"/>
        </w:rPr>
      </w:pPr>
      <w:r w:rsidRPr="00F55C0B">
        <w:rPr>
          <w:rFonts w:ascii="Arial" w:eastAsia="Times New Roman" w:hAnsi="Arial" w:cs="Arial"/>
          <w:sz w:val="18"/>
          <w:szCs w:val="18"/>
          <w:lang w:eastAsia="pl-PL"/>
        </w:rPr>
        <w:t xml:space="preserve">a-a </w:t>
      </w:r>
      <w:r w:rsidR="004640F0" w:rsidRPr="00F55C0B">
        <w:rPr>
          <w:rFonts w:ascii="Arial" w:eastAsia="Times New Roman" w:hAnsi="Arial" w:cs="Arial"/>
          <w:sz w:val="18"/>
          <w:szCs w:val="18"/>
          <w:lang w:eastAsia="pl-PL"/>
        </w:rPr>
        <w:t>DZP</w:t>
      </w:r>
    </w:p>
    <w:sectPr w:rsidR="004640F0" w:rsidRPr="00F55C0B" w:rsidSect="00B873FF">
      <w:headerReference w:type="default" r:id="rId9"/>
      <w:pgSz w:w="11906" w:h="16838" w:code="9"/>
      <w:pgMar w:top="142" w:right="1440" w:bottom="568" w:left="1440"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A8E" w:rsidRDefault="008B0A8E" w:rsidP="00EE368C">
      <w:pPr>
        <w:spacing w:line="240" w:lineRule="auto"/>
      </w:pPr>
      <w:r>
        <w:separator/>
      </w:r>
    </w:p>
  </w:endnote>
  <w:endnote w:type="continuationSeparator" w:id="0">
    <w:p w:rsidR="008B0A8E" w:rsidRDefault="008B0A8E" w:rsidP="00EE36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A8E" w:rsidRDefault="008B0A8E" w:rsidP="00EE368C">
      <w:pPr>
        <w:spacing w:line="240" w:lineRule="auto"/>
      </w:pPr>
      <w:r>
        <w:separator/>
      </w:r>
    </w:p>
  </w:footnote>
  <w:footnote w:type="continuationSeparator" w:id="0">
    <w:p w:rsidR="008B0A8E" w:rsidRDefault="008B0A8E" w:rsidP="00EE368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7" w:type="dxa"/>
      <w:tblInd w:w="-459" w:type="dxa"/>
      <w:tblBorders>
        <w:insideH w:val="single" w:sz="4" w:space="0" w:color="auto"/>
      </w:tblBorders>
      <w:tblLook w:val="04A0"/>
    </w:tblPr>
    <w:tblGrid>
      <w:gridCol w:w="459"/>
      <w:gridCol w:w="2335"/>
      <w:gridCol w:w="30"/>
      <w:gridCol w:w="2705"/>
      <w:gridCol w:w="438"/>
      <w:gridCol w:w="979"/>
      <w:gridCol w:w="2757"/>
      <w:gridCol w:w="224"/>
    </w:tblGrid>
    <w:tr w:rsidR="00601BDB" w:rsidRPr="001D2FDA" w:rsidTr="00D52780">
      <w:trPr>
        <w:gridAfter w:val="1"/>
        <w:wAfter w:w="224" w:type="dxa"/>
      </w:trPr>
      <w:tc>
        <w:tcPr>
          <w:tcW w:w="2794" w:type="dxa"/>
          <w:gridSpan w:val="2"/>
        </w:tcPr>
        <w:p w:rsidR="00601BDB" w:rsidRPr="001D2FDA" w:rsidRDefault="00EF2868" w:rsidP="00D52780">
          <w:pPr>
            <w:ind w:left="-709" w:firstLine="709"/>
            <w:rPr>
              <w:rFonts w:ascii="Arial" w:hAnsi="Arial" w:cs="Arial"/>
            </w:rPr>
          </w:pPr>
          <w:r w:rsidRPr="00EF2868">
            <w:rPr>
              <w:noProof/>
              <w:lang w:eastAsia="pl-PL"/>
            </w:rPr>
            <w:pict>
              <v:rect id="Prostokąt 3" o:spid="_x0000_s4097" style="position:absolute;left:0;text-align:left;margin-left:543.5pt;margin-top:598pt;width:31.25pt;height:171.9pt;z-index:25165926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" o:allowincell="f" filled="f" stroked="f">
                <v:textbox style="layout-flow:vertical;mso-layout-flow-alt:bottom-to-top;mso-fit-shape-to-text:t">
                  <w:txbxContent>
                    <w:p w:rsidR="005C2857" w:rsidRPr="005C2857" w:rsidRDefault="005C2857">
                      <w:pPr>
                        <w:pStyle w:val="Stopka"/>
                        <w:rPr>
                          <w:rFonts w:ascii="Cambria" w:eastAsia="Times New Roman" w:hAnsi="Cambria"/>
                          <w:sz w:val="44"/>
                          <w:szCs w:val="44"/>
                        </w:rPr>
                      </w:pPr>
                    </w:p>
                  </w:txbxContent>
                </v:textbox>
                <w10:wrap anchorx="page" anchory="page"/>
              </v:rect>
            </w:pict>
          </w:r>
          <w:r w:rsidR="003018BA">
            <w:rPr>
              <w:rFonts w:ascii="Arial" w:hAnsi="Arial" w:cs="Arial"/>
              <w:b/>
              <w:noProof/>
              <w:lang w:eastAsia="pl-PL"/>
            </w:rPr>
            <w:drawing>
              <wp:inline distT="0" distB="0" distL="0" distR="0">
                <wp:extent cx="1866900" cy="866775"/>
                <wp:effectExtent l="19050" t="0" r="0" b="0"/>
                <wp:docPr id="7" name="Obraz 1" descr="E:\ZNAKI_PROGRAMOW\FORMY_PODSTAWOWE\KOLOROWE\JPG\PROGRAM_REGIONAL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ZNAKI_PROGRAMOW\FORMY_PODSTAWOWE\KOLOROWE\JPG\PROGRAM_REGIONALNY.jpg"/>
                        <pic:cNvPicPr>
                          <a:picLocks noChangeAspect="1" noChangeArrowheads="1"/>
                        </pic:cNvPicPr>
                      </pic:nvPicPr>
                      <pic:blipFill>
                        <a:blip r:embed="rId1"/>
                        <a:srcRect/>
                        <a:stretch>
                          <a:fillRect/>
                        </a:stretch>
                      </pic:blipFill>
                      <pic:spPr bwMode="auto">
                        <a:xfrm>
                          <a:off x="0" y="0"/>
                          <a:ext cx="1866900" cy="866775"/>
                        </a:xfrm>
                        <a:prstGeom prst="rect">
                          <a:avLst/>
                        </a:prstGeom>
                        <a:noFill/>
                        <a:ln w="9525">
                          <a:noFill/>
                          <a:miter lim="800000"/>
                          <a:headEnd/>
                          <a:tailEnd/>
                        </a:ln>
                      </pic:spPr>
                    </pic:pic>
                  </a:graphicData>
                </a:graphic>
              </wp:inline>
            </w:drawing>
          </w:r>
        </w:p>
      </w:tc>
      <w:tc>
        <w:tcPr>
          <w:tcW w:w="2735" w:type="dxa"/>
          <w:gridSpan w:val="2"/>
        </w:tcPr>
        <w:p w:rsidR="00601BDB" w:rsidRPr="001D2FDA" w:rsidRDefault="00601BDB" w:rsidP="00D52780">
          <w:pPr>
            <w:rPr>
              <w:rFonts w:ascii="Arial" w:hAnsi="Arial" w:cs="Arial"/>
            </w:rPr>
          </w:pPr>
        </w:p>
        <w:p w:rsidR="00601BDB" w:rsidRPr="001D2FDA" w:rsidRDefault="003018BA" w:rsidP="00D52780">
          <w:pPr>
            <w:rPr>
              <w:rFonts w:ascii="Arial" w:hAnsi="Arial" w:cs="Arial"/>
            </w:rPr>
          </w:pPr>
          <w:r>
            <w:rPr>
              <w:rFonts w:ascii="Arial" w:hAnsi="Arial" w:cs="Arial"/>
              <w:noProof/>
              <w:lang w:eastAsia="pl-PL"/>
            </w:rPr>
            <w:drawing>
              <wp:anchor distT="47625" distB="47625" distL="47625" distR="47625" simplePos="0" relativeHeight="251661312" behindDoc="0" locked="0" layoutInCell="1" allowOverlap="0">
                <wp:simplePos x="0" y="0"/>
                <wp:positionH relativeFrom="column">
                  <wp:posOffset>653415</wp:posOffset>
                </wp:positionH>
                <wp:positionV relativeFrom="line">
                  <wp:posOffset>7620</wp:posOffset>
                </wp:positionV>
                <wp:extent cx="325755" cy="381000"/>
                <wp:effectExtent l="19050" t="0" r="0" b="0"/>
                <wp:wrapSquare wrapText="bothSides"/>
                <wp:docPr id="22" name="Obraz 5"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herb"/>
                        <pic:cNvPicPr>
                          <a:picLocks noChangeAspect="1" noChangeArrowheads="1"/>
                        </pic:cNvPicPr>
                      </pic:nvPicPr>
                      <pic:blipFill>
                        <a:blip r:embed="rId2"/>
                        <a:srcRect/>
                        <a:stretch>
                          <a:fillRect/>
                        </a:stretch>
                      </pic:blipFill>
                      <pic:spPr bwMode="auto">
                        <a:xfrm>
                          <a:off x="0" y="0"/>
                          <a:ext cx="325755" cy="381000"/>
                        </a:xfrm>
                        <a:prstGeom prst="rect">
                          <a:avLst/>
                        </a:prstGeom>
                        <a:noFill/>
                        <a:ln w="9525">
                          <a:noFill/>
                          <a:miter lim="800000"/>
                          <a:headEnd/>
                          <a:tailEnd/>
                        </a:ln>
                      </pic:spPr>
                    </pic:pic>
                  </a:graphicData>
                </a:graphic>
              </wp:anchor>
            </w:drawing>
          </w:r>
        </w:p>
        <w:p w:rsidR="00601BDB" w:rsidRPr="001D2FDA" w:rsidRDefault="00601BDB" w:rsidP="00D52780">
          <w:pPr>
            <w:rPr>
              <w:rFonts w:ascii="Arial" w:hAnsi="Arial" w:cs="Arial"/>
            </w:rPr>
          </w:pPr>
        </w:p>
        <w:p w:rsidR="00601BDB" w:rsidRPr="0062353E" w:rsidRDefault="00601BDB" w:rsidP="00D52780">
          <w:pPr>
            <w:rPr>
              <w:rFonts w:ascii="Angsana New" w:hAnsi="Angsana New" w:cs="Angsana New"/>
              <w:sz w:val="16"/>
              <w:szCs w:val="16"/>
            </w:rPr>
          </w:pPr>
          <w:r w:rsidRPr="0062353E">
            <w:rPr>
              <w:rFonts w:ascii="Angsana New" w:hAnsi="Angsana New" w:cs="Angsana New"/>
              <w:sz w:val="16"/>
              <w:szCs w:val="16"/>
            </w:rPr>
            <w:t>WOJEWÓDZTWO PODKARPACKIE</w:t>
          </w:r>
        </w:p>
      </w:tc>
      <w:tc>
        <w:tcPr>
          <w:tcW w:w="1417" w:type="dxa"/>
          <w:gridSpan w:val="2"/>
        </w:tcPr>
        <w:p w:rsidR="00601BDB" w:rsidRPr="001D2FDA" w:rsidRDefault="003018BA" w:rsidP="00D52780">
          <w:pPr>
            <w:rPr>
              <w:rFonts w:ascii="Arial" w:hAnsi="Arial" w:cs="Arial"/>
            </w:rPr>
          </w:pPr>
          <w:r>
            <w:rPr>
              <w:rFonts w:ascii="Arial" w:hAnsi="Arial" w:cs="Arial"/>
              <w:noProof/>
              <w:lang w:eastAsia="pl-PL"/>
            </w:rPr>
            <w:drawing>
              <wp:anchor distT="0" distB="0" distL="114300" distR="114300" simplePos="0" relativeHeight="251664384" behindDoc="0" locked="0" layoutInCell="1" allowOverlap="1">
                <wp:simplePos x="0" y="0"/>
                <wp:positionH relativeFrom="margin">
                  <wp:posOffset>194945</wp:posOffset>
                </wp:positionH>
                <wp:positionV relativeFrom="margin">
                  <wp:posOffset>277495</wp:posOffset>
                </wp:positionV>
                <wp:extent cx="415925" cy="352425"/>
                <wp:effectExtent l="19050" t="0" r="3175" b="0"/>
                <wp:wrapSquare wrapText="bothSides"/>
                <wp:docPr id="2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3"/>
                        <a:srcRect/>
                        <a:stretch>
                          <a:fillRect/>
                        </a:stretch>
                      </pic:blipFill>
                      <pic:spPr bwMode="auto">
                        <a:xfrm>
                          <a:off x="0" y="0"/>
                          <a:ext cx="415925" cy="352425"/>
                        </a:xfrm>
                        <a:prstGeom prst="rect">
                          <a:avLst/>
                        </a:prstGeom>
                        <a:noFill/>
                        <a:ln w="9525">
                          <a:noFill/>
                          <a:miter lim="800000"/>
                          <a:headEnd/>
                          <a:tailEnd/>
                        </a:ln>
                      </pic:spPr>
                    </pic:pic>
                  </a:graphicData>
                </a:graphic>
              </wp:anchor>
            </w:drawing>
          </w:r>
        </w:p>
      </w:tc>
      <w:tc>
        <w:tcPr>
          <w:tcW w:w="2757" w:type="dxa"/>
        </w:tcPr>
        <w:p w:rsidR="00601BDB" w:rsidRPr="001D2FDA" w:rsidRDefault="003018BA" w:rsidP="00D52780">
          <w:pPr>
            <w:rPr>
              <w:rFonts w:ascii="Arial" w:hAnsi="Arial" w:cs="Arial"/>
            </w:rPr>
          </w:pPr>
          <w:r>
            <w:rPr>
              <w:rFonts w:ascii="Arial" w:hAnsi="Arial" w:cs="Arial"/>
              <w:noProof/>
              <w:lang w:eastAsia="pl-PL"/>
            </w:rPr>
            <w:drawing>
              <wp:anchor distT="0" distB="0" distL="114935" distR="114935" simplePos="0" relativeHeight="251663360" behindDoc="1" locked="0" layoutInCell="1" allowOverlap="1">
                <wp:simplePos x="0" y="0"/>
                <wp:positionH relativeFrom="column">
                  <wp:posOffset>-8890</wp:posOffset>
                </wp:positionH>
                <wp:positionV relativeFrom="paragraph">
                  <wp:posOffset>57785</wp:posOffset>
                </wp:positionV>
                <wp:extent cx="1695450" cy="571500"/>
                <wp:effectExtent l="19050" t="0" r="0" b="0"/>
                <wp:wrapNone/>
                <wp:docPr id="2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4"/>
                        <a:srcRect b="19830"/>
                        <a:stretch>
                          <a:fillRect/>
                        </a:stretch>
                      </pic:blipFill>
                      <pic:spPr bwMode="auto">
                        <a:xfrm>
                          <a:off x="0" y="0"/>
                          <a:ext cx="1695450" cy="571500"/>
                        </a:xfrm>
                        <a:prstGeom prst="rect">
                          <a:avLst/>
                        </a:prstGeom>
                        <a:solidFill>
                          <a:srgbClr val="FFFFFF"/>
                        </a:solidFill>
                        <a:ln w="9525">
                          <a:noFill/>
                          <a:miter lim="800000"/>
                          <a:headEnd/>
                          <a:tailEnd/>
                        </a:ln>
                      </pic:spPr>
                    </pic:pic>
                  </a:graphicData>
                </a:graphic>
              </wp:anchor>
            </w:drawing>
          </w:r>
          <w:r>
            <w:rPr>
              <w:rFonts w:ascii="Arial" w:hAnsi="Arial" w:cs="Arial"/>
              <w:noProof/>
              <w:lang w:eastAsia="pl-PL"/>
            </w:rPr>
            <w:drawing>
              <wp:anchor distT="0" distB="0" distL="114935" distR="114935" simplePos="0" relativeHeight="251662336" behindDoc="1" locked="0" layoutInCell="1" allowOverlap="1">
                <wp:simplePos x="0" y="0"/>
                <wp:positionH relativeFrom="column">
                  <wp:posOffset>5013325</wp:posOffset>
                </wp:positionH>
                <wp:positionV relativeFrom="paragraph">
                  <wp:posOffset>153035</wp:posOffset>
                </wp:positionV>
                <wp:extent cx="1943735" cy="658495"/>
                <wp:effectExtent l="19050" t="0" r="0" b="0"/>
                <wp:wrapNone/>
                <wp:docPr id="1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a:srcRect b="19830"/>
                        <a:stretch>
                          <a:fillRect/>
                        </a:stretch>
                      </pic:blipFill>
                      <pic:spPr bwMode="auto">
                        <a:xfrm>
                          <a:off x="0" y="0"/>
                          <a:ext cx="1943735" cy="658495"/>
                        </a:xfrm>
                        <a:prstGeom prst="rect">
                          <a:avLst/>
                        </a:prstGeom>
                        <a:solidFill>
                          <a:srgbClr val="FFFFFF"/>
                        </a:solidFill>
                        <a:ln w="9525">
                          <a:noFill/>
                          <a:miter lim="800000"/>
                          <a:headEnd/>
                          <a:tailEnd/>
                        </a:ln>
                      </pic:spPr>
                    </pic:pic>
                  </a:graphicData>
                </a:graphic>
              </wp:anchor>
            </w:drawing>
          </w:r>
        </w:p>
      </w:tc>
    </w:tr>
    <w:tr w:rsidR="00601BDB" w:rsidRPr="001D2FDA" w:rsidTr="00D52780">
      <w:tblPrEx>
        <w:tblBorders>
          <w:insideH w:val="none" w:sz="0" w:space="0" w:color="auto"/>
        </w:tblBorders>
        <w:tblLook w:val="01E0"/>
      </w:tblPrEx>
      <w:trPr>
        <w:gridBefore w:val="1"/>
        <w:wBefore w:w="459" w:type="dxa"/>
        <w:trHeight w:val="70"/>
      </w:trPr>
      <w:tc>
        <w:tcPr>
          <w:tcW w:w="2365" w:type="dxa"/>
          <w:gridSpan w:val="2"/>
          <w:vAlign w:val="center"/>
        </w:tcPr>
        <w:p w:rsidR="00601BDB" w:rsidRPr="001D2FDA" w:rsidRDefault="00601BDB" w:rsidP="00D52780">
          <w:pPr>
            <w:jc w:val="center"/>
            <w:rPr>
              <w:rFonts w:ascii="Arial" w:hAnsi="Arial" w:cs="Arial"/>
            </w:rPr>
          </w:pPr>
        </w:p>
      </w:tc>
      <w:tc>
        <w:tcPr>
          <w:tcW w:w="3143" w:type="dxa"/>
          <w:gridSpan w:val="2"/>
        </w:tcPr>
        <w:p w:rsidR="00601BDB" w:rsidRPr="001D2FDA" w:rsidRDefault="00601BDB" w:rsidP="00D52780">
          <w:pPr>
            <w:rPr>
              <w:rFonts w:ascii="Arial" w:hAnsi="Arial" w:cs="Arial"/>
            </w:rPr>
          </w:pPr>
        </w:p>
      </w:tc>
      <w:tc>
        <w:tcPr>
          <w:tcW w:w="3960" w:type="dxa"/>
          <w:gridSpan w:val="3"/>
          <w:vAlign w:val="center"/>
        </w:tcPr>
        <w:p w:rsidR="00601BDB" w:rsidRPr="001D2FDA" w:rsidRDefault="00601BDB" w:rsidP="00D52780">
          <w:pPr>
            <w:jc w:val="center"/>
            <w:rPr>
              <w:rFonts w:ascii="Arial" w:hAnsi="Arial" w:cs="Arial"/>
            </w:rPr>
          </w:pPr>
        </w:p>
      </w:tc>
    </w:tr>
  </w:tbl>
  <w:p w:rsidR="009F773B" w:rsidRDefault="009F773B" w:rsidP="00601BDB">
    <w:pPr>
      <w:pStyle w:val="Nagwek"/>
      <w:spacing w:before="60"/>
      <w:ind w:firstLine="0"/>
      <w:rPr>
        <w:rFonts w:ascii="Times New Roman" w:hAnsi="Times New Roman"/>
        <w:b/>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rPr>
        <w:rFonts w:ascii="Times New Roman" w:hAnsi="Times New Roman" w:cs="Times New Roman"/>
        <w:b w:val="0"/>
        <w:color w:val="auto"/>
        <w:sz w:val="22"/>
        <w:szCs w:val="22"/>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b w:val="0"/>
        <w:color w:val="auto"/>
        <w:sz w:val="22"/>
        <w:szCs w:val="22"/>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2"/>
      <w:numFmt w:val="decimal"/>
      <w:lvlText w:val="%3."/>
      <w:lvlJc w:val="left"/>
      <w:pPr>
        <w:tabs>
          <w:tab w:val="num" w:pos="1980"/>
        </w:tabs>
        <w:ind w:left="2548" w:hanging="928"/>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nsid w:val="00000004"/>
    <w:multiLevelType w:val="singleLevel"/>
    <w:tmpl w:val="00000004"/>
    <w:name w:val="WW8Num4"/>
    <w:lvl w:ilvl="0">
      <w:start w:val="2"/>
      <w:numFmt w:val="decimal"/>
      <w:lvlText w:val="%1."/>
      <w:lvlJc w:val="left"/>
      <w:pPr>
        <w:tabs>
          <w:tab w:val="num" w:pos="360"/>
        </w:tabs>
        <w:ind w:left="360" w:hanging="360"/>
      </w:pPr>
      <w:rPr>
        <w:rFonts w:ascii="Times New Roman" w:hAnsi="Times New Roman" w:cs="Times New Roman"/>
        <w:b w:val="0"/>
        <w:color w:val="auto"/>
        <w:sz w:val="22"/>
        <w:szCs w:val="22"/>
      </w:r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singleLevel"/>
    <w:tmpl w:val="00000008"/>
    <w:name w:val="WW8Num8"/>
    <w:lvl w:ilvl="0">
      <w:start w:val="1"/>
      <w:numFmt w:val="decimal"/>
      <w:lvlText w:val="%1."/>
      <w:lvlJc w:val="left"/>
      <w:pPr>
        <w:tabs>
          <w:tab w:val="num" w:pos="199"/>
        </w:tabs>
        <w:ind w:left="919" w:hanging="360"/>
      </w:pPr>
    </w:lvl>
  </w:abstractNum>
  <w:abstractNum w:abstractNumId="8">
    <w:nsid w:val="00000009"/>
    <w:multiLevelType w:val="singleLevel"/>
    <w:tmpl w:val="00000009"/>
    <w:name w:val="WW8Num9"/>
    <w:lvl w:ilvl="0">
      <w:start w:val="1"/>
      <w:numFmt w:val="decimal"/>
      <w:lvlText w:val="%1."/>
      <w:lvlJc w:val="left"/>
      <w:pPr>
        <w:tabs>
          <w:tab w:val="num" w:pos="199"/>
        </w:tabs>
        <w:ind w:left="919" w:hanging="360"/>
      </w:pPr>
    </w:lvl>
  </w:abstractNum>
  <w:abstractNum w:abstractNumId="9">
    <w:nsid w:val="0000000A"/>
    <w:multiLevelType w:val="singleLevel"/>
    <w:tmpl w:val="0000000A"/>
    <w:name w:val="WW8Num10"/>
    <w:lvl w:ilvl="0">
      <w:start w:val="1"/>
      <w:numFmt w:val="decimal"/>
      <w:lvlText w:val="%1."/>
      <w:lvlJc w:val="left"/>
      <w:pPr>
        <w:tabs>
          <w:tab w:val="num" w:pos="199"/>
        </w:tabs>
        <w:ind w:left="919" w:hanging="360"/>
      </w:pPr>
    </w:lvl>
  </w:abstractNum>
  <w:abstractNum w:abstractNumId="10">
    <w:nsid w:val="0000000B"/>
    <w:multiLevelType w:val="multilevel"/>
    <w:tmpl w:val="0000000B"/>
    <w:name w:val="WW8Num11"/>
    <w:lvl w:ilvl="0">
      <w:start w:val="1"/>
      <w:numFmt w:val="decimal"/>
      <w:lvlText w:val="%1."/>
      <w:lvlJc w:val="left"/>
      <w:pPr>
        <w:tabs>
          <w:tab w:val="num" w:pos="1288"/>
        </w:tabs>
        <w:ind w:left="1288" w:hanging="360"/>
      </w:pPr>
    </w:lvl>
    <w:lvl w:ilvl="1">
      <w:start w:val="1"/>
      <w:numFmt w:val="decimal"/>
      <w:lvlText w:val="%2."/>
      <w:lvlJc w:val="left"/>
      <w:pPr>
        <w:tabs>
          <w:tab w:val="num" w:pos="1648"/>
        </w:tabs>
        <w:ind w:left="1648" w:hanging="360"/>
      </w:pPr>
    </w:lvl>
    <w:lvl w:ilvl="2">
      <w:start w:val="1"/>
      <w:numFmt w:val="decimal"/>
      <w:lvlText w:val="%3."/>
      <w:lvlJc w:val="left"/>
      <w:pPr>
        <w:tabs>
          <w:tab w:val="num" w:pos="2008"/>
        </w:tabs>
        <w:ind w:left="2008" w:hanging="360"/>
      </w:pPr>
    </w:lvl>
    <w:lvl w:ilvl="3">
      <w:start w:val="1"/>
      <w:numFmt w:val="decimal"/>
      <w:lvlText w:val="%4."/>
      <w:lvlJc w:val="left"/>
      <w:pPr>
        <w:tabs>
          <w:tab w:val="num" w:pos="2368"/>
        </w:tabs>
        <w:ind w:left="2368" w:hanging="360"/>
      </w:pPr>
    </w:lvl>
    <w:lvl w:ilvl="4">
      <w:start w:val="1"/>
      <w:numFmt w:val="decimal"/>
      <w:lvlText w:val="%5."/>
      <w:lvlJc w:val="left"/>
      <w:pPr>
        <w:tabs>
          <w:tab w:val="num" w:pos="2728"/>
        </w:tabs>
        <w:ind w:left="2728" w:hanging="360"/>
      </w:pPr>
    </w:lvl>
    <w:lvl w:ilvl="5">
      <w:start w:val="1"/>
      <w:numFmt w:val="decimal"/>
      <w:lvlText w:val="%6."/>
      <w:lvlJc w:val="left"/>
      <w:pPr>
        <w:tabs>
          <w:tab w:val="num" w:pos="3088"/>
        </w:tabs>
        <w:ind w:left="3088" w:hanging="360"/>
      </w:pPr>
    </w:lvl>
    <w:lvl w:ilvl="6">
      <w:start w:val="1"/>
      <w:numFmt w:val="decimal"/>
      <w:lvlText w:val="%7."/>
      <w:lvlJc w:val="left"/>
      <w:pPr>
        <w:tabs>
          <w:tab w:val="num" w:pos="3448"/>
        </w:tabs>
        <w:ind w:left="3448" w:hanging="360"/>
      </w:pPr>
    </w:lvl>
    <w:lvl w:ilvl="7">
      <w:start w:val="1"/>
      <w:numFmt w:val="decimal"/>
      <w:lvlText w:val="%8."/>
      <w:lvlJc w:val="left"/>
      <w:pPr>
        <w:tabs>
          <w:tab w:val="num" w:pos="3808"/>
        </w:tabs>
        <w:ind w:left="3808" w:hanging="360"/>
      </w:pPr>
    </w:lvl>
    <w:lvl w:ilvl="8">
      <w:start w:val="1"/>
      <w:numFmt w:val="decimal"/>
      <w:lvlText w:val="%9."/>
      <w:lvlJc w:val="left"/>
      <w:pPr>
        <w:tabs>
          <w:tab w:val="num" w:pos="4168"/>
        </w:tabs>
        <w:ind w:left="4168" w:hanging="360"/>
      </w:pPr>
    </w:lvl>
  </w:abstractNum>
  <w:abstractNum w:abstractNumId="11">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B841FF"/>
    <w:multiLevelType w:val="hybridMultilevel"/>
    <w:tmpl w:val="0BDC77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DAB0ECF"/>
    <w:multiLevelType w:val="hybridMultilevel"/>
    <w:tmpl w:val="13EE1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8587F7E"/>
    <w:multiLevelType w:val="hybridMultilevel"/>
    <w:tmpl w:val="A8AA118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5">
    <w:nsid w:val="2EBE7DE8"/>
    <w:multiLevelType w:val="hybridMultilevel"/>
    <w:tmpl w:val="0F50EE38"/>
    <w:lvl w:ilvl="0" w:tplc="04150001">
      <w:start w:val="1"/>
      <w:numFmt w:val="bullet"/>
      <w:lvlText w:val=""/>
      <w:lvlJc w:val="left"/>
      <w:pPr>
        <w:tabs>
          <w:tab w:val="num" w:pos="1429"/>
        </w:tabs>
        <w:ind w:left="1429" w:hanging="360"/>
      </w:pPr>
      <w:rPr>
        <w:rFonts w:ascii="Symbol" w:hAnsi="Symbol" w:hint="default"/>
      </w:rPr>
    </w:lvl>
    <w:lvl w:ilvl="1" w:tplc="0415000F">
      <w:start w:val="1"/>
      <w:numFmt w:val="decimal"/>
      <w:lvlText w:val="%2."/>
      <w:lvlJc w:val="left"/>
      <w:pPr>
        <w:tabs>
          <w:tab w:val="num" w:pos="2149"/>
        </w:tabs>
        <w:ind w:left="2149" w:hanging="360"/>
      </w:pPr>
      <w:rPr>
        <w:rFonts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6">
    <w:nsid w:val="3D71625D"/>
    <w:multiLevelType w:val="hybridMultilevel"/>
    <w:tmpl w:val="A7CE10B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D9715C7"/>
    <w:multiLevelType w:val="hybridMultilevel"/>
    <w:tmpl w:val="6974105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1047D9B"/>
    <w:multiLevelType w:val="hybridMultilevel"/>
    <w:tmpl w:val="D86435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B9D1B0B"/>
    <w:multiLevelType w:val="hybridMultilevel"/>
    <w:tmpl w:val="475E523C"/>
    <w:lvl w:ilvl="0" w:tplc="FFFFFFFF">
      <w:start w:val="3"/>
      <w:numFmt w:val="decimal"/>
      <w:lvlText w:val="%1."/>
      <w:lvlJc w:val="left"/>
      <w:pPr>
        <w:tabs>
          <w:tab w:val="num" w:pos="360"/>
        </w:tabs>
        <w:ind w:left="360" w:hanging="360"/>
      </w:pPr>
      <w:rPr>
        <w:rFonts w:cs="Times New Roman"/>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nsid w:val="519A55D8"/>
    <w:multiLevelType w:val="hybridMultilevel"/>
    <w:tmpl w:val="31C6F918"/>
    <w:lvl w:ilvl="0" w:tplc="C45A4964">
      <w:start w:val="1"/>
      <w:numFmt w:val="decimal"/>
      <w:lvlText w:val="Ad. %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nsid w:val="5F144905"/>
    <w:multiLevelType w:val="hybridMultilevel"/>
    <w:tmpl w:val="26E0BA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15A0C4A"/>
    <w:multiLevelType w:val="hybridMultilevel"/>
    <w:tmpl w:val="3B2C8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5E26C8D"/>
    <w:multiLevelType w:val="hybridMultilevel"/>
    <w:tmpl w:val="184C6DAA"/>
    <w:lvl w:ilvl="0" w:tplc="FFFFFFFF">
      <w:start w:val="1"/>
      <w:numFmt w:val="decimal"/>
      <w:lvlText w:val="%1."/>
      <w:lvlJc w:val="left"/>
      <w:pPr>
        <w:tabs>
          <w:tab w:val="num" w:pos="360"/>
        </w:tabs>
        <w:ind w:left="360" w:hanging="360"/>
      </w:pPr>
      <w:rPr>
        <w:rFonts w:ascii="Arial" w:eastAsia="Times New Roman" w:hAnsi="Arial" w:cs="Arial" w:hint="default"/>
        <w:b/>
        <w:i w:val="0"/>
        <w:sz w:val="20"/>
        <w:szCs w:val="20"/>
      </w:rPr>
    </w:lvl>
    <w:lvl w:ilvl="1" w:tplc="FFFFFFFF">
      <w:start w:val="1"/>
      <w:numFmt w:val="bullet"/>
      <w:lvlText w:val=""/>
      <w:lvlJc w:val="left"/>
      <w:pPr>
        <w:tabs>
          <w:tab w:val="num" w:pos="732"/>
        </w:tabs>
        <w:ind w:left="732" w:hanging="360"/>
      </w:pPr>
      <w:rPr>
        <w:rFonts w:ascii="Wingdings" w:hAnsi="Wingdings" w:hint="default"/>
        <w:b/>
        <w:i w:val="0"/>
        <w:sz w:val="20"/>
      </w:rPr>
    </w:lvl>
    <w:lvl w:ilvl="2" w:tplc="FFFFFFFF">
      <w:numFmt w:val="bullet"/>
      <w:lvlText w:val="-"/>
      <w:lvlJc w:val="left"/>
      <w:pPr>
        <w:tabs>
          <w:tab w:val="num" w:pos="1632"/>
        </w:tabs>
        <w:ind w:left="1632" w:hanging="360"/>
      </w:pPr>
      <w:rPr>
        <w:rFonts w:ascii="Times New Roman" w:eastAsia="Times New Roman" w:hAnsi="Times New Roman" w:cs="Times New Roman" w:hint="default"/>
        <w:b/>
        <w:i w:val="0"/>
        <w:color w:val="auto"/>
        <w:sz w:val="20"/>
      </w:rPr>
    </w:lvl>
    <w:lvl w:ilvl="3" w:tplc="FFFFFFFF">
      <w:start w:val="1"/>
      <w:numFmt w:val="bullet"/>
      <w:lvlText w:val=""/>
      <w:lvlJc w:val="left"/>
      <w:pPr>
        <w:tabs>
          <w:tab w:val="num" w:pos="2172"/>
        </w:tabs>
        <w:ind w:left="2172" w:hanging="360"/>
      </w:pPr>
      <w:rPr>
        <w:rFonts w:ascii="Wingdings" w:hAnsi="Wingdings" w:hint="default"/>
        <w:b/>
        <w:i w:val="0"/>
        <w:sz w:val="20"/>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nsid w:val="688F0D0A"/>
    <w:multiLevelType w:val="hybridMultilevel"/>
    <w:tmpl w:val="CA8E415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C3E2C38"/>
    <w:multiLevelType w:val="hybridMultilevel"/>
    <w:tmpl w:val="50043E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2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1"/>
  </w:num>
  <w:num w:numId="17">
    <w:abstractNumId w:val="15"/>
  </w:num>
  <w:num w:numId="1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num>
  <w:num w:numId="23">
    <w:abstractNumId w:val="22"/>
  </w:num>
  <w:num w:numId="24">
    <w:abstractNumId w:val="12"/>
  </w:num>
  <w:num w:numId="25">
    <w:abstractNumId w:val="17"/>
  </w:num>
  <w:num w:numId="26">
    <w:abstractNumId w:val="16"/>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hdrShapeDefaults>
    <o:shapedefaults v:ext="edit" spidmax="31746"/>
    <o:shapelayout v:ext="edit">
      <o:idmap v:ext="edit" data="4"/>
    </o:shapelayout>
  </w:hdrShapeDefaults>
  <w:footnotePr>
    <w:footnote w:id="-1"/>
    <w:footnote w:id="0"/>
  </w:footnotePr>
  <w:endnotePr>
    <w:endnote w:id="-1"/>
    <w:endnote w:id="0"/>
  </w:endnotePr>
  <w:compat/>
  <w:rsids>
    <w:rsidRoot w:val="00EE368C"/>
    <w:rsid w:val="000006E3"/>
    <w:rsid w:val="00007A04"/>
    <w:rsid w:val="0001423F"/>
    <w:rsid w:val="00035BF0"/>
    <w:rsid w:val="0004034C"/>
    <w:rsid w:val="00052DBF"/>
    <w:rsid w:val="000576C2"/>
    <w:rsid w:val="00064D51"/>
    <w:rsid w:val="00071BF9"/>
    <w:rsid w:val="0007691D"/>
    <w:rsid w:val="00085E28"/>
    <w:rsid w:val="00092F3C"/>
    <w:rsid w:val="00097270"/>
    <w:rsid w:val="000A0C2D"/>
    <w:rsid w:val="000B1DB6"/>
    <w:rsid w:val="000B3A34"/>
    <w:rsid w:val="000B4740"/>
    <w:rsid w:val="000C748F"/>
    <w:rsid w:val="000D1E35"/>
    <w:rsid w:val="000F29E5"/>
    <w:rsid w:val="000F2CE8"/>
    <w:rsid w:val="000F4789"/>
    <w:rsid w:val="000F5F4C"/>
    <w:rsid w:val="00121284"/>
    <w:rsid w:val="001258FE"/>
    <w:rsid w:val="00125FE0"/>
    <w:rsid w:val="00135525"/>
    <w:rsid w:val="001369C8"/>
    <w:rsid w:val="00141118"/>
    <w:rsid w:val="00143F92"/>
    <w:rsid w:val="00151603"/>
    <w:rsid w:val="00156994"/>
    <w:rsid w:val="001712F2"/>
    <w:rsid w:val="001771D9"/>
    <w:rsid w:val="00181FC0"/>
    <w:rsid w:val="00193AEF"/>
    <w:rsid w:val="00195411"/>
    <w:rsid w:val="001A2CAD"/>
    <w:rsid w:val="001B576D"/>
    <w:rsid w:val="001B6812"/>
    <w:rsid w:val="001B7E75"/>
    <w:rsid w:val="001D119B"/>
    <w:rsid w:val="001D21A1"/>
    <w:rsid w:val="001E5260"/>
    <w:rsid w:val="001F4096"/>
    <w:rsid w:val="001F6A1E"/>
    <w:rsid w:val="00201085"/>
    <w:rsid w:val="00202657"/>
    <w:rsid w:val="002163E8"/>
    <w:rsid w:val="00225B82"/>
    <w:rsid w:val="00226B48"/>
    <w:rsid w:val="002343E3"/>
    <w:rsid w:val="00253CA0"/>
    <w:rsid w:val="00263004"/>
    <w:rsid w:val="002713B5"/>
    <w:rsid w:val="00273FFC"/>
    <w:rsid w:val="002800B7"/>
    <w:rsid w:val="00280D32"/>
    <w:rsid w:val="00290FAC"/>
    <w:rsid w:val="002924B1"/>
    <w:rsid w:val="00297284"/>
    <w:rsid w:val="002A038B"/>
    <w:rsid w:val="002A3D87"/>
    <w:rsid w:val="002B5D2C"/>
    <w:rsid w:val="002C51FD"/>
    <w:rsid w:val="002D6EA9"/>
    <w:rsid w:val="002D7734"/>
    <w:rsid w:val="002E4241"/>
    <w:rsid w:val="002E725D"/>
    <w:rsid w:val="002F36EC"/>
    <w:rsid w:val="002F3EE2"/>
    <w:rsid w:val="003018BA"/>
    <w:rsid w:val="00303016"/>
    <w:rsid w:val="003031D7"/>
    <w:rsid w:val="003032E7"/>
    <w:rsid w:val="00311D37"/>
    <w:rsid w:val="00313313"/>
    <w:rsid w:val="003173A1"/>
    <w:rsid w:val="00320824"/>
    <w:rsid w:val="003271EC"/>
    <w:rsid w:val="003350A6"/>
    <w:rsid w:val="003415F9"/>
    <w:rsid w:val="003633EB"/>
    <w:rsid w:val="003660B2"/>
    <w:rsid w:val="00385EDE"/>
    <w:rsid w:val="00387199"/>
    <w:rsid w:val="0038729C"/>
    <w:rsid w:val="00387988"/>
    <w:rsid w:val="0039181B"/>
    <w:rsid w:val="00393743"/>
    <w:rsid w:val="00397301"/>
    <w:rsid w:val="003A2247"/>
    <w:rsid w:val="003A42AD"/>
    <w:rsid w:val="003A6BC2"/>
    <w:rsid w:val="003B5212"/>
    <w:rsid w:val="003C6210"/>
    <w:rsid w:val="003D465E"/>
    <w:rsid w:val="003D6049"/>
    <w:rsid w:val="003F7A01"/>
    <w:rsid w:val="00400DB2"/>
    <w:rsid w:val="00401CEA"/>
    <w:rsid w:val="00405645"/>
    <w:rsid w:val="00416791"/>
    <w:rsid w:val="00417686"/>
    <w:rsid w:val="0041777B"/>
    <w:rsid w:val="004257CC"/>
    <w:rsid w:val="00426189"/>
    <w:rsid w:val="00440E0A"/>
    <w:rsid w:val="004514D4"/>
    <w:rsid w:val="004516DF"/>
    <w:rsid w:val="00457419"/>
    <w:rsid w:val="004640F0"/>
    <w:rsid w:val="004650B6"/>
    <w:rsid w:val="00466739"/>
    <w:rsid w:val="004715D0"/>
    <w:rsid w:val="00471798"/>
    <w:rsid w:val="00477351"/>
    <w:rsid w:val="0048124B"/>
    <w:rsid w:val="00497A3D"/>
    <w:rsid w:val="004A2E3B"/>
    <w:rsid w:val="004A36A5"/>
    <w:rsid w:val="004B0135"/>
    <w:rsid w:val="004C7FB9"/>
    <w:rsid w:val="004D0785"/>
    <w:rsid w:val="004E20AF"/>
    <w:rsid w:val="004F1859"/>
    <w:rsid w:val="004F4ACC"/>
    <w:rsid w:val="0050114F"/>
    <w:rsid w:val="00504DCC"/>
    <w:rsid w:val="00507D8F"/>
    <w:rsid w:val="005177F7"/>
    <w:rsid w:val="0052121A"/>
    <w:rsid w:val="00522293"/>
    <w:rsid w:val="00534460"/>
    <w:rsid w:val="0054279A"/>
    <w:rsid w:val="00550742"/>
    <w:rsid w:val="00555495"/>
    <w:rsid w:val="00557832"/>
    <w:rsid w:val="005603D1"/>
    <w:rsid w:val="00562B3F"/>
    <w:rsid w:val="00580CEA"/>
    <w:rsid w:val="00584D59"/>
    <w:rsid w:val="00594AF0"/>
    <w:rsid w:val="00596262"/>
    <w:rsid w:val="005A3555"/>
    <w:rsid w:val="005B2BF0"/>
    <w:rsid w:val="005B71ED"/>
    <w:rsid w:val="005C2857"/>
    <w:rsid w:val="005C4599"/>
    <w:rsid w:val="005C5958"/>
    <w:rsid w:val="005D1C46"/>
    <w:rsid w:val="005D7C08"/>
    <w:rsid w:val="005E25AA"/>
    <w:rsid w:val="005F6BF8"/>
    <w:rsid w:val="00601BDB"/>
    <w:rsid w:val="0060793E"/>
    <w:rsid w:val="006229CB"/>
    <w:rsid w:val="00626F24"/>
    <w:rsid w:val="0063557E"/>
    <w:rsid w:val="006430E3"/>
    <w:rsid w:val="006454FB"/>
    <w:rsid w:val="006519DE"/>
    <w:rsid w:val="00653F77"/>
    <w:rsid w:val="00656DE4"/>
    <w:rsid w:val="006643BE"/>
    <w:rsid w:val="006767AA"/>
    <w:rsid w:val="00680F6A"/>
    <w:rsid w:val="006923AD"/>
    <w:rsid w:val="00692EBC"/>
    <w:rsid w:val="0069636B"/>
    <w:rsid w:val="00697EA1"/>
    <w:rsid w:val="006A004E"/>
    <w:rsid w:val="006A2D94"/>
    <w:rsid w:val="006A748D"/>
    <w:rsid w:val="006B225E"/>
    <w:rsid w:val="006B451A"/>
    <w:rsid w:val="006C02E2"/>
    <w:rsid w:val="006C4973"/>
    <w:rsid w:val="006D5E2A"/>
    <w:rsid w:val="006E4034"/>
    <w:rsid w:val="006F6060"/>
    <w:rsid w:val="00700A91"/>
    <w:rsid w:val="00705C97"/>
    <w:rsid w:val="00706E36"/>
    <w:rsid w:val="00717656"/>
    <w:rsid w:val="00721941"/>
    <w:rsid w:val="00724E09"/>
    <w:rsid w:val="00724FAD"/>
    <w:rsid w:val="00740984"/>
    <w:rsid w:val="007443AC"/>
    <w:rsid w:val="00746FF3"/>
    <w:rsid w:val="00751F12"/>
    <w:rsid w:val="00761474"/>
    <w:rsid w:val="00767E5C"/>
    <w:rsid w:val="00770EFE"/>
    <w:rsid w:val="00774C01"/>
    <w:rsid w:val="0077620C"/>
    <w:rsid w:val="007826E2"/>
    <w:rsid w:val="007A0710"/>
    <w:rsid w:val="007B52C6"/>
    <w:rsid w:val="007C73E8"/>
    <w:rsid w:val="007D5BD1"/>
    <w:rsid w:val="007E5C3A"/>
    <w:rsid w:val="007E7CD8"/>
    <w:rsid w:val="007E7F82"/>
    <w:rsid w:val="007F1644"/>
    <w:rsid w:val="007F459F"/>
    <w:rsid w:val="007F55AB"/>
    <w:rsid w:val="00801598"/>
    <w:rsid w:val="0080646E"/>
    <w:rsid w:val="00810353"/>
    <w:rsid w:val="0082139E"/>
    <w:rsid w:val="00831D0D"/>
    <w:rsid w:val="0085180C"/>
    <w:rsid w:val="0086167C"/>
    <w:rsid w:val="0086790A"/>
    <w:rsid w:val="008700FC"/>
    <w:rsid w:val="00870EE7"/>
    <w:rsid w:val="008839E9"/>
    <w:rsid w:val="0088569A"/>
    <w:rsid w:val="00887BA1"/>
    <w:rsid w:val="008A346F"/>
    <w:rsid w:val="008A6B31"/>
    <w:rsid w:val="008B0A8E"/>
    <w:rsid w:val="008C25DF"/>
    <w:rsid w:val="008C629E"/>
    <w:rsid w:val="008C6B0A"/>
    <w:rsid w:val="008D30AA"/>
    <w:rsid w:val="008D556F"/>
    <w:rsid w:val="008D6D73"/>
    <w:rsid w:val="008E565F"/>
    <w:rsid w:val="0090306B"/>
    <w:rsid w:val="00917E72"/>
    <w:rsid w:val="0094197E"/>
    <w:rsid w:val="0095249B"/>
    <w:rsid w:val="0096400C"/>
    <w:rsid w:val="009671E4"/>
    <w:rsid w:val="009705C7"/>
    <w:rsid w:val="009B5B7F"/>
    <w:rsid w:val="009B6D08"/>
    <w:rsid w:val="009C291B"/>
    <w:rsid w:val="009C4550"/>
    <w:rsid w:val="009D1E82"/>
    <w:rsid w:val="009D3326"/>
    <w:rsid w:val="009D3C4C"/>
    <w:rsid w:val="009E16D3"/>
    <w:rsid w:val="009E4F71"/>
    <w:rsid w:val="009E736D"/>
    <w:rsid w:val="009F61F8"/>
    <w:rsid w:val="009F773B"/>
    <w:rsid w:val="00A0334D"/>
    <w:rsid w:val="00A04D59"/>
    <w:rsid w:val="00A077A4"/>
    <w:rsid w:val="00A10C27"/>
    <w:rsid w:val="00A1147F"/>
    <w:rsid w:val="00A123E9"/>
    <w:rsid w:val="00A14A72"/>
    <w:rsid w:val="00A16642"/>
    <w:rsid w:val="00A212F0"/>
    <w:rsid w:val="00A31482"/>
    <w:rsid w:val="00A3726A"/>
    <w:rsid w:val="00A425DA"/>
    <w:rsid w:val="00A42FB7"/>
    <w:rsid w:val="00A45BAB"/>
    <w:rsid w:val="00A4717E"/>
    <w:rsid w:val="00A65F87"/>
    <w:rsid w:val="00A67E25"/>
    <w:rsid w:val="00A8157F"/>
    <w:rsid w:val="00A83A7A"/>
    <w:rsid w:val="00A87459"/>
    <w:rsid w:val="00A90F63"/>
    <w:rsid w:val="00A95B7A"/>
    <w:rsid w:val="00A97D9C"/>
    <w:rsid w:val="00AA0012"/>
    <w:rsid w:val="00AA6912"/>
    <w:rsid w:val="00AD0958"/>
    <w:rsid w:val="00AD4ED6"/>
    <w:rsid w:val="00AD6058"/>
    <w:rsid w:val="00AE777E"/>
    <w:rsid w:val="00AE7E87"/>
    <w:rsid w:val="00AF2D08"/>
    <w:rsid w:val="00AF47A7"/>
    <w:rsid w:val="00B01D45"/>
    <w:rsid w:val="00B03F5C"/>
    <w:rsid w:val="00B06451"/>
    <w:rsid w:val="00B07E2A"/>
    <w:rsid w:val="00B13337"/>
    <w:rsid w:val="00B34095"/>
    <w:rsid w:val="00B4707B"/>
    <w:rsid w:val="00B53823"/>
    <w:rsid w:val="00B56882"/>
    <w:rsid w:val="00B57A1A"/>
    <w:rsid w:val="00B6053C"/>
    <w:rsid w:val="00B63C72"/>
    <w:rsid w:val="00B66C70"/>
    <w:rsid w:val="00B67DED"/>
    <w:rsid w:val="00B74963"/>
    <w:rsid w:val="00B776CB"/>
    <w:rsid w:val="00B873FF"/>
    <w:rsid w:val="00B87F1E"/>
    <w:rsid w:val="00B90032"/>
    <w:rsid w:val="00B96273"/>
    <w:rsid w:val="00BA3566"/>
    <w:rsid w:val="00BB6170"/>
    <w:rsid w:val="00BC07EC"/>
    <w:rsid w:val="00BC60A0"/>
    <w:rsid w:val="00BD2C66"/>
    <w:rsid w:val="00BE52C8"/>
    <w:rsid w:val="00BF3DB3"/>
    <w:rsid w:val="00BF5318"/>
    <w:rsid w:val="00BF6A82"/>
    <w:rsid w:val="00C04FD8"/>
    <w:rsid w:val="00C05A63"/>
    <w:rsid w:val="00C2056F"/>
    <w:rsid w:val="00C26275"/>
    <w:rsid w:val="00C31975"/>
    <w:rsid w:val="00C35C18"/>
    <w:rsid w:val="00C56C47"/>
    <w:rsid w:val="00C577EB"/>
    <w:rsid w:val="00C60B8E"/>
    <w:rsid w:val="00C60BDD"/>
    <w:rsid w:val="00C70640"/>
    <w:rsid w:val="00C7788E"/>
    <w:rsid w:val="00C87224"/>
    <w:rsid w:val="00C87282"/>
    <w:rsid w:val="00C90ECD"/>
    <w:rsid w:val="00C92092"/>
    <w:rsid w:val="00C948E8"/>
    <w:rsid w:val="00C9625F"/>
    <w:rsid w:val="00CA0EB9"/>
    <w:rsid w:val="00CA53F1"/>
    <w:rsid w:val="00CA6829"/>
    <w:rsid w:val="00CD0BFD"/>
    <w:rsid w:val="00CD5111"/>
    <w:rsid w:val="00CD77F7"/>
    <w:rsid w:val="00CE7E4C"/>
    <w:rsid w:val="00CF2A9B"/>
    <w:rsid w:val="00CF7472"/>
    <w:rsid w:val="00D0250C"/>
    <w:rsid w:val="00D20ADC"/>
    <w:rsid w:val="00D307F1"/>
    <w:rsid w:val="00D33C09"/>
    <w:rsid w:val="00D34BAB"/>
    <w:rsid w:val="00D51CAD"/>
    <w:rsid w:val="00D65A93"/>
    <w:rsid w:val="00D819C1"/>
    <w:rsid w:val="00D8251F"/>
    <w:rsid w:val="00D837A8"/>
    <w:rsid w:val="00D85167"/>
    <w:rsid w:val="00D97626"/>
    <w:rsid w:val="00DA0687"/>
    <w:rsid w:val="00DA2C0D"/>
    <w:rsid w:val="00DA2C5E"/>
    <w:rsid w:val="00DA607F"/>
    <w:rsid w:val="00DA77F5"/>
    <w:rsid w:val="00DB2C27"/>
    <w:rsid w:val="00DC1C7E"/>
    <w:rsid w:val="00DC698A"/>
    <w:rsid w:val="00DE295D"/>
    <w:rsid w:val="00DE743C"/>
    <w:rsid w:val="00DF0AB1"/>
    <w:rsid w:val="00DF1660"/>
    <w:rsid w:val="00DF78AD"/>
    <w:rsid w:val="00DF7E0A"/>
    <w:rsid w:val="00E017D6"/>
    <w:rsid w:val="00E029E2"/>
    <w:rsid w:val="00E07C04"/>
    <w:rsid w:val="00E22887"/>
    <w:rsid w:val="00E2606F"/>
    <w:rsid w:val="00E545AE"/>
    <w:rsid w:val="00E645AA"/>
    <w:rsid w:val="00E734C2"/>
    <w:rsid w:val="00E843A7"/>
    <w:rsid w:val="00E911E9"/>
    <w:rsid w:val="00EA218C"/>
    <w:rsid w:val="00EA36E1"/>
    <w:rsid w:val="00EB0877"/>
    <w:rsid w:val="00EB2DCE"/>
    <w:rsid w:val="00EC1185"/>
    <w:rsid w:val="00EC603B"/>
    <w:rsid w:val="00ED6BBB"/>
    <w:rsid w:val="00EE368C"/>
    <w:rsid w:val="00EF0530"/>
    <w:rsid w:val="00EF2868"/>
    <w:rsid w:val="00EF5ABA"/>
    <w:rsid w:val="00F008AA"/>
    <w:rsid w:val="00F01C9A"/>
    <w:rsid w:val="00F21A7B"/>
    <w:rsid w:val="00F53249"/>
    <w:rsid w:val="00F53E3E"/>
    <w:rsid w:val="00F55568"/>
    <w:rsid w:val="00F557CC"/>
    <w:rsid w:val="00F55C0B"/>
    <w:rsid w:val="00F64DE9"/>
    <w:rsid w:val="00F70FD0"/>
    <w:rsid w:val="00F724DE"/>
    <w:rsid w:val="00F77000"/>
    <w:rsid w:val="00FA20A0"/>
    <w:rsid w:val="00FA58CA"/>
    <w:rsid w:val="00FB0846"/>
    <w:rsid w:val="00FE403D"/>
    <w:rsid w:val="00FE665F"/>
    <w:rsid w:val="00FF0179"/>
    <w:rsid w:val="00FF6CFA"/>
    <w:rsid w:val="00FF6DB3"/>
    <w:rsid w:val="00FF7C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5212"/>
    <w:pPr>
      <w:spacing w:line="360" w:lineRule="auto"/>
      <w:ind w:firstLine="425"/>
      <w:jc w:val="both"/>
    </w:pPr>
    <w:rPr>
      <w:sz w:val="22"/>
      <w:szCs w:val="22"/>
      <w:lang w:eastAsia="en-US"/>
    </w:rPr>
  </w:style>
  <w:style w:type="paragraph" w:styleId="Nagwek1">
    <w:name w:val="heading 1"/>
    <w:basedOn w:val="Normalny"/>
    <w:next w:val="Normalny"/>
    <w:link w:val="Nagwek1Znak"/>
    <w:qFormat/>
    <w:rsid w:val="00870EE7"/>
    <w:pPr>
      <w:keepNext/>
      <w:spacing w:before="240" w:after="60" w:line="240" w:lineRule="auto"/>
      <w:ind w:firstLine="0"/>
      <w:outlineLvl w:val="0"/>
    </w:pPr>
    <w:rPr>
      <w:rFonts w:ascii="Arial" w:hAnsi="Arial" w:cs="Arial"/>
      <w:b/>
      <w:bCs/>
      <w:kern w:val="32"/>
      <w:sz w:val="32"/>
      <w:szCs w:val="32"/>
    </w:rPr>
  </w:style>
  <w:style w:type="paragraph" w:styleId="Nagwek2">
    <w:name w:val="heading 2"/>
    <w:basedOn w:val="Normalny"/>
    <w:next w:val="Normalny"/>
    <w:qFormat/>
    <w:rsid w:val="00E545AE"/>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E368C"/>
    <w:pPr>
      <w:tabs>
        <w:tab w:val="center" w:pos="4536"/>
        <w:tab w:val="right" w:pos="9072"/>
      </w:tabs>
      <w:spacing w:line="240" w:lineRule="auto"/>
    </w:pPr>
  </w:style>
  <w:style w:type="character" w:customStyle="1" w:styleId="NagwekZnak">
    <w:name w:val="Nagłówek Znak"/>
    <w:link w:val="Nagwek"/>
    <w:rsid w:val="00EE368C"/>
    <w:rPr>
      <w:lang w:val="pl-PL"/>
    </w:rPr>
  </w:style>
  <w:style w:type="paragraph" w:styleId="Stopka">
    <w:name w:val="footer"/>
    <w:basedOn w:val="Normalny"/>
    <w:link w:val="StopkaZnak"/>
    <w:uiPriority w:val="99"/>
    <w:unhideWhenUsed/>
    <w:rsid w:val="00EE368C"/>
    <w:pPr>
      <w:tabs>
        <w:tab w:val="center" w:pos="4536"/>
        <w:tab w:val="right" w:pos="9072"/>
      </w:tabs>
      <w:spacing w:line="240" w:lineRule="auto"/>
    </w:pPr>
  </w:style>
  <w:style w:type="character" w:customStyle="1" w:styleId="StopkaZnak">
    <w:name w:val="Stopka Znak"/>
    <w:link w:val="Stopka"/>
    <w:uiPriority w:val="99"/>
    <w:rsid w:val="00EE368C"/>
    <w:rPr>
      <w:lang w:val="pl-PL"/>
    </w:rPr>
  </w:style>
  <w:style w:type="paragraph" w:styleId="Tekstdymka">
    <w:name w:val="Balloon Text"/>
    <w:basedOn w:val="Normalny"/>
    <w:link w:val="TekstdymkaZnak"/>
    <w:uiPriority w:val="99"/>
    <w:semiHidden/>
    <w:unhideWhenUsed/>
    <w:rsid w:val="00EE368C"/>
    <w:pPr>
      <w:spacing w:line="240" w:lineRule="auto"/>
    </w:pPr>
    <w:rPr>
      <w:rFonts w:ascii="Tahoma" w:hAnsi="Tahoma" w:cs="Tahoma"/>
      <w:sz w:val="16"/>
      <w:szCs w:val="16"/>
    </w:rPr>
  </w:style>
  <w:style w:type="character" w:customStyle="1" w:styleId="TekstdymkaZnak">
    <w:name w:val="Tekst dymka Znak"/>
    <w:link w:val="Tekstdymka"/>
    <w:uiPriority w:val="99"/>
    <w:semiHidden/>
    <w:rsid w:val="00EE368C"/>
    <w:rPr>
      <w:rFonts w:ascii="Tahoma" w:hAnsi="Tahoma" w:cs="Tahoma"/>
      <w:sz w:val="16"/>
      <w:szCs w:val="16"/>
      <w:lang w:val="pl-PL"/>
    </w:rPr>
  </w:style>
  <w:style w:type="paragraph" w:styleId="Tekstpodstawowy">
    <w:name w:val="Body Text"/>
    <w:aliases w:val=" Znak"/>
    <w:basedOn w:val="Normalny"/>
    <w:link w:val="TekstpodstawowyZnak"/>
    <w:rsid w:val="002F3EE2"/>
    <w:pPr>
      <w:widowControl w:val="0"/>
      <w:suppressAutoHyphens/>
      <w:spacing w:after="120" w:line="240" w:lineRule="auto"/>
      <w:ind w:firstLine="0"/>
      <w:jc w:val="left"/>
    </w:pPr>
    <w:rPr>
      <w:rFonts w:ascii="Times New Roman" w:eastAsia="SimSun" w:hAnsi="Times New Roman" w:cs="Mangal"/>
      <w:kern w:val="1"/>
      <w:sz w:val="24"/>
      <w:szCs w:val="24"/>
      <w:lang w:eastAsia="hi-IN" w:bidi="hi-IN"/>
    </w:rPr>
  </w:style>
  <w:style w:type="character" w:customStyle="1" w:styleId="TekstpodstawowyZnak">
    <w:name w:val="Tekst podstawowy Znak"/>
    <w:aliases w:val=" Znak Znak"/>
    <w:link w:val="Tekstpodstawowy"/>
    <w:rsid w:val="002F3EE2"/>
    <w:rPr>
      <w:rFonts w:ascii="Times New Roman" w:eastAsia="SimSun" w:hAnsi="Times New Roman" w:cs="Mangal"/>
      <w:kern w:val="1"/>
      <w:sz w:val="24"/>
      <w:szCs w:val="24"/>
      <w:lang w:eastAsia="hi-IN" w:bidi="hi-IN"/>
    </w:rPr>
  </w:style>
  <w:style w:type="character" w:customStyle="1" w:styleId="Nagwek1Znak">
    <w:name w:val="Nagłówek 1 Znak"/>
    <w:link w:val="Nagwek1"/>
    <w:rsid w:val="00870EE7"/>
    <w:rPr>
      <w:rFonts w:ascii="Arial" w:hAnsi="Arial" w:cs="Arial"/>
      <w:b/>
      <w:bCs/>
      <w:kern w:val="32"/>
      <w:sz w:val="32"/>
      <w:szCs w:val="32"/>
      <w:lang w:eastAsia="en-US"/>
    </w:rPr>
  </w:style>
  <w:style w:type="character" w:styleId="Pogrubienie">
    <w:name w:val="Strong"/>
    <w:qFormat/>
    <w:rsid w:val="007826E2"/>
    <w:rPr>
      <w:b/>
      <w:bCs/>
    </w:rPr>
  </w:style>
  <w:style w:type="paragraph" w:customStyle="1" w:styleId="Default">
    <w:name w:val="Default"/>
    <w:rsid w:val="00C2056F"/>
    <w:pPr>
      <w:autoSpaceDE w:val="0"/>
      <w:autoSpaceDN w:val="0"/>
      <w:adjustRightInd w:val="0"/>
    </w:pPr>
    <w:rPr>
      <w:rFonts w:cs="Calibri"/>
      <w:color w:val="000000"/>
      <w:sz w:val="24"/>
      <w:szCs w:val="24"/>
    </w:rPr>
  </w:style>
  <w:style w:type="paragraph" w:styleId="NormalnyWeb">
    <w:name w:val="Normal (Web)"/>
    <w:basedOn w:val="Normalny"/>
    <w:uiPriority w:val="99"/>
    <w:rsid w:val="00562B3F"/>
    <w:pPr>
      <w:suppressAutoHyphens/>
      <w:spacing w:before="280" w:after="119" w:line="240" w:lineRule="auto"/>
      <w:ind w:firstLine="0"/>
      <w:jc w:val="left"/>
    </w:pPr>
    <w:rPr>
      <w:rFonts w:ascii="Times New Roman" w:eastAsia="Times New Roman" w:hAnsi="Times New Roman" w:cs="Calibri"/>
      <w:sz w:val="24"/>
      <w:szCs w:val="24"/>
      <w:lang w:eastAsia="ar-SA"/>
    </w:rPr>
  </w:style>
  <w:style w:type="paragraph" w:styleId="Bezodstpw">
    <w:name w:val="No Spacing"/>
    <w:uiPriority w:val="1"/>
    <w:qFormat/>
    <w:rsid w:val="0001423F"/>
    <w:rPr>
      <w:rFonts w:eastAsia="Times New Roman"/>
      <w:sz w:val="22"/>
      <w:szCs w:val="22"/>
    </w:rPr>
  </w:style>
  <w:style w:type="character" w:styleId="Hipercze">
    <w:name w:val="Hyperlink"/>
    <w:basedOn w:val="Domylnaczcionkaakapitu"/>
    <w:uiPriority w:val="99"/>
    <w:unhideWhenUsed/>
    <w:rsid w:val="004640F0"/>
    <w:rPr>
      <w:color w:val="0000FF" w:themeColor="hyperlink"/>
      <w:u w:val="single"/>
    </w:rPr>
  </w:style>
  <w:style w:type="paragraph" w:styleId="Akapitzlist">
    <w:name w:val="List Paragraph"/>
    <w:basedOn w:val="Normalny"/>
    <w:uiPriority w:val="34"/>
    <w:qFormat/>
    <w:rsid w:val="004640F0"/>
    <w:pPr>
      <w:ind w:left="720"/>
      <w:contextualSpacing/>
    </w:pPr>
  </w:style>
  <w:style w:type="paragraph" w:styleId="HTML-wstpniesformatowany">
    <w:name w:val="HTML Preformatted"/>
    <w:basedOn w:val="Normalny"/>
    <w:link w:val="HTML-wstpniesformatowanyZnak"/>
    <w:uiPriority w:val="99"/>
    <w:semiHidden/>
    <w:unhideWhenUsed/>
    <w:rsid w:val="001D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1D21A1"/>
    <w:rPr>
      <w:rFonts w:ascii="Courier New" w:eastAsiaTheme="minorHAnsi" w:hAnsi="Courier New" w:cs="Courier New"/>
      <w:color w:val="000000"/>
    </w:rPr>
  </w:style>
  <w:style w:type="paragraph" w:styleId="Zwykytekst">
    <w:name w:val="Plain Text"/>
    <w:basedOn w:val="Normalny"/>
    <w:link w:val="ZwykytekstZnak"/>
    <w:uiPriority w:val="99"/>
    <w:semiHidden/>
    <w:unhideWhenUsed/>
    <w:rsid w:val="004E20AF"/>
    <w:pPr>
      <w:spacing w:line="240" w:lineRule="auto"/>
      <w:ind w:firstLine="0"/>
      <w:jc w:val="left"/>
    </w:pPr>
    <w:rPr>
      <w:rFonts w:ascii="Consolas" w:eastAsiaTheme="minorHAnsi" w:hAnsi="Consolas" w:cstheme="minorBidi"/>
      <w:sz w:val="21"/>
      <w:szCs w:val="21"/>
    </w:rPr>
  </w:style>
  <w:style w:type="character" w:customStyle="1" w:styleId="ZwykytekstZnak">
    <w:name w:val="Zwykły tekst Znak"/>
    <w:basedOn w:val="Domylnaczcionkaakapitu"/>
    <w:link w:val="Zwykytekst"/>
    <w:uiPriority w:val="99"/>
    <w:semiHidden/>
    <w:rsid w:val="004E20AF"/>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5212"/>
    <w:pPr>
      <w:spacing w:line="360" w:lineRule="auto"/>
      <w:ind w:firstLine="425"/>
      <w:jc w:val="both"/>
    </w:pPr>
    <w:rPr>
      <w:sz w:val="22"/>
      <w:szCs w:val="22"/>
      <w:lang w:eastAsia="en-US"/>
    </w:rPr>
  </w:style>
  <w:style w:type="paragraph" w:styleId="Nagwek1">
    <w:name w:val="heading 1"/>
    <w:basedOn w:val="Normalny"/>
    <w:next w:val="Normalny"/>
    <w:link w:val="Nagwek1Znak"/>
    <w:qFormat/>
    <w:rsid w:val="00870EE7"/>
    <w:pPr>
      <w:keepNext/>
      <w:spacing w:before="240" w:after="60" w:line="240" w:lineRule="auto"/>
      <w:ind w:firstLine="0"/>
      <w:outlineLvl w:val="0"/>
    </w:pPr>
    <w:rPr>
      <w:rFonts w:ascii="Arial" w:hAnsi="Arial" w:cs="Arial"/>
      <w:b/>
      <w:bCs/>
      <w:kern w:val="32"/>
      <w:sz w:val="32"/>
      <w:szCs w:val="32"/>
    </w:rPr>
  </w:style>
  <w:style w:type="paragraph" w:styleId="Nagwek2">
    <w:name w:val="heading 2"/>
    <w:basedOn w:val="Normalny"/>
    <w:next w:val="Normalny"/>
    <w:qFormat/>
    <w:rsid w:val="00E545AE"/>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E368C"/>
    <w:pPr>
      <w:tabs>
        <w:tab w:val="center" w:pos="4536"/>
        <w:tab w:val="right" w:pos="9072"/>
      </w:tabs>
      <w:spacing w:line="240" w:lineRule="auto"/>
    </w:pPr>
  </w:style>
  <w:style w:type="character" w:customStyle="1" w:styleId="NagwekZnak">
    <w:name w:val="Nagłówek Znak"/>
    <w:link w:val="Nagwek"/>
    <w:rsid w:val="00EE368C"/>
    <w:rPr>
      <w:lang w:val="pl-PL"/>
    </w:rPr>
  </w:style>
  <w:style w:type="paragraph" w:styleId="Stopka">
    <w:name w:val="footer"/>
    <w:basedOn w:val="Normalny"/>
    <w:link w:val="StopkaZnak"/>
    <w:uiPriority w:val="99"/>
    <w:unhideWhenUsed/>
    <w:rsid w:val="00EE368C"/>
    <w:pPr>
      <w:tabs>
        <w:tab w:val="center" w:pos="4536"/>
        <w:tab w:val="right" w:pos="9072"/>
      </w:tabs>
      <w:spacing w:line="240" w:lineRule="auto"/>
    </w:pPr>
  </w:style>
  <w:style w:type="character" w:customStyle="1" w:styleId="StopkaZnak">
    <w:name w:val="Stopka Znak"/>
    <w:link w:val="Stopka"/>
    <w:uiPriority w:val="99"/>
    <w:rsid w:val="00EE368C"/>
    <w:rPr>
      <w:lang w:val="pl-PL"/>
    </w:rPr>
  </w:style>
  <w:style w:type="paragraph" w:styleId="Tekstdymka">
    <w:name w:val="Balloon Text"/>
    <w:basedOn w:val="Normalny"/>
    <w:link w:val="TekstdymkaZnak"/>
    <w:uiPriority w:val="99"/>
    <w:semiHidden/>
    <w:unhideWhenUsed/>
    <w:rsid w:val="00EE368C"/>
    <w:pPr>
      <w:spacing w:line="240" w:lineRule="auto"/>
    </w:pPr>
    <w:rPr>
      <w:rFonts w:ascii="Tahoma" w:hAnsi="Tahoma" w:cs="Tahoma"/>
      <w:sz w:val="16"/>
      <w:szCs w:val="16"/>
    </w:rPr>
  </w:style>
  <w:style w:type="character" w:customStyle="1" w:styleId="TekstdymkaZnak">
    <w:name w:val="Tekst dymka Znak"/>
    <w:link w:val="Tekstdymka"/>
    <w:uiPriority w:val="99"/>
    <w:semiHidden/>
    <w:rsid w:val="00EE368C"/>
    <w:rPr>
      <w:rFonts w:ascii="Tahoma" w:hAnsi="Tahoma" w:cs="Tahoma"/>
      <w:sz w:val="16"/>
      <w:szCs w:val="16"/>
      <w:lang w:val="pl-PL"/>
    </w:rPr>
  </w:style>
  <w:style w:type="paragraph" w:styleId="Tekstpodstawowy">
    <w:name w:val="Body Text"/>
    <w:aliases w:val=" Znak"/>
    <w:basedOn w:val="Normalny"/>
    <w:link w:val="TekstpodstawowyZnak"/>
    <w:rsid w:val="002F3EE2"/>
    <w:pPr>
      <w:widowControl w:val="0"/>
      <w:suppressAutoHyphens/>
      <w:spacing w:after="120" w:line="240" w:lineRule="auto"/>
      <w:ind w:firstLine="0"/>
      <w:jc w:val="left"/>
    </w:pPr>
    <w:rPr>
      <w:rFonts w:ascii="Times New Roman" w:eastAsia="SimSun" w:hAnsi="Times New Roman" w:cs="Mangal"/>
      <w:kern w:val="1"/>
      <w:sz w:val="24"/>
      <w:szCs w:val="24"/>
      <w:lang w:eastAsia="hi-IN" w:bidi="hi-IN"/>
    </w:rPr>
  </w:style>
  <w:style w:type="character" w:customStyle="1" w:styleId="TekstpodstawowyZnak">
    <w:name w:val="Tekst podstawowy Znak"/>
    <w:aliases w:val=" Znak Znak"/>
    <w:link w:val="Tekstpodstawowy"/>
    <w:rsid w:val="002F3EE2"/>
    <w:rPr>
      <w:rFonts w:ascii="Times New Roman" w:eastAsia="SimSun" w:hAnsi="Times New Roman" w:cs="Mangal"/>
      <w:kern w:val="1"/>
      <w:sz w:val="24"/>
      <w:szCs w:val="24"/>
      <w:lang w:eastAsia="hi-IN" w:bidi="hi-IN"/>
    </w:rPr>
  </w:style>
  <w:style w:type="character" w:customStyle="1" w:styleId="Nagwek1Znak">
    <w:name w:val="Nagłówek 1 Znak"/>
    <w:link w:val="Nagwek1"/>
    <w:rsid w:val="00870EE7"/>
    <w:rPr>
      <w:rFonts w:ascii="Arial" w:hAnsi="Arial" w:cs="Arial"/>
      <w:b/>
      <w:bCs/>
      <w:kern w:val="32"/>
      <w:sz w:val="32"/>
      <w:szCs w:val="32"/>
      <w:lang w:eastAsia="en-US"/>
    </w:rPr>
  </w:style>
  <w:style w:type="character" w:styleId="Pogrubienie">
    <w:name w:val="Strong"/>
    <w:qFormat/>
    <w:rsid w:val="007826E2"/>
    <w:rPr>
      <w:b/>
      <w:bCs/>
    </w:rPr>
  </w:style>
  <w:style w:type="paragraph" w:customStyle="1" w:styleId="Default">
    <w:name w:val="Default"/>
    <w:rsid w:val="00C2056F"/>
    <w:pPr>
      <w:autoSpaceDE w:val="0"/>
      <w:autoSpaceDN w:val="0"/>
      <w:adjustRightInd w:val="0"/>
    </w:pPr>
    <w:rPr>
      <w:rFonts w:cs="Calibri"/>
      <w:color w:val="000000"/>
      <w:sz w:val="24"/>
      <w:szCs w:val="24"/>
    </w:rPr>
  </w:style>
  <w:style w:type="paragraph" w:styleId="NormalnyWeb">
    <w:name w:val="Normal (Web)"/>
    <w:basedOn w:val="Normalny"/>
    <w:rsid w:val="00562B3F"/>
    <w:pPr>
      <w:suppressAutoHyphens/>
      <w:spacing w:before="280" w:after="119" w:line="240" w:lineRule="auto"/>
      <w:ind w:firstLine="0"/>
      <w:jc w:val="left"/>
    </w:pPr>
    <w:rPr>
      <w:rFonts w:ascii="Times New Roman" w:eastAsia="Times New Roman" w:hAnsi="Times New Roman" w:cs="Calibri"/>
      <w:sz w:val="24"/>
      <w:szCs w:val="24"/>
      <w:lang w:eastAsia="ar-SA"/>
    </w:rPr>
  </w:style>
  <w:style w:type="paragraph" w:styleId="Bezodstpw">
    <w:name w:val="No Spacing"/>
    <w:uiPriority w:val="1"/>
    <w:qFormat/>
    <w:rsid w:val="0001423F"/>
    <w:rPr>
      <w:rFonts w:eastAsia="Times New Roman"/>
      <w:sz w:val="22"/>
      <w:szCs w:val="22"/>
    </w:rPr>
  </w:style>
  <w:style w:type="character" w:styleId="Hipercze">
    <w:name w:val="Hyperlink"/>
    <w:basedOn w:val="Domylnaczcionkaakapitu"/>
    <w:uiPriority w:val="99"/>
    <w:unhideWhenUsed/>
    <w:rsid w:val="004640F0"/>
    <w:rPr>
      <w:color w:val="0000FF" w:themeColor="hyperlink"/>
      <w:u w:val="single"/>
    </w:rPr>
  </w:style>
  <w:style w:type="paragraph" w:styleId="Akapitzlist">
    <w:name w:val="List Paragraph"/>
    <w:basedOn w:val="Normalny"/>
    <w:uiPriority w:val="34"/>
    <w:qFormat/>
    <w:rsid w:val="004640F0"/>
    <w:pPr>
      <w:ind w:left="720"/>
      <w:contextualSpacing/>
    </w:pPr>
  </w:style>
</w:styles>
</file>

<file path=word/webSettings.xml><?xml version="1.0" encoding="utf-8"?>
<w:webSettings xmlns:r="http://schemas.openxmlformats.org/officeDocument/2006/relationships" xmlns:w="http://schemas.openxmlformats.org/wordprocessingml/2006/main">
  <w:divs>
    <w:div w:id="228659019">
      <w:bodyDiv w:val="1"/>
      <w:marLeft w:val="0"/>
      <w:marRight w:val="0"/>
      <w:marTop w:val="0"/>
      <w:marBottom w:val="0"/>
      <w:divBdr>
        <w:top w:val="none" w:sz="0" w:space="0" w:color="auto"/>
        <w:left w:val="none" w:sz="0" w:space="0" w:color="auto"/>
        <w:bottom w:val="none" w:sz="0" w:space="0" w:color="auto"/>
        <w:right w:val="none" w:sz="0" w:space="0" w:color="auto"/>
      </w:divBdr>
    </w:div>
    <w:div w:id="805121357">
      <w:bodyDiv w:val="1"/>
      <w:marLeft w:val="0"/>
      <w:marRight w:val="0"/>
      <w:marTop w:val="0"/>
      <w:marBottom w:val="0"/>
      <w:divBdr>
        <w:top w:val="none" w:sz="0" w:space="0" w:color="auto"/>
        <w:left w:val="none" w:sz="0" w:space="0" w:color="auto"/>
        <w:bottom w:val="none" w:sz="0" w:space="0" w:color="auto"/>
        <w:right w:val="none" w:sz="0" w:space="0" w:color="auto"/>
      </w:divBdr>
    </w:div>
    <w:div w:id="816263037">
      <w:bodyDiv w:val="1"/>
      <w:marLeft w:val="0"/>
      <w:marRight w:val="0"/>
      <w:marTop w:val="0"/>
      <w:marBottom w:val="0"/>
      <w:divBdr>
        <w:top w:val="none" w:sz="0" w:space="0" w:color="auto"/>
        <w:left w:val="none" w:sz="0" w:space="0" w:color="auto"/>
        <w:bottom w:val="none" w:sz="0" w:space="0" w:color="auto"/>
        <w:right w:val="none" w:sz="0" w:space="0" w:color="auto"/>
      </w:divBdr>
    </w:div>
    <w:div w:id="1191459276">
      <w:bodyDiv w:val="1"/>
      <w:marLeft w:val="0"/>
      <w:marRight w:val="0"/>
      <w:marTop w:val="0"/>
      <w:marBottom w:val="0"/>
      <w:divBdr>
        <w:top w:val="none" w:sz="0" w:space="0" w:color="auto"/>
        <w:left w:val="none" w:sz="0" w:space="0" w:color="auto"/>
        <w:bottom w:val="none" w:sz="0" w:space="0" w:color="auto"/>
        <w:right w:val="none" w:sz="0" w:space="0" w:color="auto"/>
      </w:divBdr>
    </w:div>
    <w:div w:id="1355304739">
      <w:bodyDiv w:val="1"/>
      <w:marLeft w:val="0"/>
      <w:marRight w:val="0"/>
      <w:marTop w:val="0"/>
      <w:marBottom w:val="0"/>
      <w:divBdr>
        <w:top w:val="none" w:sz="0" w:space="0" w:color="auto"/>
        <w:left w:val="none" w:sz="0" w:space="0" w:color="auto"/>
        <w:bottom w:val="none" w:sz="0" w:space="0" w:color="auto"/>
        <w:right w:val="none" w:sz="0" w:space="0" w:color="auto"/>
      </w:divBdr>
    </w:div>
    <w:div w:id="1388409949">
      <w:bodyDiv w:val="1"/>
      <w:marLeft w:val="0"/>
      <w:marRight w:val="0"/>
      <w:marTop w:val="0"/>
      <w:marBottom w:val="0"/>
      <w:divBdr>
        <w:top w:val="none" w:sz="0" w:space="0" w:color="auto"/>
        <w:left w:val="none" w:sz="0" w:space="0" w:color="auto"/>
        <w:bottom w:val="none" w:sz="0" w:space="0" w:color="auto"/>
        <w:right w:val="none" w:sz="0" w:space="0" w:color="auto"/>
      </w:divBdr>
    </w:div>
    <w:div w:id="1391078353">
      <w:bodyDiv w:val="1"/>
      <w:marLeft w:val="0"/>
      <w:marRight w:val="0"/>
      <w:marTop w:val="0"/>
      <w:marBottom w:val="0"/>
      <w:divBdr>
        <w:top w:val="none" w:sz="0" w:space="0" w:color="auto"/>
        <w:left w:val="none" w:sz="0" w:space="0" w:color="auto"/>
        <w:bottom w:val="none" w:sz="0" w:space="0" w:color="auto"/>
        <w:right w:val="none" w:sz="0" w:space="0" w:color="auto"/>
      </w:divBdr>
    </w:div>
    <w:div w:id="1533224394">
      <w:bodyDiv w:val="1"/>
      <w:marLeft w:val="0"/>
      <w:marRight w:val="0"/>
      <w:marTop w:val="0"/>
      <w:marBottom w:val="0"/>
      <w:divBdr>
        <w:top w:val="none" w:sz="0" w:space="0" w:color="auto"/>
        <w:left w:val="none" w:sz="0" w:space="0" w:color="auto"/>
        <w:bottom w:val="none" w:sz="0" w:space="0" w:color="auto"/>
        <w:right w:val="none" w:sz="0" w:space="0" w:color="auto"/>
      </w:divBdr>
    </w:div>
    <w:div w:id="1905556475">
      <w:bodyDiv w:val="1"/>
      <w:marLeft w:val="0"/>
      <w:marRight w:val="0"/>
      <w:marTop w:val="0"/>
      <w:marBottom w:val="0"/>
      <w:divBdr>
        <w:top w:val="none" w:sz="0" w:space="0" w:color="auto"/>
        <w:left w:val="none" w:sz="0" w:space="0" w:color="auto"/>
        <w:bottom w:val="none" w:sz="0" w:space="0" w:color="auto"/>
        <w:right w:val="none" w:sz="0" w:space="0" w:color="auto"/>
      </w:divBdr>
    </w:div>
    <w:div w:id="1932077853">
      <w:bodyDiv w:val="1"/>
      <w:marLeft w:val="0"/>
      <w:marRight w:val="0"/>
      <w:marTop w:val="0"/>
      <w:marBottom w:val="0"/>
      <w:divBdr>
        <w:top w:val="none" w:sz="0" w:space="0" w:color="auto"/>
        <w:left w:val="none" w:sz="0" w:space="0" w:color="auto"/>
        <w:bottom w:val="none" w:sz="0" w:space="0" w:color="auto"/>
        <w:right w:val="none" w:sz="0" w:space="0" w:color="auto"/>
      </w:divBdr>
    </w:div>
    <w:div w:id="19536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edu.p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454A8-4DB7-4436-AB7B-D263327C3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1962</Words>
  <Characters>11776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urszulka</dc:creator>
  <cp:lastModifiedBy>user1</cp:lastModifiedBy>
  <cp:revision>3</cp:revision>
  <cp:lastPrinted>2015-04-08T07:43:00Z</cp:lastPrinted>
  <dcterms:created xsi:type="dcterms:W3CDTF">2015-04-28T07:36:00Z</dcterms:created>
  <dcterms:modified xsi:type="dcterms:W3CDTF">2015-04-28T07:37:00Z</dcterms:modified>
</cp:coreProperties>
</file>