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E3" w:rsidRPr="009E64E0" w:rsidRDefault="002B56E3" w:rsidP="002B56E3">
      <w:pPr>
        <w:spacing w:after="0" w:line="240" w:lineRule="auto"/>
        <w:ind w:left="11328" w:right="678"/>
        <w:rPr>
          <w:rFonts w:ascii="Times New Roman" w:hAnsi="Times New Roman"/>
          <w:b/>
          <w:sz w:val="20"/>
          <w:szCs w:val="20"/>
        </w:rPr>
      </w:pPr>
      <w:r w:rsidRPr="009E64E0">
        <w:rPr>
          <w:rFonts w:ascii="Times New Roman" w:hAnsi="Times New Roman"/>
          <w:b/>
          <w:sz w:val="20"/>
          <w:szCs w:val="20"/>
        </w:rPr>
        <w:t>Załącznik nr 1.1 do SIWZ</w:t>
      </w:r>
    </w:p>
    <w:p w:rsidR="002B56E3" w:rsidRDefault="002B56E3" w:rsidP="002B56E3">
      <w:pPr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hAnsi="Times New Roman"/>
          <w:b/>
          <w:sz w:val="20"/>
          <w:szCs w:val="20"/>
        </w:rPr>
      </w:pPr>
    </w:p>
    <w:p w:rsidR="002B56E3" w:rsidRPr="009E64E0" w:rsidRDefault="002B56E3" w:rsidP="002B56E3">
      <w:pPr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E64E0">
        <w:rPr>
          <w:rFonts w:ascii="Times New Roman" w:hAnsi="Times New Roman"/>
          <w:b/>
          <w:sz w:val="20"/>
          <w:szCs w:val="20"/>
        </w:rPr>
        <w:t xml:space="preserve">FORMULARZ CENOWY- zadanie nr </w:t>
      </w:r>
      <w:r>
        <w:rPr>
          <w:rFonts w:ascii="Times New Roman" w:hAnsi="Times New Roman"/>
          <w:b/>
          <w:sz w:val="20"/>
          <w:szCs w:val="20"/>
        </w:rPr>
        <w:t>1</w:t>
      </w:r>
    </w:p>
    <w:p w:rsidR="002B56E3" w:rsidRPr="009E64E0" w:rsidRDefault="002B56E3" w:rsidP="002B56E3">
      <w:pPr>
        <w:spacing w:after="0" w:line="240" w:lineRule="auto"/>
        <w:ind w:left="11328" w:right="678"/>
        <w:rPr>
          <w:rFonts w:ascii="Times New Roman" w:hAnsi="Times New Roman"/>
          <w:b/>
          <w:sz w:val="20"/>
          <w:szCs w:val="20"/>
        </w:rPr>
      </w:pPr>
      <w:r w:rsidRPr="009E64E0">
        <w:rPr>
          <w:rFonts w:ascii="Times New Roman" w:hAnsi="Times New Roman"/>
          <w:b/>
          <w:sz w:val="20"/>
          <w:szCs w:val="20"/>
        </w:rPr>
        <w:t xml:space="preserve">     </w:t>
      </w:r>
    </w:p>
    <w:tbl>
      <w:tblPr>
        <w:tblW w:w="14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42"/>
        <w:gridCol w:w="1559"/>
        <w:gridCol w:w="5312"/>
        <w:gridCol w:w="2665"/>
      </w:tblGrid>
      <w:tr w:rsidR="002B56E3" w:rsidRPr="009E64E0" w:rsidTr="004B2BD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6E3" w:rsidRPr="009E64E0" w:rsidRDefault="002B56E3" w:rsidP="004B2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E64E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4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6E3" w:rsidRPr="009E64E0" w:rsidRDefault="002B56E3" w:rsidP="004B2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E64E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Opis produktu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E3" w:rsidRPr="009E64E0" w:rsidRDefault="002B56E3" w:rsidP="004B2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56E3" w:rsidRPr="009E64E0" w:rsidRDefault="002B56E3" w:rsidP="004B2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E64E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Opis oferowanego przedmiotu zamówienia</w:t>
            </w: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B56E3" w:rsidRPr="009E64E0" w:rsidRDefault="002B56E3" w:rsidP="004B2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E64E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Wartość brutto*</w:t>
            </w:r>
          </w:p>
        </w:tc>
      </w:tr>
      <w:tr w:rsidR="002B56E3" w:rsidRPr="009E64E0" w:rsidTr="004B2BD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6E3" w:rsidRPr="009E64E0" w:rsidRDefault="002B56E3" w:rsidP="004B2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E64E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6E3" w:rsidRPr="009E64E0" w:rsidRDefault="002B56E3" w:rsidP="004B2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E64E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E3" w:rsidRDefault="002B56E3" w:rsidP="004B2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56E3" w:rsidRPr="009E64E0" w:rsidRDefault="002B56E3" w:rsidP="004B2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B56E3" w:rsidRPr="009E64E0" w:rsidRDefault="002B56E3" w:rsidP="004B2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5</w:t>
            </w:r>
          </w:p>
        </w:tc>
      </w:tr>
      <w:tr w:rsidR="002B56E3" w:rsidRPr="009E64E0" w:rsidTr="004B2BD0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6E3" w:rsidRPr="009E64E0" w:rsidRDefault="002B56E3" w:rsidP="004B2B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E64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E3" w:rsidRDefault="002B56E3" w:rsidP="004B2BD0">
            <w:pPr>
              <w:spacing w:line="240" w:lineRule="auto"/>
              <w:contextualSpacing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F7B0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Odczynnik do liczenia komórek</w:t>
            </w:r>
          </w:p>
          <w:p w:rsidR="002B56E3" w:rsidRDefault="002B56E3" w:rsidP="004B2BD0">
            <w:pPr>
              <w:shd w:val="clear" w:color="auto" w:fill="FFFFFF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1F7B0D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Zestaw do oceny liczebności komórek, umożliwiający określenie żywotności komórek na podstawie wiązania barwnika do DNA komórek z uszkodzenia błona komórkową, prze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znaczone do wykonania 100</w:t>
            </w:r>
            <w:r w:rsidR="00C83962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 xml:space="preserve">testów   </w:t>
            </w:r>
          </w:p>
          <w:p w:rsidR="002B56E3" w:rsidRPr="001F7B0D" w:rsidRDefault="002B56E3" w:rsidP="004B2BD0">
            <w:pPr>
              <w:shd w:val="clear" w:color="auto" w:fill="FFFFFF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1F7B0D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 xml:space="preserve">Kompatybilne z analizatorem komórkowym </w:t>
            </w:r>
            <w:proofErr w:type="spellStart"/>
            <w:r w:rsidRPr="001F7B0D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Muse</w:t>
            </w:r>
            <w:proofErr w:type="spellEnd"/>
            <w:r w:rsidRPr="001F7B0D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 xml:space="preserve"> (nr kat.  0500-3115).</w:t>
            </w:r>
          </w:p>
          <w:p w:rsidR="002B56E3" w:rsidRPr="00D02EF3" w:rsidRDefault="002B56E3" w:rsidP="004B2BD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E3" w:rsidRPr="009E64E0" w:rsidRDefault="002B56E3" w:rsidP="004B2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 sztuki</w:t>
            </w:r>
          </w:p>
        </w:tc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56E3" w:rsidRPr="009E64E0" w:rsidRDefault="002B56E3" w:rsidP="004B2B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B56E3" w:rsidRPr="009E64E0" w:rsidRDefault="002B56E3" w:rsidP="004B2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2B56E3" w:rsidRPr="009E64E0" w:rsidRDefault="002B56E3" w:rsidP="002B56E3">
      <w:pPr>
        <w:jc w:val="both"/>
        <w:rPr>
          <w:rFonts w:ascii="Times New Roman" w:hAnsi="Times New Roman"/>
          <w:sz w:val="20"/>
          <w:szCs w:val="20"/>
        </w:rPr>
      </w:pPr>
      <w:r w:rsidRPr="009E64E0">
        <w:rPr>
          <w:rFonts w:ascii="Times New Roman" w:hAnsi="Times New Roman"/>
          <w:sz w:val="20"/>
          <w:szCs w:val="20"/>
        </w:rPr>
        <w:t xml:space="preserve">…..................., dnia …................. </w:t>
      </w:r>
    </w:p>
    <w:p w:rsidR="002B56E3" w:rsidRPr="009E64E0" w:rsidRDefault="002B56E3" w:rsidP="002B56E3">
      <w:pPr>
        <w:ind w:left="6663"/>
        <w:jc w:val="both"/>
        <w:rPr>
          <w:rFonts w:ascii="Times New Roman" w:hAnsi="Times New Roman"/>
          <w:sz w:val="20"/>
          <w:szCs w:val="20"/>
        </w:rPr>
      </w:pPr>
      <w:r w:rsidRPr="009E64E0">
        <w:rPr>
          <w:rFonts w:ascii="Times New Roman" w:hAnsi="Times New Roman"/>
          <w:sz w:val="20"/>
          <w:szCs w:val="20"/>
        </w:rPr>
        <w:t xml:space="preserve">                                                             ……………………………………………….</w:t>
      </w:r>
    </w:p>
    <w:p w:rsidR="002B56E3" w:rsidRPr="009E64E0" w:rsidRDefault="002B56E3" w:rsidP="002B56E3">
      <w:pPr>
        <w:ind w:left="6663"/>
        <w:jc w:val="both"/>
        <w:rPr>
          <w:rFonts w:ascii="Times New Roman" w:hAnsi="Times New Roman"/>
          <w:i/>
          <w:sz w:val="20"/>
          <w:szCs w:val="20"/>
        </w:rPr>
      </w:pPr>
      <w:r w:rsidRPr="009E64E0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(podpisy osób upoważnionych do reprezentacji)</w:t>
      </w:r>
    </w:p>
    <w:p w:rsidR="002B56E3" w:rsidRPr="009E64E0" w:rsidRDefault="002B56E3" w:rsidP="002B56E3">
      <w:pPr>
        <w:ind w:left="284"/>
        <w:jc w:val="both"/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</w:pPr>
    </w:p>
    <w:p w:rsidR="002B56E3" w:rsidRPr="009E64E0" w:rsidRDefault="002B56E3" w:rsidP="002B56E3">
      <w:pPr>
        <w:ind w:left="284"/>
        <w:jc w:val="both"/>
        <w:rPr>
          <w:rFonts w:ascii="Times New Roman" w:hAnsi="Times New Roman"/>
          <w:i/>
          <w:sz w:val="20"/>
          <w:szCs w:val="20"/>
        </w:rPr>
      </w:pPr>
      <w:r w:rsidRPr="009E64E0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>*</w:t>
      </w:r>
      <w:r w:rsidRPr="009E64E0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>)</w:t>
      </w:r>
      <w:r w:rsidRPr="009E64E0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 xml:space="preserve"> Zamawiający wymaga wypełnienia</w:t>
      </w:r>
      <w:r w:rsidRPr="009E64E0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 xml:space="preserve"> kolumny</w:t>
      </w:r>
      <w:r w:rsidRPr="009E64E0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 xml:space="preserve"> </w:t>
      </w:r>
      <w:r w:rsidRPr="009E64E0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 xml:space="preserve">nr </w:t>
      </w:r>
      <w:r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>4</w:t>
      </w:r>
      <w:r w:rsidRPr="009E64E0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 xml:space="preserve"> </w:t>
      </w:r>
      <w:r w:rsidRPr="009E64E0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 xml:space="preserve">przez </w:t>
      </w:r>
      <w:r w:rsidRPr="009E64E0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>wpisanie opisu przedmiotu zamówienia</w:t>
      </w:r>
      <w:r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 xml:space="preserve"> oferowanego asortymentu (m.in. producent, nr katalogowy)</w:t>
      </w:r>
      <w:r w:rsidRPr="009E64E0">
        <w:rPr>
          <w:rFonts w:ascii="Times New Roman" w:hAnsi="Times New Roman"/>
          <w:i/>
          <w:sz w:val="20"/>
          <w:szCs w:val="20"/>
        </w:rPr>
        <w:t xml:space="preserve">Brak w ofercie  jednoznacznego wskazania produktów spowoduje odrzucenie oferty na podstawie art. 89 ust. 1 pkt. 2) ustawy </w:t>
      </w:r>
      <w:proofErr w:type="spellStart"/>
      <w:r w:rsidRPr="009E64E0">
        <w:rPr>
          <w:rFonts w:ascii="Times New Roman" w:hAnsi="Times New Roman"/>
          <w:i/>
          <w:sz w:val="20"/>
          <w:szCs w:val="20"/>
        </w:rPr>
        <w:t>Pzp</w:t>
      </w:r>
      <w:proofErr w:type="spellEnd"/>
      <w:r w:rsidRPr="009E64E0">
        <w:rPr>
          <w:rFonts w:ascii="Times New Roman" w:hAnsi="Times New Roman"/>
          <w:i/>
          <w:sz w:val="20"/>
          <w:szCs w:val="20"/>
        </w:rPr>
        <w:t xml:space="preserve"> jako oferta, której treść nie odpowiada treści specyfikacji istotnych warunków zamówienia.</w:t>
      </w:r>
    </w:p>
    <w:p w:rsidR="002B56E3" w:rsidRDefault="002B56E3" w:rsidP="002B56E3">
      <w:pPr>
        <w:spacing w:after="0" w:line="240" w:lineRule="auto"/>
        <w:ind w:left="11328" w:right="678"/>
        <w:rPr>
          <w:rFonts w:ascii="Times New Roman" w:hAnsi="Times New Roman"/>
          <w:b/>
          <w:sz w:val="20"/>
          <w:szCs w:val="20"/>
        </w:rPr>
      </w:pPr>
    </w:p>
    <w:p w:rsidR="002B56E3" w:rsidRDefault="002B56E3" w:rsidP="002B56E3">
      <w:pPr>
        <w:spacing w:after="0" w:line="240" w:lineRule="auto"/>
        <w:ind w:left="11328" w:right="678"/>
        <w:rPr>
          <w:rFonts w:ascii="Times New Roman" w:hAnsi="Times New Roman"/>
          <w:b/>
          <w:sz w:val="20"/>
          <w:szCs w:val="20"/>
        </w:rPr>
      </w:pPr>
    </w:p>
    <w:p w:rsidR="002B56E3" w:rsidRDefault="002B56E3" w:rsidP="002B56E3">
      <w:pPr>
        <w:spacing w:after="0" w:line="240" w:lineRule="auto"/>
        <w:ind w:left="11328" w:right="678"/>
        <w:rPr>
          <w:rFonts w:ascii="Times New Roman" w:hAnsi="Times New Roman"/>
          <w:b/>
          <w:sz w:val="20"/>
          <w:szCs w:val="20"/>
        </w:rPr>
      </w:pPr>
    </w:p>
    <w:p w:rsidR="002B56E3" w:rsidRPr="009E64E0" w:rsidRDefault="002B56E3" w:rsidP="002B56E3">
      <w:pPr>
        <w:spacing w:after="0" w:line="240" w:lineRule="auto"/>
        <w:ind w:left="11328" w:right="678"/>
        <w:rPr>
          <w:rFonts w:ascii="Times New Roman" w:hAnsi="Times New Roman"/>
          <w:b/>
          <w:sz w:val="20"/>
          <w:szCs w:val="20"/>
        </w:rPr>
      </w:pPr>
      <w:r w:rsidRPr="009E64E0">
        <w:rPr>
          <w:rFonts w:ascii="Times New Roman" w:hAnsi="Times New Roman"/>
          <w:b/>
          <w:sz w:val="20"/>
          <w:szCs w:val="20"/>
        </w:rPr>
        <w:lastRenderedPageBreak/>
        <w:t>Załącznik nr 1.1 do SIWZ</w:t>
      </w:r>
    </w:p>
    <w:p w:rsidR="002B56E3" w:rsidRDefault="002B56E3" w:rsidP="002B56E3">
      <w:pPr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hAnsi="Times New Roman"/>
          <w:b/>
          <w:sz w:val="20"/>
          <w:szCs w:val="20"/>
        </w:rPr>
      </w:pPr>
    </w:p>
    <w:p w:rsidR="002B56E3" w:rsidRPr="000E1D55" w:rsidRDefault="002B56E3" w:rsidP="002B56E3">
      <w:pPr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</w:pPr>
      <w:r w:rsidRPr="009E64E0">
        <w:rPr>
          <w:rFonts w:ascii="Times New Roman" w:hAnsi="Times New Roman"/>
          <w:b/>
          <w:sz w:val="20"/>
          <w:szCs w:val="20"/>
        </w:rPr>
        <w:t xml:space="preserve">FORMULARZ CENOWY- zadanie nr </w:t>
      </w:r>
      <w:r>
        <w:rPr>
          <w:rFonts w:ascii="Times New Roman" w:hAnsi="Times New Roman"/>
          <w:b/>
          <w:sz w:val="20"/>
          <w:szCs w:val="20"/>
        </w:rPr>
        <w:t>2</w:t>
      </w:r>
      <w:r w:rsidR="000E1D55">
        <w:rPr>
          <w:rFonts w:ascii="Times New Roman" w:hAnsi="Times New Roman"/>
          <w:b/>
          <w:sz w:val="20"/>
          <w:szCs w:val="20"/>
        </w:rPr>
        <w:t xml:space="preserve"> –</w:t>
      </w:r>
      <w:r w:rsidR="000E1D55" w:rsidRPr="000E1D55">
        <w:rPr>
          <w:rFonts w:ascii="Times New Roman" w:hAnsi="Times New Roman"/>
          <w:b/>
          <w:color w:val="FF0000"/>
          <w:sz w:val="20"/>
          <w:szCs w:val="20"/>
        </w:rPr>
        <w:t>modyfikacja z dn.04.12.2017r.</w:t>
      </w:r>
    </w:p>
    <w:p w:rsidR="002B56E3" w:rsidRPr="009E64E0" w:rsidRDefault="002B56E3" w:rsidP="002B56E3">
      <w:pPr>
        <w:spacing w:after="0" w:line="240" w:lineRule="auto"/>
        <w:ind w:left="11328" w:right="678"/>
        <w:rPr>
          <w:rFonts w:ascii="Times New Roman" w:hAnsi="Times New Roman"/>
          <w:b/>
          <w:sz w:val="20"/>
          <w:szCs w:val="20"/>
        </w:rPr>
      </w:pPr>
      <w:r w:rsidRPr="009E64E0">
        <w:rPr>
          <w:rFonts w:ascii="Times New Roman" w:hAnsi="Times New Roman"/>
          <w:b/>
          <w:sz w:val="20"/>
          <w:szCs w:val="20"/>
        </w:rPr>
        <w:t xml:space="preserve">     </w:t>
      </w:r>
    </w:p>
    <w:tbl>
      <w:tblPr>
        <w:tblW w:w="14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42"/>
        <w:gridCol w:w="1843"/>
        <w:gridCol w:w="5028"/>
        <w:gridCol w:w="2665"/>
      </w:tblGrid>
      <w:tr w:rsidR="002B56E3" w:rsidRPr="009E64E0" w:rsidTr="004B2BD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6E3" w:rsidRPr="009E64E0" w:rsidRDefault="002B56E3" w:rsidP="004B2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E64E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4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6E3" w:rsidRPr="009E64E0" w:rsidRDefault="002B56E3" w:rsidP="004B2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E64E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Opis produktu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E3" w:rsidRPr="009E64E0" w:rsidRDefault="002B56E3" w:rsidP="004B2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0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56E3" w:rsidRPr="009E64E0" w:rsidRDefault="002B56E3" w:rsidP="004B2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E64E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Opis oferowanego przedmiotu zamówienia</w:t>
            </w: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B56E3" w:rsidRPr="009E64E0" w:rsidRDefault="002B56E3" w:rsidP="004B2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E64E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Wartość brutto*</w:t>
            </w:r>
          </w:p>
        </w:tc>
      </w:tr>
      <w:tr w:rsidR="002B56E3" w:rsidRPr="009E64E0" w:rsidTr="004B2BD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6E3" w:rsidRPr="009E64E0" w:rsidRDefault="002B56E3" w:rsidP="004B2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E64E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6E3" w:rsidRPr="009E64E0" w:rsidRDefault="002B56E3" w:rsidP="004B2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E64E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E3" w:rsidRDefault="002B56E3" w:rsidP="004B2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56E3" w:rsidRPr="009E64E0" w:rsidRDefault="002B56E3" w:rsidP="004B2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B56E3" w:rsidRPr="009E64E0" w:rsidRDefault="002B56E3" w:rsidP="004B2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5</w:t>
            </w:r>
          </w:p>
        </w:tc>
      </w:tr>
      <w:tr w:rsidR="002B56E3" w:rsidRPr="009E64E0" w:rsidTr="004B2BD0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6E3" w:rsidRPr="009E64E0" w:rsidRDefault="002B56E3" w:rsidP="004B2B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E64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E3" w:rsidRPr="000E1D55" w:rsidRDefault="002B56E3" w:rsidP="004B2BD0">
            <w:pPr>
              <w:shd w:val="clear" w:color="auto" w:fill="FFFFFF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  <w:r w:rsidRPr="00C83962">
              <w:rPr>
                <w:rFonts w:ascii="Times New Roman" w:hAnsi="Times New Roman"/>
                <w:b/>
                <w:sz w:val="24"/>
                <w:szCs w:val="24"/>
              </w:rPr>
              <w:t>Odczynnik do mrożenia komórek</w:t>
            </w:r>
            <w:r w:rsidR="00C83962" w:rsidRPr="00C83962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pl-PL"/>
              </w:rPr>
              <w:t>, 25 ml</w:t>
            </w:r>
            <w:r w:rsidR="001B5639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pl-PL"/>
              </w:rPr>
              <w:t xml:space="preserve">, dopuszczalna objętość 20 ml. </w:t>
            </w:r>
            <w:r w:rsidR="000E1D55" w:rsidRPr="000E1D55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  <w:t>Całkowita objętość nie może być mniejsza niż 625 ml.</w:t>
            </w:r>
            <w:bookmarkStart w:id="0" w:name="_GoBack"/>
            <w:bookmarkEnd w:id="0"/>
          </w:p>
          <w:p w:rsidR="002B56E3" w:rsidRPr="001F7B0D" w:rsidRDefault="002B56E3" w:rsidP="004B2BD0">
            <w:pPr>
              <w:rPr>
                <w:rFonts w:ascii="Times New Roman" w:hAnsi="Times New Roman"/>
                <w:sz w:val="24"/>
                <w:szCs w:val="24"/>
              </w:rPr>
            </w:pPr>
            <w:r w:rsidRPr="001F7B0D">
              <w:rPr>
                <w:rFonts w:ascii="Times New Roman" w:hAnsi="Times New Roman"/>
                <w:sz w:val="24"/>
                <w:szCs w:val="24"/>
              </w:rPr>
              <w:t xml:space="preserve">Pożywka przeznaczona do mrożenia komórek </w:t>
            </w:r>
            <w:proofErr w:type="spellStart"/>
            <w:r w:rsidRPr="001F7B0D">
              <w:rPr>
                <w:rFonts w:ascii="Times New Roman" w:hAnsi="Times New Roman"/>
                <w:sz w:val="24"/>
                <w:szCs w:val="24"/>
              </w:rPr>
              <w:t>ssaczych</w:t>
            </w:r>
            <w:proofErr w:type="spellEnd"/>
            <w:r w:rsidRPr="001F7B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56E3" w:rsidRPr="001F7B0D" w:rsidRDefault="002B56E3" w:rsidP="004B2BD0">
            <w:pPr>
              <w:rPr>
                <w:rFonts w:ascii="Times New Roman" w:hAnsi="Times New Roman"/>
                <w:sz w:val="24"/>
                <w:szCs w:val="24"/>
              </w:rPr>
            </w:pPr>
            <w:r w:rsidRPr="001F7B0D">
              <w:rPr>
                <w:rFonts w:ascii="Times New Roman" w:hAnsi="Times New Roman"/>
                <w:sz w:val="24"/>
                <w:szCs w:val="24"/>
              </w:rPr>
              <w:t>Pożywka sterylna, gotowa do użycia.</w:t>
            </w:r>
          </w:p>
          <w:p w:rsidR="002B56E3" w:rsidRPr="001F7B0D" w:rsidRDefault="002B56E3" w:rsidP="004B2BD0">
            <w:pPr>
              <w:rPr>
                <w:rFonts w:ascii="Times New Roman" w:hAnsi="Times New Roman"/>
                <w:sz w:val="24"/>
                <w:szCs w:val="24"/>
              </w:rPr>
            </w:pPr>
            <w:r w:rsidRPr="001F7B0D">
              <w:rPr>
                <w:rFonts w:ascii="Times New Roman" w:hAnsi="Times New Roman"/>
                <w:sz w:val="24"/>
                <w:szCs w:val="24"/>
              </w:rPr>
              <w:t>Pożywka nie zawierająca surowicy ani żadnych dodatków pochodzenia zwierzęcego,</w:t>
            </w:r>
          </w:p>
          <w:p w:rsidR="002B56E3" w:rsidRPr="001F7B0D" w:rsidRDefault="002B56E3" w:rsidP="004B2BD0">
            <w:pPr>
              <w:rPr>
                <w:rFonts w:ascii="Times New Roman" w:hAnsi="Times New Roman"/>
                <w:sz w:val="24"/>
                <w:szCs w:val="24"/>
              </w:rPr>
            </w:pPr>
            <w:r w:rsidRPr="001F7B0D">
              <w:rPr>
                <w:rFonts w:ascii="Times New Roman" w:hAnsi="Times New Roman"/>
                <w:sz w:val="24"/>
                <w:szCs w:val="24"/>
              </w:rPr>
              <w:t>umożliwiająca mrożenie komórek beż dodatku surowicy oraz dodatków pochodzenia</w:t>
            </w:r>
          </w:p>
          <w:p w:rsidR="002B56E3" w:rsidRPr="001F7B0D" w:rsidRDefault="002B56E3" w:rsidP="004B2BD0">
            <w:pPr>
              <w:rPr>
                <w:rFonts w:ascii="Times New Roman" w:hAnsi="Times New Roman"/>
                <w:sz w:val="24"/>
                <w:szCs w:val="24"/>
              </w:rPr>
            </w:pPr>
            <w:r w:rsidRPr="001F7B0D">
              <w:rPr>
                <w:rFonts w:ascii="Times New Roman" w:hAnsi="Times New Roman"/>
                <w:sz w:val="24"/>
                <w:szCs w:val="24"/>
              </w:rPr>
              <w:t>zwierzęcego.</w:t>
            </w:r>
          </w:p>
          <w:p w:rsidR="002B56E3" w:rsidRPr="001F7B0D" w:rsidRDefault="002B56E3" w:rsidP="004B2BD0">
            <w:pPr>
              <w:rPr>
                <w:rFonts w:ascii="Times New Roman" w:hAnsi="Times New Roman"/>
                <w:sz w:val="24"/>
                <w:szCs w:val="24"/>
              </w:rPr>
            </w:pPr>
            <w:r w:rsidRPr="001F7B0D">
              <w:rPr>
                <w:rFonts w:ascii="Times New Roman" w:hAnsi="Times New Roman"/>
                <w:sz w:val="24"/>
                <w:szCs w:val="24"/>
              </w:rPr>
              <w:t>Pożywka nie zawierająca DMSO, umożliwiająca mrożenie komórek bez dodatku DMSO.</w:t>
            </w:r>
          </w:p>
          <w:p w:rsidR="002B56E3" w:rsidRPr="001F7B0D" w:rsidRDefault="002B56E3" w:rsidP="004B2BD0">
            <w:pPr>
              <w:rPr>
                <w:rFonts w:ascii="Times New Roman" w:hAnsi="Times New Roman"/>
                <w:sz w:val="24"/>
                <w:szCs w:val="24"/>
              </w:rPr>
            </w:pPr>
            <w:r w:rsidRPr="001F7B0D">
              <w:rPr>
                <w:rFonts w:ascii="Times New Roman" w:hAnsi="Times New Roman"/>
                <w:sz w:val="24"/>
                <w:szCs w:val="24"/>
              </w:rPr>
              <w:t xml:space="preserve">Funkcja DMSO w pożywce zastąpiona </w:t>
            </w:r>
            <w:r w:rsidRPr="001F7B0D">
              <w:rPr>
                <w:rFonts w:ascii="Times New Roman" w:hAnsi="Times New Roman"/>
                <w:sz w:val="24"/>
                <w:szCs w:val="24"/>
              </w:rPr>
              <w:lastRenderedPageBreak/>
              <w:t>przez dodatek mniej toksycznej substancji,</w:t>
            </w:r>
          </w:p>
          <w:p w:rsidR="002B56E3" w:rsidRPr="001F7B0D" w:rsidRDefault="002B56E3" w:rsidP="004B2BD0">
            <w:pPr>
              <w:rPr>
                <w:rFonts w:ascii="Times New Roman" w:hAnsi="Times New Roman"/>
                <w:sz w:val="24"/>
                <w:szCs w:val="24"/>
              </w:rPr>
            </w:pPr>
            <w:r w:rsidRPr="001F7B0D">
              <w:rPr>
                <w:rFonts w:ascii="Times New Roman" w:hAnsi="Times New Roman"/>
                <w:sz w:val="24"/>
                <w:szCs w:val="24"/>
              </w:rPr>
              <w:t>zapewniającej ochronę komórek podczas zamrażania i rozmrażania.</w:t>
            </w:r>
          </w:p>
          <w:p w:rsidR="002B56E3" w:rsidRPr="001F7B0D" w:rsidRDefault="002B56E3" w:rsidP="004B2BD0">
            <w:pPr>
              <w:rPr>
                <w:rFonts w:ascii="Times New Roman" w:hAnsi="Times New Roman"/>
                <w:sz w:val="24"/>
                <w:szCs w:val="24"/>
              </w:rPr>
            </w:pPr>
            <w:r w:rsidRPr="001F7B0D">
              <w:rPr>
                <w:rFonts w:ascii="Times New Roman" w:hAnsi="Times New Roman"/>
                <w:sz w:val="24"/>
                <w:szCs w:val="24"/>
              </w:rPr>
              <w:t>Żywotność komórek po rozmrożeniu porównywalna do uzyskiwanej po zastosowaniu</w:t>
            </w:r>
          </w:p>
          <w:p w:rsidR="002B56E3" w:rsidRPr="001F7B0D" w:rsidRDefault="002B56E3" w:rsidP="004B2BD0">
            <w:pPr>
              <w:rPr>
                <w:rFonts w:ascii="Times New Roman" w:hAnsi="Times New Roman"/>
                <w:sz w:val="24"/>
                <w:szCs w:val="24"/>
              </w:rPr>
            </w:pPr>
            <w:r w:rsidRPr="001F7B0D">
              <w:rPr>
                <w:rFonts w:ascii="Times New Roman" w:hAnsi="Times New Roman"/>
                <w:sz w:val="24"/>
                <w:szCs w:val="24"/>
              </w:rPr>
              <w:t>standardowej pożywki z dodatkiem 10 % DMSO oraz 20% surowicy.</w:t>
            </w:r>
          </w:p>
          <w:p w:rsidR="002B56E3" w:rsidRPr="001F7B0D" w:rsidRDefault="002B56E3" w:rsidP="004B2BD0">
            <w:pPr>
              <w:rPr>
                <w:rFonts w:ascii="Times New Roman" w:hAnsi="Times New Roman"/>
                <w:sz w:val="24"/>
                <w:szCs w:val="24"/>
              </w:rPr>
            </w:pPr>
            <w:r w:rsidRPr="001F7B0D">
              <w:rPr>
                <w:rFonts w:ascii="Times New Roman" w:hAnsi="Times New Roman"/>
                <w:sz w:val="24"/>
                <w:szCs w:val="24"/>
              </w:rPr>
              <w:t>Pożywka umożliwiająca zamrażanie komórek w ilościach: 5x10 6 kom/ml (dla komórek w</w:t>
            </w:r>
          </w:p>
          <w:p w:rsidR="002B56E3" w:rsidRDefault="002B56E3" w:rsidP="004B2BD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7B0D">
              <w:rPr>
                <w:rFonts w:ascii="Times New Roman" w:hAnsi="Times New Roman"/>
                <w:sz w:val="24"/>
                <w:szCs w:val="24"/>
              </w:rPr>
              <w:t xml:space="preserve">zawiesinie); 1x10 6 kom/ml (dla komórek </w:t>
            </w:r>
            <w:proofErr w:type="spellStart"/>
            <w:r w:rsidRPr="001F7B0D">
              <w:rPr>
                <w:rFonts w:ascii="Times New Roman" w:hAnsi="Times New Roman"/>
                <w:sz w:val="24"/>
                <w:szCs w:val="24"/>
              </w:rPr>
              <w:t>adherentnych</w:t>
            </w:r>
            <w:proofErr w:type="spellEnd"/>
            <w:r w:rsidRPr="001F7B0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83962" w:rsidRDefault="00C83962" w:rsidP="004B2BD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B56E3" w:rsidRPr="005E7C05" w:rsidRDefault="002B56E3" w:rsidP="004B2BD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E3" w:rsidRPr="009E64E0" w:rsidRDefault="002B56E3" w:rsidP="004B2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25 sztuk</w:t>
            </w:r>
          </w:p>
        </w:tc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56E3" w:rsidRPr="009E64E0" w:rsidRDefault="002B56E3" w:rsidP="004B2B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B56E3" w:rsidRPr="009E64E0" w:rsidRDefault="002B56E3" w:rsidP="004B2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2B56E3" w:rsidRPr="009E64E0" w:rsidRDefault="002B56E3" w:rsidP="002B56E3">
      <w:pPr>
        <w:jc w:val="both"/>
        <w:rPr>
          <w:rFonts w:ascii="Times New Roman" w:hAnsi="Times New Roman"/>
          <w:sz w:val="20"/>
          <w:szCs w:val="20"/>
        </w:rPr>
      </w:pPr>
      <w:r w:rsidRPr="009E64E0">
        <w:rPr>
          <w:rFonts w:ascii="Times New Roman" w:hAnsi="Times New Roman"/>
          <w:sz w:val="20"/>
          <w:szCs w:val="20"/>
        </w:rPr>
        <w:lastRenderedPageBreak/>
        <w:t xml:space="preserve">…..................., dnia …................. </w:t>
      </w:r>
    </w:p>
    <w:p w:rsidR="002B56E3" w:rsidRPr="009E64E0" w:rsidRDefault="002B56E3" w:rsidP="002B56E3">
      <w:pPr>
        <w:ind w:left="6663"/>
        <w:jc w:val="both"/>
        <w:rPr>
          <w:rFonts w:ascii="Times New Roman" w:hAnsi="Times New Roman"/>
          <w:sz w:val="20"/>
          <w:szCs w:val="20"/>
        </w:rPr>
      </w:pPr>
      <w:r w:rsidRPr="009E64E0">
        <w:rPr>
          <w:rFonts w:ascii="Times New Roman" w:hAnsi="Times New Roman"/>
          <w:sz w:val="20"/>
          <w:szCs w:val="20"/>
        </w:rPr>
        <w:t xml:space="preserve">                                                             ……………………………………………….</w:t>
      </w:r>
    </w:p>
    <w:p w:rsidR="002B56E3" w:rsidRPr="009E64E0" w:rsidRDefault="002B56E3" w:rsidP="002B56E3">
      <w:pPr>
        <w:ind w:left="6663"/>
        <w:jc w:val="both"/>
        <w:rPr>
          <w:rFonts w:ascii="Times New Roman" w:hAnsi="Times New Roman"/>
          <w:i/>
          <w:sz w:val="20"/>
          <w:szCs w:val="20"/>
        </w:rPr>
      </w:pPr>
      <w:r w:rsidRPr="009E64E0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(podpisy osób upoważnionych do reprezentacji)</w:t>
      </w:r>
    </w:p>
    <w:p w:rsidR="002B56E3" w:rsidRPr="009E64E0" w:rsidRDefault="002B56E3" w:rsidP="002B56E3">
      <w:pPr>
        <w:ind w:left="284"/>
        <w:jc w:val="both"/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</w:pPr>
    </w:p>
    <w:p w:rsidR="002B56E3" w:rsidRPr="009E64E0" w:rsidRDefault="002B56E3" w:rsidP="002B56E3">
      <w:pPr>
        <w:ind w:left="284"/>
        <w:jc w:val="both"/>
        <w:rPr>
          <w:rFonts w:ascii="Times New Roman" w:hAnsi="Times New Roman"/>
          <w:i/>
          <w:sz w:val="20"/>
          <w:szCs w:val="20"/>
        </w:rPr>
      </w:pPr>
      <w:r w:rsidRPr="009E64E0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>*</w:t>
      </w:r>
      <w:r w:rsidRPr="009E64E0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>)</w:t>
      </w:r>
      <w:r w:rsidRPr="009E64E0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 xml:space="preserve"> Zamawiający wymaga wypełnienia</w:t>
      </w:r>
      <w:r w:rsidRPr="009E64E0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 xml:space="preserve"> kolumny</w:t>
      </w:r>
      <w:r w:rsidRPr="009E64E0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 xml:space="preserve"> </w:t>
      </w:r>
      <w:r w:rsidRPr="009E64E0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 xml:space="preserve">nr </w:t>
      </w:r>
      <w:r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>3</w:t>
      </w:r>
      <w:r w:rsidRPr="009E64E0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 xml:space="preserve"> </w:t>
      </w:r>
      <w:r w:rsidRPr="009E64E0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 xml:space="preserve">przez </w:t>
      </w:r>
      <w:r w:rsidRPr="009E64E0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>wpisanie opisu przedmiotu zamówienia</w:t>
      </w:r>
      <w:r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 xml:space="preserve"> oferowanego asortymentu (m.in. producent, nr katalogowy)</w:t>
      </w:r>
      <w:r w:rsidRPr="009E64E0">
        <w:rPr>
          <w:rFonts w:ascii="Times New Roman" w:hAnsi="Times New Roman"/>
          <w:i/>
          <w:sz w:val="20"/>
          <w:szCs w:val="20"/>
        </w:rPr>
        <w:t xml:space="preserve">Brak w ofercie  jednoznacznego wskazania produktów spowoduje odrzucenie oferty na podstawie art. 89 ust. 1 pkt. 2) ustawy </w:t>
      </w:r>
      <w:proofErr w:type="spellStart"/>
      <w:r w:rsidRPr="009E64E0">
        <w:rPr>
          <w:rFonts w:ascii="Times New Roman" w:hAnsi="Times New Roman"/>
          <w:i/>
          <w:sz w:val="20"/>
          <w:szCs w:val="20"/>
        </w:rPr>
        <w:t>Pzp</w:t>
      </w:r>
      <w:proofErr w:type="spellEnd"/>
      <w:r w:rsidRPr="009E64E0">
        <w:rPr>
          <w:rFonts w:ascii="Times New Roman" w:hAnsi="Times New Roman"/>
          <w:i/>
          <w:sz w:val="20"/>
          <w:szCs w:val="20"/>
        </w:rPr>
        <w:t xml:space="preserve"> jako oferta, której treść nie odpowiada treści specyfikacji istotnych warunków zamówienia.</w:t>
      </w:r>
    </w:p>
    <w:p w:rsidR="002B56E3" w:rsidRDefault="002B56E3" w:rsidP="002B56E3">
      <w:pPr>
        <w:spacing w:after="0" w:line="240" w:lineRule="auto"/>
        <w:ind w:left="11328" w:right="678"/>
        <w:rPr>
          <w:rFonts w:ascii="Times New Roman" w:hAnsi="Times New Roman"/>
          <w:b/>
          <w:sz w:val="20"/>
          <w:szCs w:val="20"/>
        </w:rPr>
      </w:pPr>
    </w:p>
    <w:p w:rsidR="002B56E3" w:rsidRDefault="002B56E3" w:rsidP="002B56E3">
      <w:pPr>
        <w:spacing w:after="0" w:line="240" w:lineRule="auto"/>
        <w:ind w:left="11328" w:right="678"/>
        <w:rPr>
          <w:rFonts w:ascii="Times New Roman" w:hAnsi="Times New Roman"/>
          <w:b/>
          <w:sz w:val="20"/>
          <w:szCs w:val="20"/>
        </w:rPr>
      </w:pPr>
    </w:p>
    <w:p w:rsidR="002B56E3" w:rsidRDefault="002B56E3" w:rsidP="002B56E3">
      <w:pPr>
        <w:spacing w:after="0" w:line="240" w:lineRule="auto"/>
        <w:ind w:left="11328" w:right="678"/>
        <w:rPr>
          <w:rFonts w:ascii="Times New Roman" w:hAnsi="Times New Roman"/>
          <w:b/>
          <w:sz w:val="20"/>
          <w:szCs w:val="20"/>
        </w:rPr>
      </w:pPr>
    </w:p>
    <w:p w:rsidR="002B56E3" w:rsidRDefault="002B56E3" w:rsidP="002B56E3">
      <w:pPr>
        <w:spacing w:after="0" w:line="240" w:lineRule="auto"/>
        <w:ind w:left="11328" w:right="678"/>
        <w:rPr>
          <w:rFonts w:ascii="Times New Roman" w:hAnsi="Times New Roman"/>
          <w:b/>
          <w:sz w:val="20"/>
          <w:szCs w:val="20"/>
        </w:rPr>
      </w:pPr>
    </w:p>
    <w:p w:rsidR="002B56E3" w:rsidRDefault="002B56E3" w:rsidP="002B56E3">
      <w:pPr>
        <w:spacing w:after="0" w:line="240" w:lineRule="auto"/>
        <w:ind w:left="11328" w:right="678"/>
        <w:rPr>
          <w:rFonts w:ascii="Times New Roman" w:hAnsi="Times New Roman"/>
          <w:b/>
          <w:sz w:val="20"/>
          <w:szCs w:val="20"/>
        </w:rPr>
      </w:pPr>
    </w:p>
    <w:p w:rsidR="002B56E3" w:rsidRDefault="002B56E3" w:rsidP="002B56E3">
      <w:pPr>
        <w:spacing w:after="0" w:line="240" w:lineRule="auto"/>
        <w:ind w:left="11328" w:right="678"/>
        <w:rPr>
          <w:rFonts w:ascii="Times New Roman" w:hAnsi="Times New Roman"/>
          <w:b/>
          <w:sz w:val="20"/>
          <w:szCs w:val="20"/>
        </w:rPr>
      </w:pPr>
    </w:p>
    <w:p w:rsidR="002B56E3" w:rsidRDefault="002B56E3" w:rsidP="002B56E3">
      <w:pPr>
        <w:spacing w:after="0" w:line="240" w:lineRule="auto"/>
        <w:ind w:left="11328" w:right="678"/>
        <w:rPr>
          <w:rFonts w:ascii="Times New Roman" w:hAnsi="Times New Roman"/>
          <w:b/>
          <w:sz w:val="20"/>
          <w:szCs w:val="20"/>
        </w:rPr>
      </w:pPr>
    </w:p>
    <w:sectPr w:rsidR="002B56E3" w:rsidSect="002B56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E3"/>
    <w:rsid w:val="000E1D55"/>
    <w:rsid w:val="001B5639"/>
    <w:rsid w:val="001E37BE"/>
    <w:rsid w:val="0021152B"/>
    <w:rsid w:val="002B56E3"/>
    <w:rsid w:val="00C8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6E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D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6E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D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</dc:creator>
  <cp:lastModifiedBy>Uniwersytet</cp:lastModifiedBy>
  <cp:revision>3</cp:revision>
  <cp:lastPrinted>2017-12-04T11:22:00Z</cp:lastPrinted>
  <dcterms:created xsi:type="dcterms:W3CDTF">2017-12-01T09:07:00Z</dcterms:created>
  <dcterms:modified xsi:type="dcterms:W3CDTF">2017-12-04T11:22:00Z</dcterms:modified>
</cp:coreProperties>
</file>