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08" w:rsidRPr="007340AF" w:rsidRDefault="00CE7B08" w:rsidP="00CE7B08">
      <w:pPr>
        <w:rPr>
          <w:rFonts w:ascii="Corbel" w:hAnsi="Corbel"/>
          <w:b/>
          <w:color w:val="0070C0"/>
          <w:sz w:val="48"/>
          <w:szCs w:val="48"/>
        </w:rPr>
      </w:pPr>
      <w:r w:rsidRPr="007340AF">
        <w:rPr>
          <w:rFonts w:ascii="Corbel" w:hAnsi="Corbel"/>
          <w:b/>
          <w:color w:val="0070C0"/>
          <w:sz w:val="48"/>
          <w:szCs w:val="48"/>
        </w:rPr>
        <w:t>Zespoły programowe</w:t>
      </w:r>
    </w:p>
    <w:p w:rsidR="00CE7B08" w:rsidRDefault="00CE7B08" w:rsidP="00CE7B08">
      <w:pPr>
        <w:rPr>
          <w:rFonts w:ascii="Corbel" w:hAnsi="Corbel"/>
          <w:b/>
          <w:sz w:val="28"/>
          <w:szCs w:val="28"/>
        </w:rPr>
      </w:pPr>
      <w:r w:rsidRPr="000B1B52">
        <w:rPr>
          <w:rFonts w:ascii="Corbel" w:hAnsi="Corbel"/>
          <w:b/>
          <w:sz w:val="28"/>
          <w:szCs w:val="28"/>
        </w:rPr>
        <w:t>Skład</w:t>
      </w:r>
    </w:p>
    <w:p w:rsidR="00CE7B08" w:rsidRDefault="00CE7B08" w:rsidP="00CE7B08">
      <w:pPr>
        <w:rPr>
          <w:rFonts w:ascii="Corbel" w:hAnsi="Corbel"/>
          <w:b/>
          <w:sz w:val="28"/>
          <w:szCs w:val="28"/>
        </w:rPr>
      </w:pPr>
    </w:p>
    <w:p w:rsidR="00CE7B08" w:rsidRDefault="00CE7B08" w:rsidP="00B53DEC">
      <w:pPr>
        <w:jc w:val="both"/>
        <w:rPr>
          <w:rFonts w:ascii="Corbel" w:hAnsi="Corbel"/>
          <w:sz w:val="28"/>
          <w:szCs w:val="28"/>
        </w:rPr>
      </w:pPr>
      <w:r w:rsidRPr="000B1B52">
        <w:rPr>
          <w:rFonts w:ascii="Corbel" w:hAnsi="Corbel"/>
          <w:sz w:val="28"/>
          <w:szCs w:val="28"/>
        </w:rPr>
        <w:t>Skład zespołu programowego kierunku studiów</w:t>
      </w:r>
      <w:r>
        <w:rPr>
          <w:rFonts w:ascii="Corbel" w:hAnsi="Corbel"/>
          <w:sz w:val="28"/>
          <w:szCs w:val="28"/>
        </w:rPr>
        <w:t xml:space="preserve"> powołuje Prorektor ds. Kolegium. Pracami zespołu kieruje kierownik kierunku studiów powołany przez Rektora.</w:t>
      </w:r>
    </w:p>
    <w:p w:rsidR="00CE7B08" w:rsidRDefault="00CE7B08" w:rsidP="00B53DEC">
      <w:pPr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Zespół programowy</w:t>
      </w:r>
      <w:r w:rsidR="00B53DEC">
        <w:rPr>
          <w:rFonts w:ascii="Corbel" w:hAnsi="Corbel"/>
          <w:sz w:val="28"/>
          <w:szCs w:val="28"/>
        </w:rPr>
        <w:t>, zgodnie z Uchwałą Senatu UR nr 96/09/2021 z dnia 30 września 2021 r. w sprawie zmian w Statucie Uniwersytetu Rzeszowskiego</w:t>
      </w:r>
      <w:r>
        <w:rPr>
          <w:rFonts w:ascii="Corbel" w:hAnsi="Corbel"/>
          <w:sz w:val="28"/>
          <w:szCs w:val="28"/>
        </w:rPr>
        <w:t xml:space="preserve"> liczy </w:t>
      </w:r>
      <w:r w:rsidR="00B53DEC">
        <w:rPr>
          <w:rFonts w:ascii="Corbel" w:hAnsi="Corbel"/>
          <w:sz w:val="28"/>
          <w:szCs w:val="28"/>
        </w:rPr>
        <w:t>od</w:t>
      </w:r>
      <w:r>
        <w:rPr>
          <w:rFonts w:ascii="Corbel" w:hAnsi="Corbel"/>
          <w:sz w:val="28"/>
          <w:szCs w:val="28"/>
        </w:rPr>
        <w:t xml:space="preserve"> 6 </w:t>
      </w:r>
      <w:r w:rsidR="00B53DEC">
        <w:rPr>
          <w:rFonts w:ascii="Corbel" w:hAnsi="Corbel"/>
          <w:sz w:val="28"/>
          <w:szCs w:val="28"/>
        </w:rPr>
        <w:t>do 10 osób (na podstawie wcześniejszych ustaleń do 6 osób)</w:t>
      </w:r>
      <w:r>
        <w:rPr>
          <w:rFonts w:ascii="Corbel" w:hAnsi="Corbel"/>
          <w:sz w:val="28"/>
          <w:szCs w:val="28"/>
        </w:rPr>
        <w:t>, a jego skład stanowią:</w:t>
      </w:r>
    </w:p>
    <w:p w:rsidR="00CE7B08" w:rsidRDefault="00CE7B08" w:rsidP="00B53DEC">
      <w:pPr>
        <w:pStyle w:val="Akapitzlist"/>
        <w:numPr>
          <w:ilvl w:val="0"/>
          <w:numId w:val="5"/>
        </w:numPr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kierownik kierunku studiów</w:t>
      </w:r>
    </w:p>
    <w:p w:rsidR="00CE7B08" w:rsidRDefault="00CE7B08" w:rsidP="00B53DEC">
      <w:pPr>
        <w:pStyle w:val="Akapitzlist"/>
        <w:numPr>
          <w:ilvl w:val="0"/>
          <w:numId w:val="5"/>
        </w:numPr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przedstawiciele dyscyplin naukowych, wskazani przez dyrektorów instytutu, proporcjonalnie do procentowego udziału dyscyplin w kierunku studiów</w:t>
      </w:r>
    </w:p>
    <w:p w:rsidR="00CE7B08" w:rsidRPr="008E25C3" w:rsidRDefault="00CE7B08" w:rsidP="00B53DEC">
      <w:pPr>
        <w:pStyle w:val="Akapitzlist"/>
        <w:numPr>
          <w:ilvl w:val="0"/>
          <w:numId w:val="5"/>
        </w:numPr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1 student tego kierunku wskazany przez Samorząd Studentów Kolegium</w:t>
      </w:r>
    </w:p>
    <w:p w:rsidR="00CE7B08" w:rsidRPr="008E25C3" w:rsidRDefault="00CE7B08" w:rsidP="00CE7B08">
      <w:pPr>
        <w:rPr>
          <w:rFonts w:ascii="Corbel" w:hAnsi="Corbel"/>
          <w:b/>
          <w:sz w:val="28"/>
          <w:szCs w:val="28"/>
        </w:rPr>
      </w:pPr>
      <w:r w:rsidRPr="008E25C3">
        <w:rPr>
          <w:rFonts w:ascii="Corbel" w:hAnsi="Corbel"/>
          <w:b/>
          <w:sz w:val="28"/>
          <w:szCs w:val="28"/>
        </w:rPr>
        <w:t>Zadania zespołów programowych kierunków studiów</w:t>
      </w:r>
    </w:p>
    <w:p w:rsidR="00CE7B08" w:rsidRPr="007340AF" w:rsidRDefault="00CE7B08" w:rsidP="00CE7B08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 xml:space="preserve">Do zadań </w:t>
      </w:r>
      <w:r w:rsidRPr="007340AF">
        <w:rPr>
          <w:rFonts w:ascii="Corbel" w:hAnsi="Corbel"/>
          <w:b/>
          <w:sz w:val="28"/>
          <w:szCs w:val="28"/>
        </w:rPr>
        <w:t>zespołów programowych</w:t>
      </w:r>
      <w:r w:rsidRPr="007340AF">
        <w:rPr>
          <w:rFonts w:ascii="Corbel" w:hAnsi="Corbel"/>
          <w:sz w:val="28"/>
          <w:szCs w:val="28"/>
        </w:rPr>
        <w:t xml:space="preserve"> w zakresie zapewnienia jakości kształcenia należą w szczególności: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opracowanie koncepcji kształcenia dla kierunku studiów, w powiązaniu z misją i głównymi celami strategicznymi uczelni,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tworzenie dokumentacji programu studiów, zgodnie z obowiązującymi   regulacjami zewnętrznymi i wewnętrznymi,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ocena programu studiów, w szczególności pod kątem:</w:t>
      </w:r>
    </w:p>
    <w:p w:rsidR="00CE7B08" w:rsidRPr="007340AF" w:rsidRDefault="00CE7B08" w:rsidP="00CE7B08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spójności programu studiów z zakładanymi efektami uczenia się dla kierunku,</w:t>
      </w:r>
    </w:p>
    <w:p w:rsidR="00CE7B08" w:rsidRPr="007340AF" w:rsidRDefault="00CE7B08" w:rsidP="00CE7B08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spójności i poprawności powiązań pomiędzy kierunkowymi i przedmiotowymi efektami uczenia się,</w:t>
      </w:r>
    </w:p>
    <w:p w:rsidR="00CE7B08" w:rsidRPr="007340AF" w:rsidRDefault="00CE7B08" w:rsidP="00CE7B08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powiązania kształcenia z badaniami naukowymi,</w:t>
      </w:r>
    </w:p>
    <w:p w:rsidR="00CE7B08" w:rsidRPr="007340AF" w:rsidRDefault="00CE7B08" w:rsidP="00CE7B08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1276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zgodności programu studiów z oczekiwaniami rynku pracy,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 xml:space="preserve">ocena sylabusów przedmiotów </w:t>
      </w:r>
      <w:r w:rsidR="004035CC">
        <w:rPr>
          <w:rFonts w:ascii="Corbel" w:hAnsi="Corbel"/>
          <w:sz w:val="28"/>
          <w:szCs w:val="28"/>
        </w:rPr>
        <w:t xml:space="preserve">w </w:t>
      </w:r>
      <w:r w:rsidRPr="007340AF">
        <w:rPr>
          <w:rFonts w:ascii="Corbel" w:hAnsi="Corbel"/>
          <w:sz w:val="28"/>
          <w:szCs w:val="28"/>
        </w:rPr>
        <w:t>zakresie:</w:t>
      </w:r>
    </w:p>
    <w:p w:rsidR="00CE7B08" w:rsidRPr="007340AF" w:rsidRDefault="00CE7B08" w:rsidP="00CE7B08">
      <w:pPr>
        <w:pStyle w:val="Akapitzlist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prawidłowości doboru metod kształcenia i metod oceniania do zakładanych efektów uczenia się,</w:t>
      </w:r>
    </w:p>
    <w:p w:rsidR="00CE7B08" w:rsidRPr="007340AF" w:rsidRDefault="00CE7B08" w:rsidP="00CE7B08">
      <w:pPr>
        <w:pStyle w:val="Akapitzlist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 xml:space="preserve">poprawności przypisania punktów ECTS do poszczególnych przedmiotów, </w:t>
      </w:r>
    </w:p>
    <w:p w:rsidR="00CE7B08" w:rsidRPr="007340AF" w:rsidRDefault="00CE7B08" w:rsidP="00CE7B08">
      <w:pPr>
        <w:pStyle w:val="Akapitzlist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lastRenderedPageBreak/>
        <w:t>zgodności treści przedmiotu z aktualnym stanem wiedzy,</w:t>
      </w:r>
    </w:p>
    <w:p w:rsidR="00CE7B08" w:rsidRPr="007340AF" w:rsidRDefault="00CE7B08" w:rsidP="00CE7B08">
      <w:pPr>
        <w:pStyle w:val="Akapitzlist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doboru aktualnej literatury,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 xml:space="preserve">ocena stopnia  realizacji zakładanych efektów uczenia się na kierunku studiów, 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analiza wyników monitoringu losów zawodowych absolwentów kierunku,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 xml:space="preserve">inicjowanie działań dotyczących współpracy z otoczeniem społeczno-gospodarczym na potrzeby prawidłowej realizacji procesu kształcenia i jego oceny, 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przedkładanie radzie dydaktycznej kolegium propozycji zmian w programie studiów</w:t>
      </w:r>
      <w:r w:rsidR="004035CC">
        <w:rPr>
          <w:rFonts w:ascii="Corbel" w:hAnsi="Corbel"/>
          <w:sz w:val="28"/>
          <w:szCs w:val="28"/>
        </w:rPr>
        <w:t>,</w:t>
      </w:r>
      <w:r w:rsidRPr="007340AF">
        <w:rPr>
          <w:rFonts w:ascii="Corbel" w:hAnsi="Corbel"/>
          <w:sz w:val="28"/>
          <w:szCs w:val="28"/>
        </w:rPr>
        <w:t xml:space="preserve"> 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rekomendowanie obsady kadrowej kierunku studiów pod kątem zbieżności kompetencji i doświadczenia pozwalającego na prawidłową realizację zajęć,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wstępna ocena tematów prac dyplomowych pod kątem ich zgodności z kierunkiem studiów,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przygotowanie projektu warunków rekrutacji na dany kierunek studiów,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 xml:space="preserve">przygotowanie wykazu przedmiotów przewidzianych do objęcia procedurą potwierdzania efektów uczenia się oraz zasad przeprowadzania weryfikacji efektów, 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analiza i ocena warunków realizacji procesu kształcenia z</w:t>
      </w:r>
      <w:r w:rsidR="004035CC">
        <w:rPr>
          <w:rFonts w:ascii="Corbel" w:hAnsi="Corbel"/>
          <w:sz w:val="28"/>
          <w:szCs w:val="28"/>
        </w:rPr>
        <w:t> </w:t>
      </w:r>
      <w:r w:rsidRPr="007340AF">
        <w:rPr>
          <w:rFonts w:ascii="Corbel" w:hAnsi="Corbel"/>
          <w:sz w:val="28"/>
          <w:szCs w:val="28"/>
        </w:rPr>
        <w:t>uwzględnieniem infrastruktury dydaktycznej wykorzystywanej w</w:t>
      </w:r>
      <w:r w:rsidR="004035CC">
        <w:rPr>
          <w:rFonts w:ascii="Corbel" w:hAnsi="Corbel"/>
          <w:sz w:val="28"/>
          <w:szCs w:val="28"/>
        </w:rPr>
        <w:t> </w:t>
      </w:r>
      <w:bookmarkStart w:id="0" w:name="_GoBack"/>
      <w:bookmarkEnd w:id="0"/>
      <w:r w:rsidRPr="007340AF">
        <w:rPr>
          <w:rFonts w:ascii="Corbel" w:hAnsi="Corbel"/>
          <w:sz w:val="28"/>
          <w:szCs w:val="28"/>
        </w:rPr>
        <w:t>procesie kształcenia, liczebności grup studenckich, racjonalności rozkładu zajęć i ich organizacji, dostępu do pomocy naukowych, informatycznych i audiowizualnych, dostępności dla studentów informacji o programach studiów, sylabusach przedmiotów,</w:t>
      </w:r>
    </w:p>
    <w:p w:rsidR="00CE7B08" w:rsidRPr="007340AF" w:rsidRDefault="00CE7B08" w:rsidP="00CE7B08">
      <w:pPr>
        <w:pStyle w:val="Akapitzlist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Corbel" w:hAnsi="Corbel"/>
          <w:sz w:val="28"/>
          <w:szCs w:val="28"/>
        </w:rPr>
      </w:pPr>
      <w:r w:rsidRPr="007340AF">
        <w:rPr>
          <w:rFonts w:ascii="Corbel" w:hAnsi="Corbel"/>
          <w:sz w:val="28"/>
          <w:szCs w:val="28"/>
        </w:rPr>
        <w:t>sporządzanie raportu samooceny na potrzeby wizytacji Polskiej Komisji Akredytacyjnej.</w:t>
      </w:r>
    </w:p>
    <w:p w:rsidR="00CE7B08" w:rsidRPr="007340AF" w:rsidRDefault="00CE7B08" w:rsidP="00CE7B08">
      <w:pPr>
        <w:rPr>
          <w:rFonts w:ascii="Corbel" w:hAnsi="Corbel"/>
          <w:sz w:val="28"/>
          <w:szCs w:val="28"/>
        </w:rPr>
      </w:pPr>
    </w:p>
    <w:p w:rsidR="00CE7B08" w:rsidRPr="007340AF" w:rsidRDefault="00CE7B08" w:rsidP="00CE7B08">
      <w:pPr>
        <w:rPr>
          <w:rFonts w:ascii="Corbel" w:hAnsi="Corbel"/>
          <w:sz w:val="28"/>
          <w:szCs w:val="28"/>
        </w:rPr>
      </w:pPr>
    </w:p>
    <w:p w:rsidR="00B7520F" w:rsidRDefault="00B7520F"/>
    <w:sectPr w:rsidR="00B7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0042"/>
    <w:multiLevelType w:val="hybridMultilevel"/>
    <w:tmpl w:val="4EAC751E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E2304CC"/>
    <w:multiLevelType w:val="hybridMultilevel"/>
    <w:tmpl w:val="62DC23B8"/>
    <w:lvl w:ilvl="0" w:tplc="041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2C64A1A"/>
    <w:multiLevelType w:val="hybridMultilevel"/>
    <w:tmpl w:val="95985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F7C44"/>
    <w:multiLevelType w:val="hybridMultilevel"/>
    <w:tmpl w:val="30349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769E8"/>
    <w:multiLevelType w:val="hybridMultilevel"/>
    <w:tmpl w:val="AA620E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08"/>
    <w:rsid w:val="004035CC"/>
    <w:rsid w:val="00B53DEC"/>
    <w:rsid w:val="00B7520F"/>
    <w:rsid w:val="00C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D232"/>
  <w15:chartTrackingRefBased/>
  <w15:docId w15:val="{75B0A111-EBB0-43D6-BE59-E60C77C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Jakubowska-Rząd</cp:lastModifiedBy>
  <cp:revision>3</cp:revision>
  <dcterms:created xsi:type="dcterms:W3CDTF">2020-08-28T13:08:00Z</dcterms:created>
  <dcterms:modified xsi:type="dcterms:W3CDTF">2024-11-18T11:04:00Z</dcterms:modified>
</cp:coreProperties>
</file>