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5F28" w14:textId="42090C32"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00FA740B" w:rsidRPr="00FA740B">
        <w:rPr>
          <w:rFonts w:asciiTheme="minorHAnsi" w:hAnsiTheme="minorHAnsi" w:cstheme="minorHAnsi"/>
          <w:b/>
          <w:i/>
          <w:sz w:val="18"/>
          <w:szCs w:val="18"/>
        </w:rPr>
        <w:t>Podręcznika</w:t>
      </w:r>
      <w:r w:rsidRPr="004F03F0">
        <w:rPr>
          <w:rFonts w:asciiTheme="minorHAnsi" w:hAnsiTheme="minorHAnsi" w:cstheme="minorHAnsi"/>
          <w:b/>
          <w:i/>
          <w:sz w:val="18"/>
          <w:szCs w:val="18"/>
        </w:rPr>
        <w:t xml:space="preserve">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(obowiązek informacyjny realizowany w związku z art. 13 i art. 14  Rozporządzenia Parlamentu Europejskiego i Rady (UE) 2016/679)</w:t>
      </w:r>
    </w:p>
    <w:p w14:paraId="4D903875" w14:textId="70BAB689"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t>
      </w:r>
      <w:r w:rsidR="00366C58" w:rsidRPr="00366C58">
        <w:rPr>
          <w:rFonts w:asciiTheme="minorHAnsi" w:hAnsiTheme="minorHAnsi" w:cstheme="minorHAnsi"/>
          <w:b/>
          <w:i/>
        </w:rPr>
        <w:t>Podniesienie kompetencji kadry akademickiej i potencjału instytucji w przyjmowaniu osób z zagranicy – Welcome to Poland</w:t>
      </w:r>
      <w:r w:rsidR="00366C58" w:rsidRPr="00366C58" w:rsidDel="00366C58">
        <w:rPr>
          <w:rFonts w:asciiTheme="minorHAnsi" w:hAnsiTheme="minorHAnsi" w:cstheme="minorHAnsi"/>
          <w:b/>
          <w:i/>
        </w:rPr>
        <w:t xml:space="preserve"> </w:t>
      </w:r>
      <w:r w:rsidRPr="004F03F0">
        <w:rPr>
          <w:rFonts w:asciiTheme="minorHAnsi" w:hAnsiTheme="minorHAnsi" w:cstheme="minorHAnsi"/>
          <w:b/>
          <w:i/>
        </w:rPr>
        <w:t>”</w:t>
      </w:r>
      <w:r w:rsidRPr="004F03F0">
        <w:rPr>
          <w:rFonts w:asciiTheme="minorHAnsi" w:hAnsiTheme="minorHAnsi" w:cstheme="minorHAnsi"/>
          <w:color w:val="FF0000"/>
        </w:rPr>
        <w:t xml:space="preserve"> </w:t>
      </w:r>
      <w:r w:rsidRPr="004F03F0">
        <w:rPr>
          <w:rFonts w:asciiTheme="minorHAnsi" w:hAnsiTheme="minorHAnsi" w:cstheme="minorHAnsi"/>
        </w:rPr>
        <w:t>o nr POWR.03.03.00-00-PN1</w:t>
      </w:r>
      <w:r w:rsidR="00366C58">
        <w:rPr>
          <w:rFonts w:asciiTheme="minorHAnsi" w:hAnsiTheme="minorHAnsi" w:cstheme="minorHAnsi"/>
        </w:rPr>
        <w:t>4</w:t>
      </w:r>
      <w:r w:rsidRPr="004F03F0">
        <w:rPr>
          <w:rFonts w:asciiTheme="minorHAnsi" w:hAnsiTheme="minorHAnsi" w:cstheme="minorHAnsi"/>
        </w:rPr>
        <w:t>/18,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E0F1ED6" w:rsidR="00913415" w:rsidRPr="004F03F0" w:rsidRDefault="00913415" w:rsidP="00366C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00366C58">
        <w:rPr>
          <w:rFonts w:asciiTheme="minorHAnsi" w:hAnsiTheme="minorHAnsi" w:cstheme="minorHAnsi"/>
        </w:rPr>
        <w:t>„</w:t>
      </w:r>
      <w:r w:rsidR="00366C58" w:rsidRPr="00366C58">
        <w:rPr>
          <w:rFonts w:asciiTheme="minorHAnsi" w:hAnsiTheme="minorHAnsi" w:cstheme="minorHAnsi"/>
          <w:b/>
          <w:i/>
        </w:rPr>
        <w:t>Podniesienie kompetencji kadry akademickiej i potencjału instytucji w przyjmowaniu osób z zagranicy – Welcome to Poland</w:t>
      </w:r>
      <w:r w:rsidRPr="004F03F0">
        <w:rPr>
          <w:rFonts w:asciiTheme="minorHAnsi" w:hAnsiTheme="minorHAnsi" w:cstheme="minorHAnsi"/>
          <w:b/>
          <w:i/>
        </w:rPr>
        <w:t>”</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Narodowemu Centrum Badań i Rozwoju, ul. Nowogrodzka 47a, 00-695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6C11145F" w:rsidR="00913415" w:rsidRPr="004F03F0" w:rsidRDefault="00913415" w:rsidP="00EE1D74">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Mogę skontaktować się z Inspektorem Ochrony Danych wysyłając wiadomość na adres poczty elektronicznej:</w:t>
      </w:r>
      <w:r w:rsidR="00EE1D74">
        <w:rPr>
          <w:rFonts w:asciiTheme="minorHAnsi" w:hAnsiTheme="minorHAnsi" w:cstheme="minorHAnsi"/>
          <w:color w:val="0563C1"/>
          <w:u w:val="single"/>
        </w:rPr>
        <w:t xml:space="preserve"> </w:t>
      </w:r>
      <w:r w:rsidR="00EE1D74" w:rsidRPr="00EE1D74">
        <w:rPr>
          <w:rFonts w:asciiTheme="minorHAnsi" w:hAnsiTheme="minorHAnsi" w:cstheme="minorHAnsi"/>
          <w:color w:val="0563C1"/>
          <w:u w:val="single"/>
        </w:rPr>
        <w:t>http://IOD@mfipr.gov.pl/</w:t>
      </w:r>
      <w:r w:rsidRPr="004F03F0">
        <w:rPr>
          <w:rFonts w:asciiTheme="minorHAnsi" w:hAnsiTheme="minorHAnsi" w:cstheme="minorHAnsi"/>
        </w:rPr>
        <w:t xml:space="preserve"> lub adres poczty </w:t>
      </w:r>
      <w:hyperlink r:id="rId8"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1D01" w14:textId="77777777" w:rsidR="009A77AF" w:rsidRDefault="009A77AF" w:rsidP="00A44C9D">
      <w:pPr>
        <w:spacing w:after="0" w:line="240" w:lineRule="auto"/>
      </w:pPr>
      <w:r>
        <w:separator/>
      </w:r>
    </w:p>
  </w:endnote>
  <w:endnote w:type="continuationSeparator" w:id="0">
    <w:p w14:paraId="4B69EC50" w14:textId="77777777" w:rsidR="009A77AF" w:rsidRDefault="009A77AF"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1F1C" w14:textId="77777777" w:rsidR="009A77AF" w:rsidRDefault="009A77AF" w:rsidP="00A44C9D">
      <w:pPr>
        <w:spacing w:after="0" w:line="240" w:lineRule="auto"/>
      </w:pPr>
      <w:r>
        <w:separator/>
      </w:r>
    </w:p>
  </w:footnote>
  <w:footnote w:type="continuationSeparator" w:id="0">
    <w:p w14:paraId="68CACD3A" w14:textId="77777777" w:rsidR="009A77AF" w:rsidRDefault="009A77AF"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4834773">
    <w:abstractNumId w:val="8"/>
  </w:num>
  <w:num w:numId="2" w16cid:durableId="1885747344">
    <w:abstractNumId w:val="12"/>
  </w:num>
  <w:num w:numId="3" w16cid:durableId="1372026817">
    <w:abstractNumId w:val="13"/>
  </w:num>
  <w:num w:numId="4" w16cid:durableId="434986520">
    <w:abstractNumId w:val="9"/>
  </w:num>
  <w:num w:numId="5" w16cid:durableId="1536457671">
    <w:abstractNumId w:val="5"/>
  </w:num>
  <w:num w:numId="6" w16cid:durableId="1771270256">
    <w:abstractNumId w:val="11"/>
  </w:num>
  <w:num w:numId="7" w16cid:durableId="1843742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9673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7057666">
    <w:abstractNumId w:val="1"/>
    <w:lvlOverride w:ilvl="0">
      <w:startOverride w:val="1"/>
    </w:lvlOverride>
  </w:num>
  <w:num w:numId="10" w16cid:durableId="1732656345">
    <w:abstractNumId w:val="2"/>
    <w:lvlOverride w:ilvl="0">
      <w:startOverride w:val="1"/>
    </w:lvlOverride>
  </w:num>
  <w:num w:numId="11" w16cid:durableId="1081029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963145">
    <w:abstractNumId w:val="7"/>
  </w:num>
  <w:num w:numId="13" w16cid:durableId="594946784">
    <w:abstractNumId w:val="6"/>
  </w:num>
  <w:num w:numId="14" w16cid:durableId="19205586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2BBD"/>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66C58"/>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A77AF"/>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1D74"/>
    <w:rsid w:val="00EE2F1C"/>
    <w:rsid w:val="00EE36AA"/>
    <w:rsid w:val="00EE4622"/>
    <w:rsid w:val="00EF3BAB"/>
    <w:rsid w:val="00F00F5C"/>
    <w:rsid w:val="00F1526A"/>
    <w:rsid w:val="00F5408C"/>
    <w:rsid w:val="00F63460"/>
    <w:rsid w:val="00F66BE9"/>
    <w:rsid w:val="00F93032"/>
    <w:rsid w:val="00FA70EA"/>
    <w:rsid w:val="00FA740B"/>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13AD-B003-42D9-A7A7-B5EB9730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Aneta Radaczyńska</cp:lastModifiedBy>
  <cp:revision>2</cp:revision>
  <cp:lastPrinted>2022-08-31T07:16:00Z</cp:lastPrinted>
  <dcterms:created xsi:type="dcterms:W3CDTF">2022-08-31T07:18:00Z</dcterms:created>
  <dcterms:modified xsi:type="dcterms:W3CDTF">2022-08-31T07:18:00Z</dcterms:modified>
</cp:coreProperties>
</file>