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60FC" w14:textId="77777777" w:rsidR="00663325" w:rsidRPr="00A60E43" w:rsidRDefault="00663325" w:rsidP="0066332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E4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6F692E4" w14:textId="77777777" w:rsidR="00663325" w:rsidRPr="00A60E43" w:rsidRDefault="00663325" w:rsidP="00663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>SYLABUS</w:t>
      </w:r>
    </w:p>
    <w:p w14:paraId="7C6E0B84" w14:textId="46030430" w:rsidR="00663325" w:rsidRPr="00A60E43" w:rsidRDefault="00663325" w:rsidP="00663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F7862">
        <w:rPr>
          <w:rFonts w:ascii="Corbel" w:hAnsi="Corbel"/>
          <w:b/>
          <w:smallCaps/>
          <w:sz w:val="24"/>
          <w:szCs w:val="24"/>
        </w:rPr>
        <w:t>202</w:t>
      </w:r>
      <w:r w:rsidR="007339CC">
        <w:rPr>
          <w:rFonts w:ascii="Corbel" w:hAnsi="Corbel"/>
          <w:b/>
          <w:smallCaps/>
          <w:sz w:val="24"/>
          <w:szCs w:val="24"/>
        </w:rPr>
        <w:t>3</w:t>
      </w:r>
      <w:r w:rsidRPr="00DF7862">
        <w:rPr>
          <w:rFonts w:ascii="Corbel" w:hAnsi="Corbel"/>
          <w:b/>
          <w:smallCaps/>
          <w:sz w:val="24"/>
          <w:szCs w:val="24"/>
        </w:rPr>
        <w:t>-202</w:t>
      </w:r>
      <w:r w:rsidR="007339CC">
        <w:rPr>
          <w:rFonts w:ascii="Corbel" w:hAnsi="Corbel"/>
          <w:b/>
          <w:smallCaps/>
          <w:sz w:val="24"/>
          <w:szCs w:val="24"/>
        </w:rPr>
        <w:t>6</w:t>
      </w:r>
    </w:p>
    <w:p w14:paraId="24BCCD3A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i/>
          <w:sz w:val="24"/>
          <w:szCs w:val="24"/>
        </w:rPr>
        <w:t>(skrajne daty</w:t>
      </w:r>
      <w:r w:rsidRPr="00A60E43">
        <w:rPr>
          <w:rFonts w:ascii="Corbel" w:hAnsi="Corbel"/>
          <w:sz w:val="24"/>
          <w:szCs w:val="24"/>
        </w:rPr>
        <w:t>)</w:t>
      </w:r>
    </w:p>
    <w:p w14:paraId="7A19F0B9" w14:textId="77777777"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</w:p>
    <w:p w14:paraId="5034F46C" w14:textId="4309E108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Rok akademicki </w:t>
      </w:r>
      <w:r w:rsidRPr="00DF7862">
        <w:rPr>
          <w:rFonts w:ascii="Corbel" w:hAnsi="Corbel"/>
          <w:sz w:val="24"/>
          <w:szCs w:val="24"/>
        </w:rPr>
        <w:t>202</w:t>
      </w:r>
      <w:r w:rsidR="007339CC">
        <w:rPr>
          <w:rFonts w:ascii="Corbel" w:hAnsi="Corbel"/>
          <w:sz w:val="24"/>
          <w:szCs w:val="24"/>
        </w:rPr>
        <w:t>5</w:t>
      </w:r>
      <w:r w:rsidRPr="00DF7862">
        <w:rPr>
          <w:rFonts w:ascii="Corbel" w:hAnsi="Corbel"/>
          <w:sz w:val="24"/>
          <w:szCs w:val="24"/>
        </w:rPr>
        <w:t>/202</w:t>
      </w:r>
      <w:r w:rsidR="007339CC">
        <w:rPr>
          <w:rFonts w:ascii="Corbel" w:hAnsi="Corbel"/>
          <w:sz w:val="24"/>
          <w:szCs w:val="24"/>
        </w:rPr>
        <w:t>6</w:t>
      </w:r>
    </w:p>
    <w:p w14:paraId="1A91BFF5" w14:textId="77777777"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</w:p>
    <w:p w14:paraId="647DE2F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E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3325" w:rsidRPr="00A60E43" w14:paraId="68194132" w14:textId="77777777" w:rsidTr="001B4E21">
        <w:tc>
          <w:tcPr>
            <w:tcW w:w="2694" w:type="dxa"/>
            <w:vAlign w:val="center"/>
          </w:tcPr>
          <w:p w14:paraId="4C79B43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046811" w14:textId="77777777" w:rsidR="00663325" w:rsidRPr="005270B3" w:rsidRDefault="00663325" w:rsidP="001B4E2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color w:val="auto"/>
                <w:sz w:val="24"/>
                <w:szCs w:val="24"/>
              </w:rPr>
              <w:t>Negocjacje i mediacje w sytuacjach kryzysowych</w:t>
            </w:r>
          </w:p>
        </w:tc>
      </w:tr>
      <w:tr w:rsidR="00663325" w:rsidRPr="00A60E43" w14:paraId="6280DF7A" w14:textId="77777777" w:rsidTr="001B4E21">
        <w:tc>
          <w:tcPr>
            <w:tcW w:w="2694" w:type="dxa"/>
            <w:vAlign w:val="center"/>
          </w:tcPr>
          <w:p w14:paraId="2BE70018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7FB65E5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BW 67</w:t>
            </w:r>
          </w:p>
        </w:tc>
      </w:tr>
      <w:tr w:rsidR="00663325" w:rsidRPr="00A60E43" w14:paraId="40E63115" w14:textId="77777777" w:rsidTr="001B4E21">
        <w:tc>
          <w:tcPr>
            <w:tcW w:w="2694" w:type="dxa"/>
            <w:vAlign w:val="center"/>
          </w:tcPr>
          <w:p w14:paraId="050A2AA2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123E1F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63325" w:rsidRPr="00A60E43" w14:paraId="279E5FEA" w14:textId="77777777" w:rsidTr="001B4E21">
        <w:tc>
          <w:tcPr>
            <w:tcW w:w="2694" w:type="dxa"/>
            <w:vAlign w:val="center"/>
          </w:tcPr>
          <w:p w14:paraId="59F5DC5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134DD9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663325" w:rsidRPr="00A60E43" w14:paraId="0E51C845" w14:textId="77777777" w:rsidTr="001B4E21">
        <w:tc>
          <w:tcPr>
            <w:tcW w:w="2694" w:type="dxa"/>
            <w:vAlign w:val="center"/>
          </w:tcPr>
          <w:p w14:paraId="01D264E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6DEE4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63325" w:rsidRPr="00A60E43" w14:paraId="5D834F5B" w14:textId="77777777" w:rsidTr="001B4E21">
        <w:tc>
          <w:tcPr>
            <w:tcW w:w="2694" w:type="dxa"/>
            <w:vAlign w:val="center"/>
          </w:tcPr>
          <w:p w14:paraId="727CB7C9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5A3871E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63325" w:rsidRPr="00A60E43" w14:paraId="5F5B9F23" w14:textId="77777777" w:rsidTr="001B4E21">
        <w:tc>
          <w:tcPr>
            <w:tcW w:w="2694" w:type="dxa"/>
            <w:vAlign w:val="center"/>
          </w:tcPr>
          <w:p w14:paraId="11883E8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2D2E302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63325" w:rsidRPr="00A60E43" w14:paraId="35D62BB1" w14:textId="77777777" w:rsidTr="001B4E21">
        <w:tc>
          <w:tcPr>
            <w:tcW w:w="2694" w:type="dxa"/>
            <w:vAlign w:val="center"/>
          </w:tcPr>
          <w:p w14:paraId="58F4F2A1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D006D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63325" w:rsidRPr="00A60E43" w14:paraId="6CD3FEB9" w14:textId="77777777" w:rsidTr="001B4E21">
        <w:tc>
          <w:tcPr>
            <w:tcW w:w="2694" w:type="dxa"/>
            <w:vAlign w:val="center"/>
          </w:tcPr>
          <w:p w14:paraId="7456F3D3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6D4CD4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</w:t>
            </w:r>
          </w:p>
        </w:tc>
      </w:tr>
      <w:tr w:rsidR="00663325" w:rsidRPr="00A60E43" w14:paraId="52BD3267" w14:textId="77777777" w:rsidTr="001B4E21">
        <w:tc>
          <w:tcPr>
            <w:tcW w:w="2694" w:type="dxa"/>
            <w:vAlign w:val="center"/>
          </w:tcPr>
          <w:p w14:paraId="1BDFE88F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97868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663325" w:rsidRPr="00A60E43" w14:paraId="15A35145" w14:textId="77777777" w:rsidTr="001B4E21">
        <w:tc>
          <w:tcPr>
            <w:tcW w:w="2694" w:type="dxa"/>
            <w:vAlign w:val="center"/>
          </w:tcPr>
          <w:p w14:paraId="3F4386BD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4DB07" w14:textId="77777777"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63325" w:rsidRPr="00A60E43" w14:paraId="182A14C9" w14:textId="77777777" w:rsidTr="001B4E21">
        <w:tc>
          <w:tcPr>
            <w:tcW w:w="2694" w:type="dxa"/>
            <w:vAlign w:val="center"/>
          </w:tcPr>
          <w:p w14:paraId="3571809C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5FB185" w14:textId="6ECE60B2" w:rsidR="00663325" w:rsidRPr="00A60E43" w:rsidRDefault="007339CC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63325" w:rsidRPr="00A60E43" w14:paraId="6F01545D" w14:textId="77777777" w:rsidTr="001B4E21">
        <w:tc>
          <w:tcPr>
            <w:tcW w:w="2694" w:type="dxa"/>
            <w:vAlign w:val="center"/>
          </w:tcPr>
          <w:p w14:paraId="216C11DA" w14:textId="77777777"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F59FD4" w14:textId="2A0690D6" w:rsidR="00663325" w:rsidRPr="00A60E43" w:rsidRDefault="007339CC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210E7783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0B9CA7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85981F" w14:textId="77777777"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0"/>
        <w:gridCol w:w="851"/>
        <w:gridCol w:w="764"/>
        <w:gridCol w:w="799"/>
        <w:gridCol w:w="697"/>
        <w:gridCol w:w="916"/>
        <w:gridCol w:w="1351"/>
        <w:gridCol w:w="1584"/>
      </w:tblGrid>
      <w:tr w:rsidR="00663325" w:rsidRPr="00A60E43" w14:paraId="4884C1CE" w14:textId="77777777" w:rsidTr="001B4E2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B4DB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 xml:space="preserve">Semestr </w:t>
            </w:r>
          </w:p>
          <w:p w14:paraId="620BF5F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199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907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0401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789F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58EE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955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7C73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25D0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Warsztat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74D5" w14:textId="77777777" w:rsidR="00663325" w:rsidRPr="00A60E43" w:rsidRDefault="00663325" w:rsidP="001B4E21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663325" w:rsidRPr="00A60E43" w14:paraId="331B9B90" w14:textId="77777777" w:rsidTr="001B4E21">
        <w:trPr>
          <w:trHeight w:val="4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F0B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F5A" w14:textId="5C7A14A3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BF0A" w14:textId="5276A68D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B953" w14:textId="2CE05A4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8510" w14:textId="35F4DEBE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D79" w14:textId="0E11DD4B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4973" w14:textId="5E63378C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6FB" w14:textId="1F56E3A2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52F4" w14:textId="727DB129" w:rsidR="00663325" w:rsidRPr="00A60E43" w:rsidRDefault="00D41AD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3993" w14:textId="77777777"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2BB103" w14:textId="77777777" w:rsidR="00663325" w:rsidRPr="00A60E43" w:rsidRDefault="00663325" w:rsidP="00663325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832A7C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5BD93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0A8A48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eastAsia="MS Gothic" w:hAnsi="Corbel"/>
          <w:szCs w:val="24"/>
        </w:rPr>
        <w:t>X</w:t>
      </w:r>
      <w:r w:rsidRPr="00A60E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BC22C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Segoe UI Symbol" w:eastAsia="MS Mincho" w:hAnsi="Segoe UI Symbol" w:cs="Segoe UI Symbol"/>
          <w:b w:val="0"/>
          <w:szCs w:val="24"/>
        </w:rPr>
        <w:t>☐</w:t>
      </w:r>
      <w:r w:rsidRPr="00A60E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8E5F4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9A37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1.3. Forma zaliczenia przedmiotu</w:t>
      </w:r>
      <w:r>
        <w:rPr>
          <w:rFonts w:ascii="Corbel" w:hAnsi="Corbel"/>
          <w:smallCaps w:val="0"/>
          <w:szCs w:val="24"/>
        </w:rPr>
        <w:t xml:space="preserve"> </w:t>
      </w:r>
      <w:r w:rsidRPr="00A60E43">
        <w:rPr>
          <w:rFonts w:ascii="Corbel" w:hAnsi="Corbel"/>
          <w:b w:val="0"/>
          <w:smallCaps w:val="0"/>
          <w:szCs w:val="24"/>
        </w:rPr>
        <w:t>( z toku) ( egzamin, zaliczenie z oceną, zaliczenie bez oceny)</w:t>
      </w:r>
    </w:p>
    <w:p w14:paraId="5A32194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Zaliczenie z oceną. </w:t>
      </w:r>
    </w:p>
    <w:p w14:paraId="4F00800D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3D429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t xml:space="preserve">2.Wymagania wstępne </w:t>
      </w:r>
    </w:p>
    <w:p w14:paraId="0630B3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3325" w:rsidRPr="00A60E43" w14:paraId="443A8F72" w14:textId="77777777" w:rsidTr="001B4E21">
        <w:tc>
          <w:tcPr>
            <w:tcW w:w="9778" w:type="dxa"/>
          </w:tcPr>
          <w:p w14:paraId="1556F67B" w14:textId="77777777" w:rsidR="00663325" w:rsidRPr="00A60E43" w:rsidRDefault="00663325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59DDC3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4D3C2" w14:textId="77777777" w:rsidR="00663325" w:rsidRPr="00A60E43" w:rsidRDefault="00663325" w:rsidP="0066332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14:paraId="0E0CADC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p w14:paraId="17730E73" w14:textId="77777777" w:rsidR="00663325" w:rsidRPr="00A60E43" w:rsidRDefault="00663325" w:rsidP="00663325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63325" w:rsidRPr="00A60E43" w14:paraId="76472414" w14:textId="77777777" w:rsidTr="001B4E21">
        <w:tc>
          <w:tcPr>
            <w:tcW w:w="675" w:type="dxa"/>
            <w:vAlign w:val="center"/>
          </w:tcPr>
          <w:p w14:paraId="33FE07E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380FBC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istoty procesów negocjacji i mediacji.</w:t>
            </w:r>
          </w:p>
        </w:tc>
      </w:tr>
      <w:tr w:rsidR="00663325" w:rsidRPr="00A60E43" w14:paraId="048E93C8" w14:textId="77777777" w:rsidTr="001B4E21">
        <w:tc>
          <w:tcPr>
            <w:tcW w:w="675" w:type="dxa"/>
            <w:vAlign w:val="center"/>
          </w:tcPr>
          <w:p w14:paraId="224014F8" w14:textId="77777777" w:rsidR="00663325" w:rsidRPr="00A60E43" w:rsidRDefault="00663325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F7131C2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wiedzy na temat technik negocjacyjnych i mediacyjnych. </w:t>
            </w:r>
          </w:p>
        </w:tc>
      </w:tr>
      <w:tr w:rsidR="00663325" w:rsidRPr="00A60E43" w14:paraId="03282C9A" w14:textId="77777777" w:rsidTr="001B4E21">
        <w:tc>
          <w:tcPr>
            <w:tcW w:w="675" w:type="dxa"/>
            <w:vAlign w:val="center"/>
          </w:tcPr>
          <w:p w14:paraId="6CC80AE3" w14:textId="77777777"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51569F40" w14:textId="77777777"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wykorzystania negocjacji i mediacji do rozwiązywania sytuacji kryzysowych.</w:t>
            </w:r>
          </w:p>
        </w:tc>
      </w:tr>
    </w:tbl>
    <w:p w14:paraId="3743B4F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8210DE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b w:val="0"/>
          <w:szCs w:val="24"/>
        </w:rPr>
        <w:t xml:space="preserve">3.2  </w:t>
      </w:r>
      <w:r w:rsidRPr="00A60E43">
        <w:rPr>
          <w:rFonts w:ascii="Corbel" w:hAnsi="Corbel"/>
          <w:szCs w:val="24"/>
        </w:rPr>
        <w:t>Efekty uczenia się dla przedmiotu</w:t>
      </w:r>
    </w:p>
    <w:p w14:paraId="07CDFAC8" w14:textId="77777777"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63325" w:rsidRPr="00A60E43" w14:paraId="099E6763" w14:textId="77777777" w:rsidTr="001B4E21">
        <w:tc>
          <w:tcPr>
            <w:tcW w:w="1701" w:type="dxa"/>
          </w:tcPr>
          <w:p w14:paraId="041A6D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14:paraId="04F5EC17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96EED4B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14:paraId="5F92464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63325" w:rsidRPr="00A60E43" w14:paraId="1B97C81E" w14:textId="77777777" w:rsidTr="001B4E21">
        <w:tc>
          <w:tcPr>
            <w:tcW w:w="1701" w:type="dxa"/>
          </w:tcPr>
          <w:p w14:paraId="1CF0FB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F8180C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</w:rPr>
              <w:t xml:space="preserve">Absolwent zna i rozumie przyczyny </w:t>
            </w:r>
            <w:r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i </w:t>
            </w:r>
            <w:r>
              <w:rPr>
                <w:rFonts w:ascii="Corbel" w:eastAsia="Times New Roman" w:hAnsi="Corbel"/>
              </w:rPr>
              <w:t xml:space="preserve">mechanizmy powstawania i pogłębiania się </w:t>
            </w:r>
            <w:r w:rsidRPr="00664524">
              <w:rPr>
                <w:rFonts w:ascii="Corbel" w:eastAsia="Times New Roman" w:hAnsi="Corbel"/>
              </w:rPr>
              <w:t>kryzys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Pr="00664524">
              <w:rPr>
                <w:rFonts w:ascii="Corbel" w:eastAsia="Times New Roman" w:hAnsi="Corbel"/>
              </w:rPr>
              <w:t xml:space="preserve"> w społeczeństwach oraz </w:t>
            </w:r>
            <w:r>
              <w:rPr>
                <w:rFonts w:ascii="Corbel" w:eastAsia="Times New Roman" w:hAnsi="Corbel"/>
              </w:rPr>
              <w:t>rozumie znaczenie negocjacji i mediacji dla ich rozwiązywania</w:t>
            </w:r>
            <w:r w:rsidRPr="00664524">
              <w:rPr>
                <w:rFonts w:ascii="Corbel" w:eastAsia="Times New Roman" w:hAnsi="Corbel"/>
              </w:rPr>
              <w:t xml:space="preserve"> w ujęciu historycznym i współczesnym</w:t>
            </w:r>
          </w:p>
        </w:tc>
        <w:tc>
          <w:tcPr>
            <w:tcW w:w="1873" w:type="dxa"/>
          </w:tcPr>
          <w:p w14:paraId="3FBF6FE2" w14:textId="77777777" w:rsidR="00663325" w:rsidRPr="00DF7862" w:rsidRDefault="00663325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E33FDA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3325" w:rsidRPr="00A60E43" w14:paraId="6DACCFD3" w14:textId="77777777" w:rsidTr="001B4E21">
        <w:tc>
          <w:tcPr>
            <w:tcW w:w="1701" w:type="dxa"/>
          </w:tcPr>
          <w:p w14:paraId="28E4DA7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D466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zna i rozumie </w:t>
            </w:r>
            <w:r w:rsidRPr="00664524">
              <w:rPr>
                <w:rFonts w:ascii="Corbel" w:hAnsi="Corbel"/>
              </w:rPr>
              <w:t>zagrożenia dla funkcjonowania współczesn</w:t>
            </w:r>
            <w:r>
              <w:rPr>
                <w:rFonts w:ascii="Corbel" w:hAnsi="Corbel"/>
              </w:rPr>
              <w:t>ych</w:t>
            </w:r>
            <w:r w:rsidRPr="00664524">
              <w:rPr>
                <w:rFonts w:ascii="Corbel" w:hAnsi="Corbel"/>
              </w:rPr>
              <w:t xml:space="preserve"> społeczeństw</w:t>
            </w:r>
            <w:r>
              <w:rPr>
                <w:rFonts w:ascii="Corbel" w:hAnsi="Corbel"/>
              </w:rPr>
              <w:t xml:space="preserve"> oraz przyczyny eskalacji tych zagrożeń jak również znaczenie negocjacji w przeciwdziałaniu im.</w:t>
            </w:r>
          </w:p>
        </w:tc>
        <w:tc>
          <w:tcPr>
            <w:tcW w:w="1873" w:type="dxa"/>
          </w:tcPr>
          <w:p w14:paraId="22A34C2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3325" w:rsidRPr="00A60E43" w14:paraId="18F7E6BA" w14:textId="77777777" w:rsidTr="001B4E21">
        <w:tc>
          <w:tcPr>
            <w:tcW w:w="1701" w:type="dxa"/>
          </w:tcPr>
          <w:p w14:paraId="19ADCE3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BB6B8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664524">
              <w:rPr>
                <w:rFonts w:ascii="Corbel" w:hAnsi="Corbel"/>
              </w:rPr>
              <w:t>komunikować się z użyciem specjalistycznej technologii</w:t>
            </w:r>
            <w:r>
              <w:rPr>
                <w:rFonts w:ascii="Corbel" w:hAnsi="Corbel"/>
              </w:rPr>
              <w:t xml:space="preserve"> z zakresu negocjacji</w:t>
            </w:r>
            <w:r w:rsidRPr="00664524">
              <w:rPr>
                <w:rFonts w:ascii="Corbel" w:hAnsi="Corbel"/>
              </w:rPr>
              <w:t>, brać udział w debacie</w:t>
            </w:r>
            <w:r>
              <w:rPr>
                <w:rFonts w:ascii="Corbel" w:hAnsi="Corbel"/>
              </w:rPr>
              <w:t xml:space="preserve"> z wykorzystaniem technik negocjacyjnych. </w:t>
            </w:r>
          </w:p>
        </w:tc>
        <w:tc>
          <w:tcPr>
            <w:tcW w:w="1873" w:type="dxa"/>
          </w:tcPr>
          <w:p w14:paraId="112D7BED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63325" w:rsidRPr="00A60E43" w14:paraId="31A14052" w14:textId="77777777" w:rsidTr="001B4E21">
        <w:tc>
          <w:tcPr>
            <w:tcW w:w="1701" w:type="dxa"/>
          </w:tcPr>
          <w:p w14:paraId="795B26D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8ECF113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jest gotów do stosowanie technik negocjacyjnych, także w sytuacjach kryzysowych, </w:t>
            </w:r>
            <w:r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73" w:type="dxa"/>
          </w:tcPr>
          <w:p w14:paraId="74E934F3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22D4EF3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A8CDA" w14:textId="77777777" w:rsidR="00663325" w:rsidRPr="00A60E43" w:rsidRDefault="00663325" w:rsidP="00663325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A60E43">
        <w:rPr>
          <w:rFonts w:ascii="Corbel" w:hAnsi="Corbel"/>
          <w:b/>
          <w:sz w:val="24"/>
          <w:szCs w:val="24"/>
        </w:rPr>
        <w:t xml:space="preserve">TREŚCI PROGRAMOWE </w:t>
      </w:r>
    </w:p>
    <w:p w14:paraId="343A7976" w14:textId="77777777" w:rsidR="00663325" w:rsidRPr="00A60E43" w:rsidRDefault="00663325" w:rsidP="0066332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3325" w:rsidRPr="00A60E43" w14:paraId="71B31A2A" w14:textId="77777777" w:rsidTr="001B4E21">
        <w:tc>
          <w:tcPr>
            <w:tcW w:w="7229" w:type="dxa"/>
          </w:tcPr>
          <w:p w14:paraId="42527DDB" w14:textId="77777777" w:rsidR="00663325" w:rsidRPr="00A60E43" w:rsidRDefault="00663325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3325" w:rsidRPr="00A60E43" w14:paraId="32C6B89E" w14:textId="77777777" w:rsidTr="001B4E21">
        <w:tc>
          <w:tcPr>
            <w:tcW w:w="7229" w:type="dxa"/>
          </w:tcPr>
          <w:p w14:paraId="7EFFB4C4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Negocjacje - cele, istota. </w:t>
            </w:r>
          </w:p>
        </w:tc>
      </w:tr>
      <w:tr w:rsidR="00663325" w:rsidRPr="00A60E43" w14:paraId="3D271125" w14:textId="77777777" w:rsidTr="001B4E21">
        <w:tc>
          <w:tcPr>
            <w:tcW w:w="7229" w:type="dxa"/>
          </w:tcPr>
          <w:p w14:paraId="0CA55128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Proces negocjacyjny, fazy negocjacji.</w:t>
            </w:r>
          </w:p>
        </w:tc>
      </w:tr>
      <w:tr w:rsidR="00663325" w:rsidRPr="00A60E43" w14:paraId="370BD9AC" w14:textId="77777777" w:rsidTr="001B4E21">
        <w:tc>
          <w:tcPr>
            <w:tcW w:w="7229" w:type="dxa"/>
          </w:tcPr>
          <w:p w14:paraId="1EC99953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Style negocjacyjne.</w:t>
            </w:r>
          </w:p>
        </w:tc>
      </w:tr>
      <w:tr w:rsidR="00663325" w:rsidRPr="00A60E43" w14:paraId="11C2CA12" w14:textId="77777777" w:rsidTr="001B4E21">
        <w:tc>
          <w:tcPr>
            <w:tcW w:w="7229" w:type="dxa"/>
          </w:tcPr>
          <w:p w14:paraId="5CAA7120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Techniki negocjacyjne, taktyki w procesie negocjacji.</w:t>
            </w:r>
          </w:p>
        </w:tc>
      </w:tr>
      <w:tr w:rsidR="00663325" w:rsidRPr="00A60E43" w14:paraId="2FE1D2DE" w14:textId="77777777" w:rsidTr="001B4E21">
        <w:tc>
          <w:tcPr>
            <w:tcW w:w="7229" w:type="dxa"/>
          </w:tcPr>
          <w:p w14:paraId="78CEC829" w14:textId="77777777"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Działania manipulacyjne podejmowane w procesie negocjacji.</w:t>
            </w:r>
          </w:p>
        </w:tc>
      </w:tr>
      <w:tr w:rsidR="00663325" w:rsidRPr="00A60E43" w14:paraId="505EE415" w14:textId="77777777" w:rsidTr="001B4E21">
        <w:tc>
          <w:tcPr>
            <w:tcW w:w="7229" w:type="dxa"/>
          </w:tcPr>
          <w:p w14:paraId="05635FCD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Symulacja sytuacji negocjacyjnych. </w:t>
            </w:r>
          </w:p>
        </w:tc>
      </w:tr>
      <w:tr w:rsidR="00663325" w:rsidRPr="00A60E43" w14:paraId="17329686" w14:textId="77777777" w:rsidTr="001B4E21">
        <w:tc>
          <w:tcPr>
            <w:tcW w:w="7229" w:type="dxa"/>
          </w:tcPr>
          <w:p w14:paraId="6360E4B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Sekwencyjne techniki wpływu społecznego.</w:t>
            </w:r>
          </w:p>
        </w:tc>
      </w:tr>
      <w:tr w:rsidR="00663325" w:rsidRPr="00A60E43" w14:paraId="4EBF2B94" w14:textId="77777777" w:rsidTr="001B4E21">
        <w:tc>
          <w:tcPr>
            <w:tcW w:w="7229" w:type="dxa"/>
          </w:tcPr>
          <w:p w14:paraId="0AC550F3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Definicja i cechy mediacji. Cechy dobrego mediatora.</w:t>
            </w:r>
          </w:p>
        </w:tc>
      </w:tr>
      <w:tr w:rsidR="00663325" w:rsidRPr="00A60E43" w14:paraId="38BBF795" w14:textId="77777777" w:rsidTr="001B4E21">
        <w:tc>
          <w:tcPr>
            <w:tcW w:w="7229" w:type="dxa"/>
          </w:tcPr>
          <w:p w14:paraId="16F7BA8A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Analiza studiów przypadku sytuacji mediacyjnych. </w:t>
            </w:r>
          </w:p>
        </w:tc>
      </w:tr>
      <w:tr w:rsidR="00663325" w:rsidRPr="00A60E43" w14:paraId="4638EA90" w14:textId="77777777" w:rsidTr="001B4E21">
        <w:tc>
          <w:tcPr>
            <w:tcW w:w="7229" w:type="dxa"/>
          </w:tcPr>
          <w:p w14:paraId="1E15D27E" w14:textId="77777777"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Symulacje sytuacji mediacyjnych.</w:t>
            </w:r>
          </w:p>
        </w:tc>
      </w:tr>
    </w:tbl>
    <w:p w14:paraId="108B7866" w14:textId="77777777" w:rsidR="00663325" w:rsidRPr="00A60E43" w:rsidRDefault="00663325" w:rsidP="00663325">
      <w:pPr>
        <w:rPr>
          <w:rFonts w:ascii="Corbel" w:hAnsi="Corbel"/>
          <w:sz w:val="24"/>
          <w:szCs w:val="24"/>
        </w:rPr>
      </w:pPr>
    </w:p>
    <w:p w14:paraId="51968B9D" w14:textId="77777777" w:rsidR="00663325" w:rsidRPr="00A60E43" w:rsidRDefault="00663325" w:rsidP="00663325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METODY DYDAKTYCZNE</w:t>
      </w:r>
      <w:r w:rsidRPr="00A60E43">
        <w:rPr>
          <w:rFonts w:ascii="Corbel" w:hAnsi="Corbel"/>
          <w:b w:val="0"/>
          <w:smallCaps w:val="0"/>
          <w:szCs w:val="24"/>
        </w:rPr>
        <w:t xml:space="preserve"> </w:t>
      </w:r>
    </w:p>
    <w:p w14:paraId="1776E67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45AA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Dyskusja, analiza tekstów, ćwiczenia praktyczne</w:t>
      </w:r>
    </w:p>
    <w:p w14:paraId="55C71A2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22CD1" w14:textId="77777777" w:rsidR="00663325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3D0B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4. METODY I KRYTERIA OCENY</w:t>
      </w:r>
    </w:p>
    <w:p w14:paraId="5038B72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4.1 Sposoby weryfikacji efektów uczenia się.</w:t>
      </w:r>
    </w:p>
    <w:p w14:paraId="2AD6F2B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663325" w:rsidRPr="00A60E43" w14:paraId="1C64F525" w14:textId="77777777" w:rsidTr="001B4E21">
        <w:tc>
          <w:tcPr>
            <w:tcW w:w="1984" w:type="dxa"/>
          </w:tcPr>
          <w:p w14:paraId="132A1C04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1818E8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244EEE2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D564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E32C2B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663325" w:rsidRPr="00A60E43" w14:paraId="7C276AC8" w14:textId="77777777" w:rsidTr="001B4E21">
        <w:tc>
          <w:tcPr>
            <w:tcW w:w="1984" w:type="dxa"/>
          </w:tcPr>
          <w:p w14:paraId="681D604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4A03B42D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0B23EC28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1C4A295B" w14:textId="77777777" w:rsidTr="001B4E21">
        <w:tc>
          <w:tcPr>
            <w:tcW w:w="1984" w:type="dxa"/>
          </w:tcPr>
          <w:p w14:paraId="0F3879F6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04AB9D3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Ćwiczenia w trakcie zajęć.</w:t>
            </w:r>
          </w:p>
        </w:tc>
        <w:tc>
          <w:tcPr>
            <w:tcW w:w="2233" w:type="dxa"/>
          </w:tcPr>
          <w:p w14:paraId="46BB58CA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27D4CAAE" w14:textId="77777777" w:rsidTr="001B4E21">
        <w:tc>
          <w:tcPr>
            <w:tcW w:w="1984" w:type="dxa"/>
          </w:tcPr>
          <w:p w14:paraId="64215815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E3CF72A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i obserwacja w trakcie zajęć.</w:t>
            </w:r>
          </w:p>
        </w:tc>
        <w:tc>
          <w:tcPr>
            <w:tcW w:w="2233" w:type="dxa"/>
          </w:tcPr>
          <w:p w14:paraId="33E308C9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14:paraId="4B1F6116" w14:textId="77777777" w:rsidTr="001B4E21">
        <w:tc>
          <w:tcPr>
            <w:tcW w:w="1984" w:type="dxa"/>
          </w:tcPr>
          <w:p w14:paraId="29704FE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4B515F9" w14:textId="77777777"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218C3E1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0DDC5460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D9002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A9237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E4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663325" w:rsidRPr="00A60E43" w14:paraId="5AE25360" w14:textId="77777777" w:rsidTr="001B4E21">
        <w:tc>
          <w:tcPr>
            <w:tcW w:w="9244" w:type="dxa"/>
          </w:tcPr>
          <w:p w14:paraId="3DB81AA0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Zaliczenie pisemne – pięć pytań z tematyki zajęć. Liczba poprawnych odpowiedzi oznacza ocenę z zaliczenia. Aktywność w trakcie zajęć ma wpływ na podwyższenie oceny.</w:t>
            </w:r>
          </w:p>
        </w:tc>
      </w:tr>
    </w:tbl>
    <w:p w14:paraId="37A56F41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9E13C" w14:textId="77777777" w:rsidR="00663325" w:rsidRPr="00A60E43" w:rsidRDefault="00663325" w:rsidP="00663325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32A5B8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4"/>
        <w:gridCol w:w="3260"/>
      </w:tblGrid>
      <w:tr w:rsidR="00663325" w:rsidRPr="00A60E43" w14:paraId="219FA8C2" w14:textId="77777777" w:rsidTr="001B4E21">
        <w:tc>
          <w:tcPr>
            <w:tcW w:w="5484" w:type="dxa"/>
          </w:tcPr>
          <w:p w14:paraId="620C6566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14:paraId="109AE71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663325" w:rsidRPr="00A60E43" w14:paraId="01F3CE1F" w14:textId="77777777" w:rsidTr="001B4E21">
        <w:tc>
          <w:tcPr>
            <w:tcW w:w="5484" w:type="dxa"/>
          </w:tcPr>
          <w:p w14:paraId="0519E0B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kontaktowe wynikające z harmonogramu studiów.</w:t>
            </w:r>
          </w:p>
        </w:tc>
        <w:tc>
          <w:tcPr>
            <w:tcW w:w="3260" w:type="dxa"/>
          </w:tcPr>
          <w:p w14:paraId="4CCD7AFB" w14:textId="53FADA90" w:rsidR="00663325" w:rsidRPr="00A60E43" w:rsidRDefault="00D41AD9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15</w:t>
            </w:r>
          </w:p>
        </w:tc>
      </w:tr>
      <w:tr w:rsidR="00663325" w:rsidRPr="00A60E43" w14:paraId="2D343D81" w14:textId="77777777" w:rsidTr="001B4E21">
        <w:tc>
          <w:tcPr>
            <w:tcW w:w="5484" w:type="dxa"/>
          </w:tcPr>
          <w:p w14:paraId="01373410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260" w:type="dxa"/>
          </w:tcPr>
          <w:p w14:paraId="3DD4F127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10</w:t>
            </w:r>
          </w:p>
        </w:tc>
      </w:tr>
      <w:tr w:rsidR="00663325" w:rsidRPr="00A60E43" w14:paraId="69248071" w14:textId="77777777" w:rsidTr="001B4E21">
        <w:tc>
          <w:tcPr>
            <w:tcW w:w="5484" w:type="dxa"/>
          </w:tcPr>
          <w:p w14:paraId="48284A8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zaliczenia, samodzielne studiowanie literatury).</w:t>
            </w:r>
          </w:p>
        </w:tc>
        <w:tc>
          <w:tcPr>
            <w:tcW w:w="3260" w:type="dxa"/>
          </w:tcPr>
          <w:p w14:paraId="4CBF7CD3" w14:textId="5E5F2C5A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D41AD9">
              <w:rPr>
                <w:rFonts w:ascii="Corbel" w:hAnsi="Corbel"/>
                <w:iCs/>
                <w:sz w:val="24"/>
                <w:szCs w:val="24"/>
              </w:rPr>
              <w:t>5</w:t>
            </w:r>
          </w:p>
        </w:tc>
      </w:tr>
      <w:tr w:rsidR="00663325" w:rsidRPr="00A60E43" w14:paraId="5527571C" w14:textId="77777777" w:rsidTr="001B4E21">
        <w:tc>
          <w:tcPr>
            <w:tcW w:w="5484" w:type="dxa"/>
          </w:tcPr>
          <w:p w14:paraId="38606E6E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14:paraId="667943B5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50</w:t>
            </w:r>
          </w:p>
        </w:tc>
      </w:tr>
      <w:tr w:rsidR="00663325" w:rsidRPr="00A60E43" w14:paraId="631FD035" w14:textId="77777777" w:rsidTr="001B4E21">
        <w:tc>
          <w:tcPr>
            <w:tcW w:w="5484" w:type="dxa"/>
          </w:tcPr>
          <w:p w14:paraId="6145BDA3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14:paraId="4B8908B4" w14:textId="77777777"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</w:t>
            </w:r>
          </w:p>
        </w:tc>
      </w:tr>
    </w:tbl>
    <w:p w14:paraId="568373E5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1EE96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AB487" w14:textId="77777777" w:rsidR="00663325" w:rsidRPr="00A60E43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PRAKTYKI ZAWODOWE W RAMACH PRZEDMIOTU</w:t>
      </w:r>
    </w:p>
    <w:p w14:paraId="1E5C7630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663325" w:rsidRPr="00A60E43" w14:paraId="6FF6E0B6" w14:textId="77777777" w:rsidTr="001B4E21">
        <w:tc>
          <w:tcPr>
            <w:tcW w:w="3544" w:type="dxa"/>
          </w:tcPr>
          <w:p w14:paraId="5C2ECC6E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14:paraId="0A656C42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63325" w:rsidRPr="00A60E43" w14:paraId="5B9450B3" w14:textId="77777777" w:rsidTr="001B4E21">
        <w:tc>
          <w:tcPr>
            <w:tcW w:w="3544" w:type="dxa"/>
          </w:tcPr>
          <w:p w14:paraId="6D17A3EB" w14:textId="77777777"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14:paraId="3EF86DAD" w14:textId="77777777"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8CE79" w14:textId="77777777"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E3ED" w14:textId="77777777" w:rsidR="00663325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LITERATURA</w:t>
      </w:r>
    </w:p>
    <w:p w14:paraId="1545F17D" w14:textId="77777777" w:rsidR="00663325" w:rsidRPr="00A60E43" w:rsidRDefault="00663325" w:rsidP="00663325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3325" w:rsidRPr="00A60E43" w14:paraId="0B39CE89" w14:textId="77777777" w:rsidTr="001B4E21">
        <w:tc>
          <w:tcPr>
            <w:tcW w:w="8789" w:type="dxa"/>
          </w:tcPr>
          <w:p w14:paraId="374DFB9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985A7" w14:textId="77777777" w:rsidR="00663325" w:rsidRPr="00A60E43" w:rsidRDefault="00663325" w:rsidP="001B4E21">
            <w:pPr>
              <w:pStyle w:val="Punktygwne"/>
              <w:spacing w:before="0" w:after="0" w:line="360" w:lineRule="auto"/>
              <w:ind w:left="32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Bargiel-Matusiewicz K., Negocjacje i mediacje, Warszawa 2014.</w:t>
            </w:r>
          </w:p>
          <w:p w14:paraId="7949418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lastRenderedPageBreak/>
              <w:t xml:space="preserve">Biel D., </w:t>
            </w:r>
            <w:r w:rsidRPr="00A60E43">
              <w:rPr>
                <w:rFonts w:ascii="Corbel" w:hAnsi="Corbel"/>
                <w:iCs/>
                <w:sz w:val="24"/>
                <w:szCs w:val="24"/>
              </w:rPr>
              <w:t>Negocjacje w sytuacjach kryzysowych. Podejście pragmalingwistyczne</w:t>
            </w:r>
            <w:r w:rsidRPr="00A60E43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0A643E3A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Fisher R., Ury W., Patton B, Dochodząc do TAK, Warszawa 1998.</w:t>
            </w:r>
          </w:p>
          <w:p w14:paraId="42B3EA8C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63325" w:rsidRPr="00A60E43" w14:paraId="48B2AFEB" w14:textId="77777777" w:rsidTr="001B4E21">
        <w:tc>
          <w:tcPr>
            <w:tcW w:w="8789" w:type="dxa"/>
          </w:tcPr>
          <w:p w14:paraId="43B510CC" w14:textId="77777777" w:rsidR="00663325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4523056" w14:textId="77777777"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151EFF" w14:textId="77777777"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Lewicki R.J., Saunders D., Barry B., Minton J., Zasady negocjacji, Poznań 2008.</w:t>
            </w:r>
          </w:p>
          <w:p w14:paraId="3552E89D" w14:textId="77777777" w:rsidR="00663325" w:rsidRPr="005270B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Steele P., Murphy J., Russill R., Jak odnieść sukces w negocjacjach, Kraków 2007. </w:t>
            </w:r>
          </w:p>
        </w:tc>
      </w:tr>
    </w:tbl>
    <w:p w14:paraId="0A139EE5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3667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FB09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16242" w14:textId="77777777"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935D96" w14:textId="77777777" w:rsidR="00663325" w:rsidRDefault="00663325" w:rsidP="00663325"/>
    <w:p w14:paraId="7CB3181E" w14:textId="77777777" w:rsidR="00415336" w:rsidRPr="00663325" w:rsidRDefault="00415336" w:rsidP="00663325"/>
    <w:sectPr w:rsidR="00415336" w:rsidRPr="00663325" w:rsidSect="005270B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45">
    <w:abstractNumId w:val="1"/>
  </w:num>
  <w:num w:numId="2" w16cid:durableId="437330191">
    <w:abstractNumId w:val="2"/>
  </w:num>
  <w:num w:numId="3" w16cid:durableId="1827165691">
    <w:abstractNumId w:val="0"/>
  </w:num>
  <w:num w:numId="4" w16cid:durableId="1481844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64"/>
    <w:rsid w:val="001C2084"/>
    <w:rsid w:val="001E5FA4"/>
    <w:rsid w:val="00415336"/>
    <w:rsid w:val="00663325"/>
    <w:rsid w:val="007339CC"/>
    <w:rsid w:val="00A10F68"/>
    <w:rsid w:val="00AF3FFC"/>
    <w:rsid w:val="00B01264"/>
    <w:rsid w:val="00C064E8"/>
    <w:rsid w:val="00C353E9"/>
    <w:rsid w:val="00D22176"/>
    <w:rsid w:val="00D41AD9"/>
    <w:rsid w:val="00E04071"/>
    <w:rsid w:val="00E9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4F3A"/>
  <w15:chartTrackingRefBased/>
  <w15:docId w15:val="{2275AE1B-1A29-4E3B-933F-4B92079A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176"/>
    <w:pPr>
      <w:ind w:left="720"/>
      <w:contextualSpacing/>
    </w:pPr>
  </w:style>
  <w:style w:type="paragraph" w:customStyle="1" w:styleId="Punktygwne">
    <w:name w:val="Punkty główne"/>
    <w:basedOn w:val="Normalny"/>
    <w:rsid w:val="00D221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21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D221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21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D221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D2217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D221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22176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17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21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21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2022-10-31T05:39:00Z</dcterms:created>
  <dcterms:modified xsi:type="dcterms:W3CDTF">2024-01-17T06:54:00Z</dcterms:modified>
</cp:coreProperties>
</file>