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EA03E" w14:textId="77777777" w:rsidR="000723E4" w:rsidRPr="00DA07CF" w:rsidRDefault="000723E4" w:rsidP="000723E4">
      <w:pPr>
        <w:spacing w:line="240" w:lineRule="auto"/>
        <w:rPr>
          <w:rFonts w:ascii="Corbel" w:hAnsi="Corbel"/>
          <w:bCs/>
          <w:i/>
          <w:sz w:val="20"/>
          <w:szCs w:val="20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DA07CF">
        <w:rPr>
          <w:rFonts w:ascii="Corbel" w:hAnsi="Corbel"/>
          <w:bCs/>
          <w:i/>
          <w:sz w:val="20"/>
          <w:szCs w:val="20"/>
        </w:rPr>
        <w:t>Załącznik nr 1.5 do Zarządzenia Rektora UR nr 12/2019</w:t>
      </w:r>
    </w:p>
    <w:p w14:paraId="79C637B2" w14:textId="77777777" w:rsidR="000723E4" w:rsidRPr="00740EEA" w:rsidRDefault="000723E4" w:rsidP="000723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0EEA">
        <w:rPr>
          <w:rFonts w:ascii="Corbel" w:hAnsi="Corbel"/>
          <w:b/>
          <w:smallCaps/>
          <w:sz w:val="24"/>
          <w:szCs w:val="24"/>
        </w:rPr>
        <w:t>SYLABUS</w:t>
      </w:r>
    </w:p>
    <w:p w14:paraId="4453AB50" w14:textId="2E4E477F" w:rsidR="000723E4" w:rsidRPr="00740EEA" w:rsidRDefault="000723E4" w:rsidP="000723E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BFB39E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D92E91">
        <w:rPr>
          <w:rFonts w:ascii="Corbel" w:hAnsi="Corbel"/>
          <w:b/>
          <w:bCs/>
          <w:smallCaps/>
          <w:sz w:val="24"/>
          <w:szCs w:val="24"/>
        </w:rPr>
        <w:t>202</w:t>
      </w:r>
      <w:r w:rsidR="004E039D">
        <w:rPr>
          <w:rFonts w:ascii="Corbel" w:hAnsi="Corbel"/>
          <w:b/>
          <w:bCs/>
          <w:smallCaps/>
          <w:sz w:val="24"/>
          <w:szCs w:val="24"/>
        </w:rPr>
        <w:t>3</w:t>
      </w:r>
      <w:r w:rsidRPr="00D92E91">
        <w:rPr>
          <w:rFonts w:ascii="Corbel" w:hAnsi="Corbel"/>
          <w:b/>
          <w:bCs/>
          <w:smallCaps/>
          <w:sz w:val="24"/>
          <w:szCs w:val="24"/>
        </w:rPr>
        <w:t>-202</w:t>
      </w:r>
      <w:r w:rsidR="004E039D">
        <w:rPr>
          <w:rFonts w:ascii="Corbel" w:hAnsi="Corbel"/>
          <w:b/>
          <w:bCs/>
          <w:smallCaps/>
          <w:sz w:val="24"/>
          <w:szCs w:val="24"/>
        </w:rPr>
        <w:t>6</w:t>
      </w:r>
    </w:p>
    <w:p w14:paraId="58DFFB72" w14:textId="77777777" w:rsidR="000723E4" w:rsidRDefault="000723E4" w:rsidP="000723E4">
      <w:pPr>
        <w:spacing w:after="0" w:line="240" w:lineRule="exact"/>
        <w:jc w:val="both"/>
        <w:rPr>
          <w:rFonts w:ascii="Corbel" w:hAnsi="Corbel"/>
          <w:i/>
          <w:iCs/>
          <w:sz w:val="24"/>
          <w:szCs w:val="24"/>
        </w:rPr>
      </w:pPr>
      <w:r w:rsidRPr="0BFB39E8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</w:t>
      </w:r>
      <w:r>
        <w:rPr>
          <w:rFonts w:ascii="Corbel" w:hAnsi="Corbel"/>
          <w:i/>
          <w:iCs/>
          <w:sz w:val="24"/>
          <w:szCs w:val="24"/>
        </w:rPr>
        <w:tab/>
      </w:r>
      <w:r>
        <w:rPr>
          <w:rFonts w:ascii="Corbel" w:hAnsi="Corbel"/>
          <w:i/>
          <w:iCs/>
          <w:sz w:val="24"/>
          <w:szCs w:val="24"/>
        </w:rPr>
        <w:tab/>
      </w:r>
      <w:r>
        <w:rPr>
          <w:rFonts w:ascii="Corbel" w:hAnsi="Corbel"/>
          <w:i/>
          <w:iCs/>
          <w:sz w:val="24"/>
          <w:szCs w:val="24"/>
        </w:rPr>
        <w:tab/>
        <w:t>(skrajne daty)</w:t>
      </w:r>
    </w:p>
    <w:p w14:paraId="23BE2706" w14:textId="7C828541" w:rsidR="000723E4" w:rsidRPr="00740EEA" w:rsidRDefault="000723E4" w:rsidP="000723E4">
      <w:pPr>
        <w:spacing w:after="0" w:line="240" w:lineRule="exact"/>
        <w:ind w:left="2832" w:firstLine="708"/>
        <w:jc w:val="both"/>
        <w:rPr>
          <w:rFonts w:ascii="Corbel" w:hAnsi="Corbel"/>
          <w:i/>
          <w:iCs/>
          <w:sz w:val="24"/>
          <w:szCs w:val="24"/>
        </w:rPr>
      </w:pPr>
      <w:r w:rsidRPr="0BFB39E8">
        <w:rPr>
          <w:rFonts w:ascii="Corbel" w:hAnsi="Corbel"/>
          <w:i/>
          <w:iCs/>
          <w:sz w:val="24"/>
          <w:szCs w:val="24"/>
        </w:rPr>
        <w:t xml:space="preserve">  Rok akademicki</w:t>
      </w:r>
      <w:r w:rsidRPr="00D92E91">
        <w:t xml:space="preserve"> </w:t>
      </w:r>
      <w:r w:rsidRPr="00D92E91">
        <w:rPr>
          <w:rFonts w:ascii="Corbel" w:hAnsi="Corbel"/>
          <w:i/>
          <w:iCs/>
          <w:sz w:val="24"/>
          <w:szCs w:val="24"/>
        </w:rPr>
        <w:t>202</w:t>
      </w:r>
      <w:r w:rsidR="004E039D">
        <w:rPr>
          <w:rFonts w:ascii="Corbel" w:hAnsi="Corbel"/>
          <w:i/>
          <w:iCs/>
          <w:sz w:val="24"/>
          <w:szCs w:val="24"/>
        </w:rPr>
        <w:t>5</w:t>
      </w:r>
      <w:r w:rsidRPr="00D92E91">
        <w:rPr>
          <w:rFonts w:ascii="Corbel" w:hAnsi="Corbel"/>
          <w:i/>
          <w:iCs/>
          <w:sz w:val="24"/>
          <w:szCs w:val="24"/>
        </w:rPr>
        <w:t>/202</w:t>
      </w:r>
      <w:r w:rsidR="004E039D">
        <w:rPr>
          <w:rFonts w:ascii="Corbel" w:hAnsi="Corbel"/>
          <w:i/>
          <w:iCs/>
          <w:sz w:val="24"/>
          <w:szCs w:val="24"/>
        </w:rPr>
        <w:t>6</w:t>
      </w:r>
    </w:p>
    <w:p w14:paraId="50EBC627" w14:textId="77777777" w:rsidR="000723E4" w:rsidRPr="00740EEA" w:rsidRDefault="000723E4" w:rsidP="000723E4">
      <w:pPr>
        <w:spacing w:after="0" w:line="240" w:lineRule="auto"/>
        <w:rPr>
          <w:rFonts w:ascii="Corbel" w:hAnsi="Corbel"/>
          <w:sz w:val="24"/>
          <w:szCs w:val="24"/>
        </w:rPr>
      </w:pPr>
    </w:p>
    <w:p w14:paraId="001DB01F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40EE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723E4" w:rsidRPr="00740EEA" w14:paraId="3A80559A" w14:textId="77777777" w:rsidTr="006827B6">
        <w:tc>
          <w:tcPr>
            <w:tcW w:w="2694" w:type="dxa"/>
            <w:vAlign w:val="center"/>
          </w:tcPr>
          <w:p w14:paraId="0DFA4299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D996F0" w14:textId="77777777" w:rsidR="000723E4" w:rsidRPr="00487C57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87C57">
              <w:rPr>
                <w:rFonts w:ascii="Corbel" w:hAnsi="Corbel"/>
                <w:sz w:val="24"/>
                <w:szCs w:val="24"/>
              </w:rPr>
              <w:t>Public relations w zarządzaniu bezpieczeństwem publicznym</w:t>
            </w:r>
          </w:p>
        </w:tc>
      </w:tr>
      <w:tr w:rsidR="000723E4" w:rsidRPr="00740EEA" w14:paraId="4C2B5700" w14:textId="77777777" w:rsidTr="006827B6">
        <w:tc>
          <w:tcPr>
            <w:tcW w:w="2694" w:type="dxa"/>
            <w:vAlign w:val="center"/>
          </w:tcPr>
          <w:p w14:paraId="6860CDE2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64C7483E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BW_72</w:t>
            </w:r>
          </w:p>
        </w:tc>
      </w:tr>
      <w:tr w:rsidR="000723E4" w:rsidRPr="00740EEA" w14:paraId="47A9DE36" w14:textId="77777777" w:rsidTr="006827B6">
        <w:tc>
          <w:tcPr>
            <w:tcW w:w="2694" w:type="dxa"/>
            <w:vAlign w:val="center"/>
          </w:tcPr>
          <w:p w14:paraId="35B58B18" w14:textId="77777777" w:rsidR="000723E4" w:rsidRPr="00740EEA" w:rsidRDefault="000723E4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740EE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A5E75F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23E4" w:rsidRPr="00740EEA" w14:paraId="57ECA342" w14:textId="77777777" w:rsidTr="006827B6">
        <w:tc>
          <w:tcPr>
            <w:tcW w:w="2694" w:type="dxa"/>
            <w:vAlign w:val="center"/>
          </w:tcPr>
          <w:p w14:paraId="5ABE8805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750FD1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C5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723E4" w:rsidRPr="00740EEA" w14:paraId="3B444198" w14:textId="77777777" w:rsidTr="006827B6">
        <w:tc>
          <w:tcPr>
            <w:tcW w:w="2694" w:type="dxa"/>
            <w:vAlign w:val="center"/>
          </w:tcPr>
          <w:p w14:paraId="2C400F1E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90BA35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723E4" w:rsidRPr="00740EEA" w14:paraId="079ED2A8" w14:textId="77777777" w:rsidTr="006827B6">
        <w:tc>
          <w:tcPr>
            <w:tcW w:w="2694" w:type="dxa"/>
            <w:vAlign w:val="center"/>
          </w:tcPr>
          <w:p w14:paraId="449542DA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D328ED8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723E4" w:rsidRPr="00740EEA" w14:paraId="0BDC26FB" w14:textId="77777777" w:rsidTr="006827B6">
        <w:tc>
          <w:tcPr>
            <w:tcW w:w="2694" w:type="dxa"/>
            <w:vAlign w:val="center"/>
          </w:tcPr>
          <w:p w14:paraId="730436DE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B9D990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23E4" w:rsidRPr="00740EEA" w14:paraId="7B00371E" w14:textId="77777777" w:rsidTr="006827B6">
        <w:tc>
          <w:tcPr>
            <w:tcW w:w="2694" w:type="dxa"/>
            <w:vAlign w:val="center"/>
          </w:tcPr>
          <w:p w14:paraId="17D03178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068A9B" w14:textId="6678EED4" w:rsidR="000723E4" w:rsidRPr="00740EEA" w:rsidRDefault="00333D8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723E4" w:rsidRPr="00740EE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723E4" w:rsidRPr="00740EEA" w14:paraId="7BB0ECD8" w14:textId="77777777" w:rsidTr="006827B6">
        <w:tc>
          <w:tcPr>
            <w:tcW w:w="2694" w:type="dxa"/>
            <w:vAlign w:val="center"/>
          </w:tcPr>
          <w:p w14:paraId="524F7FCB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EE67F5D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0723E4" w:rsidRPr="00740EEA" w14:paraId="0B46AB35" w14:textId="77777777" w:rsidTr="006827B6">
        <w:tc>
          <w:tcPr>
            <w:tcW w:w="2694" w:type="dxa"/>
            <w:vAlign w:val="center"/>
          </w:tcPr>
          <w:p w14:paraId="4D7B2769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3B440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723E4" w:rsidRPr="00740EEA" w14:paraId="675B3BB3" w14:textId="77777777" w:rsidTr="006827B6">
        <w:tc>
          <w:tcPr>
            <w:tcW w:w="2694" w:type="dxa"/>
            <w:vAlign w:val="center"/>
          </w:tcPr>
          <w:p w14:paraId="3122CD52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2B9E0E" w14:textId="77777777"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723E4" w:rsidRPr="00740EEA" w14:paraId="1983F127" w14:textId="77777777" w:rsidTr="006827B6">
        <w:tc>
          <w:tcPr>
            <w:tcW w:w="2694" w:type="dxa"/>
            <w:vAlign w:val="center"/>
          </w:tcPr>
          <w:p w14:paraId="320E4035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C20698" w14:textId="27D22AE6" w:rsidR="000723E4" w:rsidRPr="00740EEA" w:rsidRDefault="004E03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723E4" w:rsidRPr="00740EEA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66586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0723E4" w:rsidRPr="00740EEA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0723E4" w:rsidRPr="00740EEA" w14:paraId="09838B28" w14:textId="77777777" w:rsidTr="006827B6">
        <w:tc>
          <w:tcPr>
            <w:tcW w:w="2694" w:type="dxa"/>
            <w:vAlign w:val="center"/>
          </w:tcPr>
          <w:p w14:paraId="75C72946" w14:textId="77777777"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766E6" w14:textId="746DC7A4" w:rsidR="000723E4" w:rsidRPr="00740EEA" w:rsidRDefault="004E03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723E4" w:rsidRPr="00740EEA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66586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0723E4" w:rsidRPr="00740EEA">
              <w:rPr>
                <w:rFonts w:ascii="Corbel" w:hAnsi="Corbel"/>
                <w:b w:val="0"/>
                <w:sz w:val="24"/>
                <w:szCs w:val="24"/>
              </w:rPr>
              <w:t xml:space="preserve">Paweł </w:t>
            </w: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0723E4" w:rsidRPr="00740EEA">
              <w:rPr>
                <w:rFonts w:ascii="Corbel" w:hAnsi="Corbel"/>
                <w:b w:val="0"/>
                <w:sz w:val="24"/>
                <w:szCs w:val="24"/>
              </w:rPr>
              <w:t>uca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67E2BEA" w14:textId="77777777" w:rsidR="000723E4" w:rsidRPr="00740EEA" w:rsidRDefault="000723E4" w:rsidP="000723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* </w:t>
      </w:r>
      <w:r w:rsidRPr="00740EEA">
        <w:rPr>
          <w:rFonts w:ascii="Corbel" w:hAnsi="Corbel"/>
          <w:i/>
          <w:sz w:val="24"/>
          <w:szCs w:val="24"/>
        </w:rPr>
        <w:t xml:space="preserve">- </w:t>
      </w:r>
      <w:r w:rsidRPr="00740E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1677432" w14:textId="77777777" w:rsidR="000723E4" w:rsidRPr="00740EEA" w:rsidRDefault="000723E4" w:rsidP="000723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E160E0" w14:textId="77777777" w:rsidR="000723E4" w:rsidRPr="00740EEA" w:rsidRDefault="000723E4" w:rsidP="000723E4">
      <w:pPr>
        <w:pStyle w:val="Podpunkty"/>
        <w:ind w:left="284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94E72D9" w14:textId="77777777" w:rsidR="000723E4" w:rsidRPr="00740EEA" w:rsidRDefault="000723E4" w:rsidP="000723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723E4" w:rsidRPr="00740EEA" w14:paraId="0CB4ED31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F5C7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Semestr</w:t>
            </w:r>
          </w:p>
          <w:p w14:paraId="7419B260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F9F9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8AEA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1B75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396F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40AC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EF4E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87F5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CAF52" w14:textId="77777777"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DD84" w14:textId="77777777" w:rsidR="000723E4" w:rsidRPr="00EA42B0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42B0">
              <w:rPr>
                <w:rFonts w:ascii="Corbel" w:hAnsi="Corbel"/>
                <w:szCs w:val="24"/>
              </w:rPr>
              <w:t>Liczba pkt ECTS</w:t>
            </w:r>
          </w:p>
        </w:tc>
      </w:tr>
      <w:tr w:rsidR="000723E4" w:rsidRPr="00740EEA" w14:paraId="33394DD8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3B48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01C3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700D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973C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C3F2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B04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B29A" w14:textId="1C7D3F55" w:rsidR="000723E4" w:rsidRPr="00740EEA" w:rsidRDefault="00333D8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6F9F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1103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694C" w14:textId="77777777"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6C2B04" w14:textId="77777777" w:rsidR="000723E4" w:rsidRPr="00740EEA" w:rsidRDefault="000723E4" w:rsidP="000723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BB003C" w14:textId="77777777" w:rsidR="000723E4" w:rsidRPr="00740EEA" w:rsidRDefault="000723E4" w:rsidP="000723E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4D816" w14:textId="77777777"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1.2.</w:t>
      </w:r>
      <w:r w:rsidRPr="00740EE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7FC5A03" w14:textId="77777777" w:rsidR="00566586" w:rsidRDefault="00566586" w:rsidP="000723E4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szCs w:val="24"/>
          <w:u w:val="single"/>
        </w:rPr>
      </w:pPr>
    </w:p>
    <w:p w14:paraId="39E2991D" w14:textId="5350A5FA" w:rsidR="000723E4" w:rsidRPr="00740EEA" w:rsidRDefault="000723E4" w:rsidP="000723E4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740EEA">
        <w:rPr>
          <w:rFonts w:ascii="Segoe UI Symbol" w:eastAsia="MS Gothic" w:hAnsi="Segoe UI Symbol" w:cs="Segoe UI Symbol"/>
          <w:szCs w:val="24"/>
          <w:u w:val="single"/>
        </w:rPr>
        <w:t>☐</w:t>
      </w:r>
      <w:r w:rsidRPr="00740EE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4518AE33" w14:textId="77777777" w:rsidR="000723E4" w:rsidRPr="00740EEA" w:rsidRDefault="000723E4" w:rsidP="000723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40EEA">
        <w:rPr>
          <w:rFonts w:ascii="Segoe UI Symbol" w:eastAsia="MS Gothic" w:hAnsi="Segoe UI Symbol" w:cs="Segoe UI Symbol"/>
          <w:b w:val="0"/>
          <w:szCs w:val="24"/>
        </w:rPr>
        <w:t>☐</w:t>
      </w:r>
      <w:r w:rsidRPr="00740EE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DFAB00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AFFBFC" w14:textId="77777777"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1.3 </w:t>
      </w:r>
      <w:r w:rsidRPr="00740EEA">
        <w:rPr>
          <w:rFonts w:ascii="Corbel" w:hAnsi="Corbel"/>
          <w:smallCaps w:val="0"/>
          <w:szCs w:val="24"/>
        </w:rPr>
        <w:tab/>
        <w:t>For</w:t>
      </w:r>
      <w:r>
        <w:rPr>
          <w:rFonts w:ascii="Corbel" w:hAnsi="Corbel"/>
          <w:smallCaps w:val="0"/>
          <w:szCs w:val="24"/>
        </w:rPr>
        <w:t>ma zaliczenia przedmiotu</w:t>
      </w:r>
      <w:r w:rsidRPr="00740EEA">
        <w:rPr>
          <w:rFonts w:ascii="Corbel" w:hAnsi="Corbel"/>
          <w:smallCaps w:val="0"/>
          <w:szCs w:val="24"/>
        </w:rPr>
        <w:t xml:space="preserve"> (z toku) </w:t>
      </w:r>
      <w:r w:rsidRPr="00740EEA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0FA09A4" w14:textId="77777777" w:rsidR="00566586" w:rsidRDefault="00566586" w:rsidP="000723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</w:p>
    <w:p w14:paraId="0B62DC59" w14:textId="341912FB"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180AFCC">
        <w:rPr>
          <w:rFonts w:ascii="Corbel" w:hAnsi="Corbel"/>
          <w:b w:val="0"/>
          <w:smallCaps w:val="0"/>
        </w:rPr>
        <w:t>Zaliczenie z oceną.</w:t>
      </w:r>
    </w:p>
    <w:p w14:paraId="6AAC0817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BF3850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  <w:r w:rsidRPr="00740EEA">
        <w:rPr>
          <w:rFonts w:ascii="Corbel" w:hAnsi="Corbel"/>
          <w:szCs w:val="24"/>
        </w:rPr>
        <w:t xml:space="preserve">2.Wymagania wstępne </w:t>
      </w:r>
    </w:p>
    <w:p w14:paraId="16E04CBA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23E4" w:rsidRPr="00740EEA" w14:paraId="414B8BBB" w14:textId="77777777" w:rsidTr="006827B6">
        <w:tc>
          <w:tcPr>
            <w:tcW w:w="9670" w:type="dxa"/>
          </w:tcPr>
          <w:p w14:paraId="35EC321E" w14:textId="77777777" w:rsidR="000723E4" w:rsidRPr="00740EEA" w:rsidRDefault="000723E4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przedmiotów: organizacja i zarządzanie; zarządzanie w sytuacjach kryzysowych.</w:t>
            </w:r>
          </w:p>
        </w:tc>
      </w:tr>
    </w:tbl>
    <w:p w14:paraId="0A3C4ED1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46A85F26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445709A0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5A190A47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0DAC26C1" w14:textId="77777777"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20576F3D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  <w:r w:rsidRPr="00740EEA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 xml:space="preserve"> cele, efekty uczenia się</w:t>
      </w:r>
      <w:r w:rsidRPr="00740EEA">
        <w:rPr>
          <w:rFonts w:ascii="Corbel" w:hAnsi="Corbel"/>
          <w:szCs w:val="24"/>
        </w:rPr>
        <w:t xml:space="preserve"> , treści Programowe i stosowane metody Dydaktyczne</w:t>
      </w:r>
    </w:p>
    <w:p w14:paraId="555348AE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14:paraId="77182D06" w14:textId="77777777" w:rsidR="000723E4" w:rsidRPr="00740EEA" w:rsidRDefault="000723E4" w:rsidP="000723E4">
      <w:pPr>
        <w:pStyle w:val="Podpunkty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  <w:r w:rsidRPr="00740EEA">
        <w:rPr>
          <w:rFonts w:ascii="Corbel" w:hAnsi="Corbel"/>
          <w:sz w:val="24"/>
          <w:szCs w:val="24"/>
        </w:rPr>
        <w:t xml:space="preserve"> </w:t>
      </w:r>
    </w:p>
    <w:p w14:paraId="75843C02" w14:textId="77777777" w:rsidR="000723E4" w:rsidRPr="00740EEA" w:rsidRDefault="000723E4" w:rsidP="000723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723E4" w:rsidRPr="00740EEA" w14:paraId="1132A31F" w14:textId="77777777" w:rsidTr="006827B6">
        <w:tc>
          <w:tcPr>
            <w:tcW w:w="851" w:type="dxa"/>
            <w:vAlign w:val="center"/>
          </w:tcPr>
          <w:p w14:paraId="6CFF0A3E" w14:textId="77777777"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38CD8F" w14:textId="77777777" w:rsidR="000723E4" w:rsidRPr="00740EEA" w:rsidRDefault="000723E4" w:rsidP="006827B6">
            <w:pPr>
              <w:pStyle w:val="Tekstpodstawowy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 xml:space="preserve">Przekazanie wiedzy o podstawowych pojęciach i technikach komunikowania się z otoczeniem przez organizację odpowiedzialną za bezpieczeństwo publiczne. </w:t>
            </w:r>
          </w:p>
        </w:tc>
      </w:tr>
      <w:tr w:rsidR="000723E4" w:rsidRPr="00740EEA" w14:paraId="173ABF41" w14:textId="77777777" w:rsidTr="006827B6">
        <w:tc>
          <w:tcPr>
            <w:tcW w:w="851" w:type="dxa"/>
            <w:vAlign w:val="center"/>
          </w:tcPr>
          <w:p w14:paraId="5EA88A44" w14:textId="77777777" w:rsidR="000723E4" w:rsidRPr="00740EEA" w:rsidRDefault="000723E4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CD40C7" w14:textId="77777777" w:rsidR="000723E4" w:rsidRPr="00740EEA" w:rsidRDefault="000723E4" w:rsidP="006827B6">
            <w:pPr>
              <w:pStyle w:val="Tekstpodstawowy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>Zrozumienie przez studentów sfery działań komunikacyjnych w sferze bezpieczeństwa publicznego.</w:t>
            </w:r>
          </w:p>
        </w:tc>
      </w:tr>
      <w:tr w:rsidR="000723E4" w:rsidRPr="00740EEA" w14:paraId="56B7371A" w14:textId="77777777" w:rsidTr="006827B6">
        <w:tc>
          <w:tcPr>
            <w:tcW w:w="851" w:type="dxa"/>
            <w:vAlign w:val="center"/>
          </w:tcPr>
          <w:p w14:paraId="43C7D37E" w14:textId="77777777"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096010" w14:textId="77777777"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 w:cs="Calibri"/>
                <w:b w:val="0"/>
                <w:sz w:val="24"/>
                <w:szCs w:val="24"/>
              </w:rPr>
              <w:t>Przygotowanie do podejmowania działań z zakresu PR w pracy zawodowej.</w:t>
            </w:r>
          </w:p>
        </w:tc>
      </w:tr>
    </w:tbl>
    <w:p w14:paraId="4DC9D2DC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AB29C6" w14:textId="77777777" w:rsidR="000723E4" w:rsidRDefault="000723E4" w:rsidP="000723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3.2 </w:t>
      </w:r>
      <w:r>
        <w:rPr>
          <w:rFonts w:ascii="Corbel" w:hAnsi="Corbel"/>
          <w:b/>
          <w:sz w:val="24"/>
          <w:szCs w:val="24"/>
        </w:rPr>
        <w:t>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B6E6155" w14:textId="77777777" w:rsidR="000723E4" w:rsidRDefault="000723E4" w:rsidP="000723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0723E4" w:rsidRPr="00740EEA" w14:paraId="5264BC09" w14:textId="77777777" w:rsidTr="006827B6">
        <w:tc>
          <w:tcPr>
            <w:tcW w:w="1680" w:type="dxa"/>
            <w:vAlign w:val="center"/>
          </w:tcPr>
          <w:p w14:paraId="2498A989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740E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FACB454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65" w:type="dxa"/>
            <w:vAlign w:val="center"/>
          </w:tcPr>
          <w:p w14:paraId="6F8EBFE6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23E4" w:rsidRPr="00740EEA" w14:paraId="3A16A256" w14:textId="77777777" w:rsidTr="006827B6">
        <w:tc>
          <w:tcPr>
            <w:tcW w:w="1680" w:type="dxa"/>
          </w:tcPr>
          <w:p w14:paraId="7D8E8B3E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6080D1E4" w14:textId="0D5CF2CC" w:rsidR="000723E4" w:rsidRPr="0010163D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Ma podstawową wiedzę dotyczącą przekazów PR w procesach komunikowania.</w:t>
            </w:r>
          </w:p>
        </w:tc>
        <w:tc>
          <w:tcPr>
            <w:tcW w:w="1865" w:type="dxa"/>
          </w:tcPr>
          <w:p w14:paraId="49010825" w14:textId="0C9B29AD" w:rsidR="007F4F55" w:rsidRPr="00BA2C98" w:rsidRDefault="000723E4" w:rsidP="007F4F5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K_W05</w:t>
            </w:r>
          </w:p>
          <w:p w14:paraId="47A257FF" w14:textId="625BADA5" w:rsidR="000723E4" w:rsidRPr="00BA2C98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1F6DC06F" w14:textId="77777777" w:rsidTr="006827B6">
        <w:tc>
          <w:tcPr>
            <w:tcW w:w="1680" w:type="dxa"/>
          </w:tcPr>
          <w:p w14:paraId="115E88C6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5" w:type="dxa"/>
          </w:tcPr>
          <w:p w14:paraId="72B1CB00" w14:textId="17F3D935" w:rsidR="000723E4" w:rsidRPr="00740EEA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Identyfikuje zagrożenia dotyczące obszaru public relations w instytucjach z zakresu bezpieczeństwa publicznego.</w:t>
            </w:r>
          </w:p>
        </w:tc>
        <w:tc>
          <w:tcPr>
            <w:tcW w:w="1865" w:type="dxa"/>
          </w:tcPr>
          <w:p w14:paraId="78FC4ECB" w14:textId="0FA98D6A" w:rsidR="007F4F55" w:rsidRPr="00D92E91" w:rsidRDefault="007F4F55" w:rsidP="007F4F5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 xml:space="preserve">K_W07, </w:t>
            </w:r>
          </w:p>
          <w:p w14:paraId="29C5AC3F" w14:textId="76A2E41C" w:rsidR="000723E4" w:rsidRPr="00BA2C98" w:rsidRDefault="000723E4" w:rsidP="007F4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23E4" w:rsidRPr="00740EEA" w14:paraId="6B61B78D" w14:textId="77777777" w:rsidTr="006827B6">
        <w:tc>
          <w:tcPr>
            <w:tcW w:w="1680" w:type="dxa"/>
          </w:tcPr>
          <w:p w14:paraId="507C2A1B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6682819" w14:textId="322371E6" w:rsidR="000723E4" w:rsidRPr="0010163D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Potrafi napisać komunikat dla mediów.</w:t>
            </w:r>
          </w:p>
        </w:tc>
        <w:tc>
          <w:tcPr>
            <w:tcW w:w="1865" w:type="dxa"/>
          </w:tcPr>
          <w:p w14:paraId="24D71C34" w14:textId="621606BF" w:rsidR="000723E4" w:rsidRPr="00BA2C98" w:rsidRDefault="007F4F55" w:rsidP="007F4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0723E4" w:rsidRPr="00740EEA" w14:paraId="4C7D1C2B" w14:textId="77777777" w:rsidTr="006827B6">
        <w:tc>
          <w:tcPr>
            <w:tcW w:w="1680" w:type="dxa"/>
          </w:tcPr>
          <w:p w14:paraId="1ECB9310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2D58397" w14:textId="38A02756" w:rsidR="000723E4" w:rsidRPr="00740EEA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Prowadzi działania public relations z zastosowaniem norm etycznych.</w:t>
            </w:r>
          </w:p>
        </w:tc>
        <w:tc>
          <w:tcPr>
            <w:tcW w:w="1865" w:type="dxa"/>
          </w:tcPr>
          <w:p w14:paraId="5425E2DD" w14:textId="020DC1E8" w:rsidR="000723E4" w:rsidRPr="00740EEA" w:rsidRDefault="007F4F55" w:rsidP="007F4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</w:tbl>
    <w:p w14:paraId="04DD5083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668D0" w14:textId="77777777" w:rsidR="000723E4" w:rsidRPr="00740EEA" w:rsidRDefault="000723E4" w:rsidP="000723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3.3 Treści programowe </w:t>
      </w:r>
    </w:p>
    <w:p w14:paraId="28CFC862" w14:textId="77777777" w:rsidR="000723E4" w:rsidRPr="00740EEA" w:rsidRDefault="000723E4" w:rsidP="000723E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D378C56">
        <w:rPr>
          <w:rFonts w:ascii="Corbel" w:hAnsi="Corbel"/>
          <w:sz w:val="24"/>
          <w:szCs w:val="24"/>
        </w:rPr>
        <w:t>Problematyka zajęć warsztatowych</w:t>
      </w:r>
    </w:p>
    <w:p w14:paraId="464722C1" w14:textId="77777777" w:rsidR="000723E4" w:rsidRPr="00740EEA" w:rsidRDefault="000723E4" w:rsidP="000723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23E4" w:rsidRPr="00740EEA" w14:paraId="3DA0B907" w14:textId="77777777" w:rsidTr="006827B6">
        <w:tc>
          <w:tcPr>
            <w:tcW w:w="9639" w:type="dxa"/>
          </w:tcPr>
          <w:p w14:paraId="320D2712" w14:textId="77777777" w:rsidR="000723E4" w:rsidRPr="00740EEA" w:rsidRDefault="000723E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23E4" w:rsidRPr="00740EEA" w14:paraId="10D33EA2" w14:textId="77777777" w:rsidTr="006827B6">
        <w:tc>
          <w:tcPr>
            <w:tcW w:w="9639" w:type="dxa"/>
          </w:tcPr>
          <w:p w14:paraId="59E71310" w14:textId="77777777" w:rsidR="000723E4" w:rsidRPr="00D1700C" w:rsidRDefault="000723E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Komunikacyjny aspekt bezpieczeństwa publicznego.</w:t>
            </w:r>
          </w:p>
        </w:tc>
      </w:tr>
      <w:tr w:rsidR="000723E4" w:rsidRPr="00740EEA" w14:paraId="60C48E01" w14:textId="77777777" w:rsidTr="006827B6">
        <w:tc>
          <w:tcPr>
            <w:tcW w:w="9639" w:type="dxa"/>
          </w:tcPr>
          <w:p w14:paraId="13167CF5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modeli PR pod kątem organizacji z sektora bezpieczeństwa publicznego.</w:t>
            </w:r>
          </w:p>
        </w:tc>
      </w:tr>
      <w:tr w:rsidR="000723E4" w:rsidRPr="00740EEA" w14:paraId="6AB1441D" w14:textId="77777777" w:rsidTr="006827B6">
        <w:tc>
          <w:tcPr>
            <w:tcW w:w="9639" w:type="dxa"/>
          </w:tcPr>
          <w:p w14:paraId="6F88B5BF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PR wewnętrznego.</w:t>
            </w:r>
          </w:p>
        </w:tc>
      </w:tr>
      <w:tr w:rsidR="000723E4" w:rsidRPr="00740EEA" w14:paraId="628F8FD9" w14:textId="77777777" w:rsidTr="006827B6">
        <w:tc>
          <w:tcPr>
            <w:tcW w:w="9639" w:type="dxa"/>
          </w:tcPr>
          <w:p w14:paraId="2D8F03BF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PR zewnętrznego.</w:t>
            </w:r>
          </w:p>
        </w:tc>
      </w:tr>
      <w:tr w:rsidR="000723E4" w:rsidRPr="00740EEA" w14:paraId="4BED8AF6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7364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sytuacji kryzysowej w sektorze bezpieczeństwa publicznego.</w:t>
            </w:r>
          </w:p>
        </w:tc>
      </w:tr>
      <w:tr w:rsidR="000723E4" w:rsidRPr="00740EEA" w14:paraId="4DAC2F34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CBB7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Praktyczne ćwiczenia z zakresu przygotowywania informacji prasowych.</w:t>
            </w:r>
          </w:p>
        </w:tc>
      </w:tr>
      <w:tr w:rsidR="000723E4" w:rsidRPr="00740EEA" w14:paraId="2FC73CE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C451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Symulacja konferencji prasowej.</w:t>
            </w:r>
          </w:p>
        </w:tc>
      </w:tr>
      <w:tr w:rsidR="000723E4" w:rsidRPr="00740EEA" w14:paraId="42F78C51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5B55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 xml:space="preserve">Strona internetowa organizacji i media społecznościowe w działalności public relations. </w:t>
            </w:r>
          </w:p>
        </w:tc>
      </w:tr>
      <w:tr w:rsidR="000723E4" w:rsidRPr="00740EEA" w14:paraId="74A84968" w14:textId="77777777" w:rsidTr="006827B6">
        <w:tc>
          <w:tcPr>
            <w:tcW w:w="9639" w:type="dxa"/>
          </w:tcPr>
          <w:p w14:paraId="2DCEE15C" w14:textId="77777777"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etyki w PR.</w:t>
            </w:r>
          </w:p>
        </w:tc>
      </w:tr>
      <w:tr w:rsidR="000723E4" w:rsidRPr="00740EEA" w14:paraId="7C326FE6" w14:textId="77777777" w:rsidTr="006827B6">
        <w:tc>
          <w:tcPr>
            <w:tcW w:w="9639" w:type="dxa"/>
          </w:tcPr>
          <w:p w14:paraId="77150374" w14:textId="77777777" w:rsidR="000723E4" w:rsidRPr="00326268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6268">
              <w:rPr>
                <w:rFonts w:ascii="Corbel" w:hAnsi="Corbel"/>
                <w:sz w:val="24"/>
                <w:szCs w:val="24"/>
              </w:rPr>
              <w:t>Analiza studiów przypadku z zakresu CSR.</w:t>
            </w:r>
          </w:p>
        </w:tc>
      </w:tr>
    </w:tbl>
    <w:p w14:paraId="35FBC703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E8CB1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3.4 Metody dydaktyczne</w:t>
      </w:r>
      <w:r w:rsidRPr="00740EEA">
        <w:rPr>
          <w:rFonts w:ascii="Corbel" w:hAnsi="Corbel"/>
          <w:b w:val="0"/>
          <w:smallCaps w:val="0"/>
          <w:szCs w:val="24"/>
        </w:rPr>
        <w:t xml:space="preserve"> </w:t>
      </w:r>
    </w:p>
    <w:p w14:paraId="24382A89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48125" w14:textId="77777777" w:rsidR="000723E4" w:rsidRPr="00AB7C00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warsztatowe</w:t>
      </w:r>
      <w:r w:rsidRPr="00AB7C00">
        <w:rPr>
          <w:rFonts w:ascii="Corbel" w:hAnsi="Corbel"/>
          <w:b w:val="0"/>
          <w:smallCaps w:val="0"/>
          <w:szCs w:val="24"/>
        </w:rPr>
        <w:t>: analiza i interpretacja tekstów źródłowych, ćwiczenia praktyczne, analiza przypadków, dyskusja.</w:t>
      </w:r>
    </w:p>
    <w:p w14:paraId="229B24D6" w14:textId="0715F80A" w:rsidR="000723E4" w:rsidRDefault="00566586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14:paraId="34E0E8A7" w14:textId="77777777" w:rsidR="000723E4" w:rsidRPr="00740EEA" w:rsidRDefault="000723E4" w:rsidP="000723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4. METODY I KRYTERIA OCENY </w:t>
      </w:r>
    </w:p>
    <w:p w14:paraId="334A3060" w14:textId="77777777" w:rsidR="000723E4" w:rsidRPr="00740EEA" w:rsidRDefault="000723E4" w:rsidP="000723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2EA752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58D5C376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0723E4" w:rsidRPr="00740EEA" w14:paraId="13282EF5" w14:textId="77777777" w:rsidTr="00703C94">
        <w:tc>
          <w:tcPr>
            <w:tcW w:w="2377" w:type="dxa"/>
            <w:vAlign w:val="center"/>
          </w:tcPr>
          <w:p w14:paraId="1BB87B6F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0F640494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0B105E89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E076D2A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F38AFF" w14:textId="77777777"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723E4" w:rsidRPr="00740EEA" w14:paraId="1CC9FF5A" w14:textId="77777777" w:rsidTr="00703C94">
        <w:tc>
          <w:tcPr>
            <w:tcW w:w="2377" w:type="dxa"/>
          </w:tcPr>
          <w:p w14:paraId="079E2A13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0EE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6" w:type="dxa"/>
          </w:tcPr>
          <w:p w14:paraId="59C0CFCD" w14:textId="77777777"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Dyskusja i realizacja ćwiczeń w trakcie zajęć.</w:t>
            </w:r>
          </w:p>
        </w:tc>
        <w:tc>
          <w:tcPr>
            <w:tcW w:w="2117" w:type="dxa"/>
          </w:tcPr>
          <w:p w14:paraId="54F0CE74" w14:textId="77777777" w:rsidR="000723E4" w:rsidRDefault="000723E4" w:rsidP="006827B6">
            <w:r>
              <w:t>warsztat</w:t>
            </w:r>
          </w:p>
          <w:p w14:paraId="352D0FF5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2431E13A" w14:textId="77777777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F499" w14:textId="38BDD89F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E67545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5E4F" w14:textId="77777777"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Projekt zaliczeniowy, 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D68A" w14:textId="77777777" w:rsidR="000723E4" w:rsidRDefault="000723E4" w:rsidP="006827B6">
            <w:r>
              <w:t xml:space="preserve">warsztat </w:t>
            </w:r>
          </w:p>
          <w:p w14:paraId="7D4A3DCD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2616343F" w14:textId="77777777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3C5F" w14:textId="43559D0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E6754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DB3C" w14:textId="77777777"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54A6" w14:textId="77777777" w:rsidR="000723E4" w:rsidRDefault="000723E4" w:rsidP="006827B6">
            <w:r>
              <w:t xml:space="preserve">warsztat </w:t>
            </w:r>
          </w:p>
          <w:p w14:paraId="5E816BEC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14:paraId="1E586FFF" w14:textId="77777777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E073" w14:textId="34CF3B63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6754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7850" w14:textId="77777777" w:rsidR="000723E4" w:rsidRDefault="000723E4" w:rsidP="006827B6">
            <w:pPr>
              <w:rPr>
                <w:rFonts w:ascii="Corbel" w:hAnsi="Corbel"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Projekt zaliczeniowy, 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7B6A" w14:textId="77777777" w:rsidR="000723E4" w:rsidRDefault="000723E4" w:rsidP="006827B6">
            <w:r>
              <w:t>warsztat</w:t>
            </w:r>
          </w:p>
        </w:tc>
      </w:tr>
    </w:tbl>
    <w:p w14:paraId="1E0500FB" w14:textId="77777777" w:rsidR="000723E4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034C9D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69EFC0D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23E4" w:rsidRPr="00740EEA" w14:paraId="1E5F551A" w14:textId="77777777" w:rsidTr="006827B6">
        <w:tc>
          <w:tcPr>
            <w:tcW w:w="9670" w:type="dxa"/>
          </w:tcPr>
          <w:p w14:paraId="0C385079" w14:textId="77777777" w:rsidR="000723E4" w:rsidRDefault="000723E4" w:rsidP="006827B6">
            <w:pPr>
              <w:pStyle w:val="Tekstpodstawowy"/>
              <w:rPr>
                <w:rFonts w:ascii="Corbel" w:eastAsia="Tahoma" w:hAnsi="Corbel" w:cs="Calibri"/>
                <w:color w:val="000000"/>
                <w:sz w:val="24"/>
                <w:szCs w:val="24"/>
              </w:rPr>
            </w:pPr>
            <w:r w:rsidRPr="61042571">
              <w:rPr>
                <w:rFonts w:ascii="Corbel" w:eastAsia="Tahoma" w:hAnsi="Corbel" w:cs="Calibri"/>
                <w:color w:val="000000" w:themeColor="text1"/>
                <w:sz w:val="24"/>
                <w:szCs w:val="24"/>
              </w:rPr>
              <w:t>Projekt zaliczeniowy:</w:t>
            </w:r>
          </w:p>
          <w:p w14:paraId="6773EBF3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Projekt realizowany w grupach. Każda grupa studentów musi przygotować projekt działań public relations instytucji, organizacji lub przedsiębiorstwa związanego z sektorem bezpieczeństwa publicznego. Projekt powinien obejmować następujące elementy: </w:t>
            </w:r>
          </w:p>
          <w:p w14:paraId="652FB9BE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uzasadnienie konieczności działań z obszaru PR wybranej instytucji, organizacji lub przedsiębiorstwa, </w:t>
            </w:r>
          </w:p>
          <w:p w14:paraId="72F5A083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cele działań z zakresu public relations wewnętrznego lub zewnętrznego, </w:t>
            </w:r>
          </w:p>
          <w:p w14:paraId="541BB068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planowane do wykorzystania narzędzia z obszaru PR, </w:t>
            </w:r>
          </w:p>
          <w:p w14:paraId="454B787F" w14:textId="77777777"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planowane efekty kampanii lub działania podejmowane w związku z kryzysem wizerunkowym. </w:t>
            </w:r>
          </w:p>
          <w:p w14:paraId="7B5A7D7E" w14:textId="77777777" w:rsidR="000723E4" w:rsidRPr="00740EEA" w:rsidRDefault="000723E4" w:rsidP="006827B6">
            <w:pPr>
              <w:pStyle w:val="Tekstpodstawowy"/>
              <w:jc w:val="both"/>
              <w:rPr>
                <w:rFonts w:ascii="Corbel" w:hAnsi="Corbel"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 xml:space="preserve">Pracę należy przygotować w formie prezentacji w programie power point lub innym. W grupie może być maksymalnie 3 osoby. Przy ocenie brane są pod uwagę kompletność zawartości merytorycznej projektu, kreatywność przy wyborze strategii i narzędzi z obszaru PR, poprawność stosowanej terminologii.  </w:t>
            </w:r>
          </w:p>
          <w:p w14:paraId="598D576A" w14:textId="77777777" w:rsidR="000723E4" w:rsidRPr="00740EEA" w:rsidRDefault="000723E4" w:rsidP="006827B6">
            <w:pPr>
              <w:pStyle w:val="Tekstpodstawowy"/>
              <w:jc w:val="both"/>
              <w:rPr>
                <w:rFonts w:ascii="Corbel" w:hAnsi="Corbel"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>Aktywność w trakcie ćwiczeń realizowanych podczas zajęć wpływa na podniesienie oceny końcowej.</w:t>
            </w:r>
          </w:p>
        </w:tc>
      </w:tr>
    </w:tbl>
    <w:p w14:paraId="4A5086E2" w14:textId="3F8253AB" w:rsidR="00566586" w:rsidRDefault="00566586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935DCC" w14:textId="77777777" w:rsidR="000723E4" w:rsidRPr="00740EEA" w:rsidRDefault="00566586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14:paraId="0E536E09" w14:textId="77777777" w:rsidR="000723E4" w:rsidRPr="00740EEA" w:rsidRDefault="000723E4" w:rsidP="000723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1B11242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723E4" w:rsidRPr="00740EEA" w14:paraId="7AE95B4D" w14:textId="77777777" w:rsidTr="006827B6">
        <w:tc>
          <w:tcPr>
            <w:tcW w:w="4962" w:type="dxa"/>
            <w:vAlign w:val="center"/>
          </w:tcPr>
          <w:p w14:paraId="71163049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B475734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723E4" w:rsidRPr="00740EEA" w14:paraId="6DA326A1" w14:textId="77777777" w:rsidTr="006827B6">
        <w:tc>
          <w:tcPr>
            <w:tcW w:w="4962" w:type="dxa"/>
          </w:tcPr>
          <w:p w14:paraId="65608B1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40E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C4BD68" w14:textId="05A8E923" w:rsidR="000723E4" w:rsidRPr="00740EEA" w:rsidRDefault="00333D8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723E4" w:rsidRPr="00740EEA" w14:paraId="52871D66" w14:textId="77777777" w:rsidTr="006827B6">
        <w:tc>
          <w:tcPr>
            <w:tcW w:w="4962" w:type="dxa"/>
          </w:tcPr>
          <w:p w14:paraId="270DE540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B209E57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D67647F" w14:textId="5478DCB2" w:rsidR="000723E4" w:rsidRPr="00740EEA" w:rsidRDefault="00333D8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723E4" w:rsidRPr="00740EEA" w14:paraId="1043D6FB" w14:textId="77777777" w:rsidTr="006827B6">
        <w:tc>
          <w:tcPr>
            <w:tcW w:w="4962" w:type="dxa"/>
          </w:tcPr>
          <w:p w14:paraId="247FB3EA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(przygotowanie do zajęć, przygotowanie pracy projektowej, samodzielne studiowanie literatury</w:t>
            </w:r>
            <w:r w:rsidRPr="00740E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25D40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0723E4" w:rsidRPr="00740EEA" w14:paraId="272E3B00" w14:textId="77777777" w:rsidTr="006827B6">
        <w:tc>
          <w:tcPr>
            <w:tcW w:w="4962" w:type="dxa"/>
          </w:tcPr>
          <w:p w14:paraId="159B04C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12CC22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723E4" w:rsidRPr="00740EEA" w14:paraId="36168DB4" w14:textId="77777777" w:rsidTr="006827B6">
        <w:tc>
          <w:tcPr>
            <w:tcW w:w="4962" w:type="dxa"/>
          </w:tcPr>
          <w:p w14:paraId="339A323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8518D6" w14:textId="77777777"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470291" w14:textId="77777777"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0EE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13A35CA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E5A4E" w14:textId="77777777" w:rsidR="000723E4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B2699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6. PRAKTYKI ZAWODOWE W RAMACH PRZEDMIOTU</w:t>
      </w:r>
    </w:p>
    <w:p w14:paraId="00148145" w14:textId="77777777"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2615"/>
      </w:tblGrid>
      <w:tr w:rsidR="000723E4" w:rsidRPr="00740EEA" w14:paraId="2C244DCE" w14:textId="77777777" w:rsidTr="006827B6">
        <w:trPr>
          <w:trHeight w:val="397"/>
        </w:trPr>
        <w:tc>
          <w:tcPr>
            <w:tcW w:w="3509" w:type="dxa"/>
          </w:tcPr>
          <w:p w14:paraId="2DAFE4B2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15" w:type="dxa"/>
          </w:tcPr>
          <w:p w14:paraId="4FE55615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C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723E4" w:rsidRPr="00740EEA" w14:paraId="1BCC7B26" w14:textId="77777777" w:rsidTr="006827B6">
        <w:trPr>
          <w:trHeight w:val="397"/>
        </w:trPr>
        <w:tc>
          <w:tcPr>
            <w:tcW w:w="3509" w:type="dxa"/>
          </w:tcPr>
          <w:p w14:paraId="07C99A14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15" w:type="dxa"/>
          </w:tcPr>
          <w:p w14:paraId="5C289441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C5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9D2C1C" w14:textId="77777777"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B1F6B4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7. LITERATURA </w:t>
      </w:r>
    </w:p>
    <w:p w14:paraId="4C522AA3" w14:textId="77777777"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0723E4" w:rsidRPr="00740EEA" w14:paraId="3CFBFB17" w14:textId="77777777" w:rsidTr="006827B6">
        <w:trPr>
          <w:trHeight w:val="397"/>
        </w:trPr>
        <w:tc>
          <w:tcPr>
            <w:tcW w:w="9072" w:type="dxa"/>
          </w:tcPr>
          <w:p w14:paraId="073A817D" w14:textId="77777777" w:rsidR="000723E4" w:rsidRPr="00487C57" w:rsidRDefault="000723E4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487C57">
              <w:rPr>
                <w:rFonts w:ascii="Corbel" w:hAnsi="Corbel"/>
                <w:smallCaps w:val="0"/>
              </w:rPr>
              <w:t xml:space="preserve">Literatura podstawowa: </w:t>
            </w:r>
          </w:p>
          <w:p w14:paraId="6A865CD1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3FA3B7E9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Tworzydło D.,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Public relations praktycznie</w:t>
            </w:r>
            <w:r w:rsidRPr="61042571">
              <w:rPr>
                <w:rFonts w:ascii="Corbel" w:hAnsi="Corbel"/>
                <w:b w:val="0"/>
                <w:smallCaps w:val="0"/>
              </w:rPr>
              <w:t>, Rzeszów 2017.</w:t>
            </w:r>
          </w:p>
          <w:p w14:paraId="06D33466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F8DDCDB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1042571">
              <w:rPr>
                <w:rFonts w:ascii="Corbel" w:hAnsi="Corbel"/>
                <w:b w:val="0"/>
                <w:smallCaps w:val="0"/>
                <w:szCs w:val="24"/>
              </w:rPr>
              <w:t xml:space="preserve">Lidwa W. (red.),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Kształtowanie bezpieczeństwa publicznego w warunkach współczesnych zagrożeń</w:t>
            </w:r>
            <w:r w:rsidRPr="61042571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  <w:p w14:paraId="305EB96B" w14:textId="77777777" w:rsidR="000723E4" w:rsidRPr="00740EEA" w:rsidRDefault="000723E4" w:rsidP="006827B6">
            <w:pPr>
              <w:ind w:left="567" w:hanging="567"/>
            </w:pPr>
          </w:p>
        </w:tc>
      </w:tr>
      <w:tr w:rsidR="000723E4" w:rsidRPr="00740EEA" w14:paraId="043C49C1" w14:textId="77777777" w:rsidTr="006827B6">
        <w:trPr>
          <w:trHeight w:val="397"/>
        </w:trPr>
        <w:tc>
          <w:tcPr>
            <w:tcW w:w="9072" w:type="dxa"/>
          </w:tcPr>
          <w:p w14:paraId="29DC6431" w14:textId="77777777" w:rsidR="000723E4" w:rsidRPr="00487C57" w:rsidRDefault="000723E4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7C57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06FC868B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0C234B3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Tworzydło D.,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Zarządzanie w kryzysie wizerunkowym</w:t>
            </w:r>
            <w:r w:rsidRPr="61042571">
              <w:rPr>
                <w:rFonts w:ascii="Corbel" w:hAnsi="Corbel"/>
                <w:b w:val="0"/>
                <w:smallCaps w:val="0"/>
              </w:rPr>
              <w:t>, Warszawa 2019.</w:t>
            </w:r>
          </w:p>
          <w:p w14:paraId="556C8554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F43BA3D" w14:textId="77777777"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61042571">
              <w:rPr>
                <w:rFonts w:ascii="Corbel" w:hAnsi="Corbel" w:cs="Calibri"/>
                <w:sz w:val="24"/>
                <w:szCs w:val="24"/>
              </w:rPr>
              <w:t xml:space="preserve">Wolny-Zmorzyński K. (red.),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Rzecznik prasowy policji. Etyka-prawo-praktyka</w:t>
            </w:r>
            <w:r w:rsidRPr="61042571">
              <w:rPr>
                <w:rFonts w:ascii="Corbel" w:hAnsi="Corbel" w:cs="Calibri"/>
                <w:sz w:val="24"/>
                <w:szCs w:val="24"/>
              </w:rPr>
              <w:t>, Toruń 2020.</w:t>
            </w:r>
          </w:p>
          <w:p w14:paraId="244C7E05" w14:textId="77777777"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61042571">
              <w:rPr>
                <w:rFonts w:ascii="Corbel" w:hAnsi="Corbel" w:cs="Calibri"/>
                <w:sz w:val="24"/>
                <w:szCs w:val="24"/>
              </w:rPr>
              <w:t xml:space="preserve">Kuca P.,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Komunikacja z mediami: prasa, Internet</w:t>
            </w:r>
            <w:r w:rsidRPr="61042571">
              <w:rPr>
                <w:rFonts w:ascii="Corbel" w:hAnsi="Corbel" w:cs="Calibri"/>
                <w:sz w:val="24"/>
                <w:szCs w:val="24"/>
              </w:rPr>
              <w:t xml:space="preserve"> [w:] Wolny-Zmorzyński K. (red.),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Rzecznik prasowy policji. Etyka-prawo-praktyka,</w:t>
            </w:r>
            <w:r w:rsidRPr="61042571">
              <w:rPr>
                <w:rFonts w:ascii="Corbel" w:hAnsi="Corbel" w:cs="Calibri"/>
                <w:sz w:val="24"/>
                <w:szCs w:val="24"/>
              </w:rPr>
              <w:t xml:space="preserve"> Toruń 2020.</w:t>
            </w:r>
          </w:p>
          <w:p w14:paraId="258B40B6" w14:textId="77777777" w:rsidR="000723E4" w:rsidRDefault="000723E4" w:rsidP="006827B6">
            <w:pPr>
              <w:ind w:left="567" w:hanging="567"/>
              <w:rPr>
                <w:rFonts w:ascii="Corbel" w:hAnsi="Corbel" w:cs="Calibri"/>
                <w:i/>
                <w:iCs/>
                <w:sz w:val="24"/>
                <w:szCs w:val="24"/>
              </w:rPr>
            </w:pPr>
            <w:r w:rsidRPr="61042571">
              <w:rPr>
                <w:rFonts w:ascii="Corbel" w:hAnsi="Corbel" w:cs="Calibri"/>
                <w:sz w:val="24"/>
                <w:szCs w:val="24"/>
              </w:rPr>
              <w:t xml:space="preserve">Sienkiewicz-Małyjurek K., Niczyporuk Z.T.,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Bezpieczeństwo publiczne. Zarys problematyki, </w:t>
            </w:r>
            <w:r w:rsidRPr="61042571">
              <w:rPr>
                <w:rFonts w:ascii="Corbel" w:hAnsi="Corbel" w:cs="Calibri"/>
                <w:sz w:val="24"/>
                <w:szCs w:val="24"/>
              </w:rPr>
              <w:t>Gliwice 2012.</w:t>
            </w:r>
          </w:p>
          <w:p w14:paraId="6A3E571D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Łaszyn A.,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Media i TY</w:t>
            </w:r>
            <w:r w:rsidRPr="61042571">
              <w:rPr>
                <w:rFonts w:ascii="Corbel" w:hAnsi="Corbel"/>
                <w:b w:val="0"/>
                <w:smallCaps w:val="0"/>
              </w:rPr>
              <w:t>, Warszawa 2017.</w:t>
            </w:r>
          </w:p>
          <w:p w14:paraId="74A0DAEF" w14:textId="77777777"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9FBF623" w14:textId="77777777"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0D378C56">
              <w:rPr>
                <w:rFonts w:ascii="Corbel" w:hAnsi="Corbel" w:cs="Calibri"/>
                <w:sz w:val="24"/>
                <w:szCs w:val="24"/>
              </w:rPr>
              <w:lastRenderedPageBreak/>
              <w:t xml:space="preserve">Chmielewski Z., Kuca P., Polak R., </w:t>
            </w:r>
            <w:r w:rsidRPr="0D378C56">
              <w:rPr>
                <w:rFonts w:ascii="Corbel" w:hAnsi="Corbel" w:cs="Calibri"/>
                <w:i/>
                <w:iCs/>
                <w:sz w:val="24"/>
                <w:szCs w:val="24"/>
              </w:rPr>
              <w:t>Public relations i polityka informacyjna w samorządzie terytorialnym</w:t>
            </w:r>
            <w:r w:rsidRPr="0D378C56">
              <w:rPr>
                <w:rFonts w:ascii="Corbel" w:hAnsi="Corbel" w:cs="Calibri"/>
                <w:sz w:val="24"/>
                <w:szCs w:val="24"/>
              </w:rPr>
              <w:t>, Rzeszów 2015.</w:t>
            </w:r>
          </w:p>
          <w:p w14:paraId="321E8B89" w14:textId="77777777" w:rsidR="000723E4" w:rsidRPr="00740EEA" w:rsidRDefault="000723E4" w:rsidP="006827B6">
            <w:pPr>
              <w:rPr>
                <w:rFonts w:ascii="Corbel" w:hAnsi="Corbel" w:cs="Calibri"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 xml:space="preserve">Zalecane jest korzystanie z elektronicznych baz danych Biblioteki Uniwersytetu Rzeszowskiego oraz portali </w:t>
            </w:r>
            <w:hyperlink r:id="rId5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www.proto.pl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hyperlink r:id="rId6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www.wirtualnemedia.pl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hyperlink r:id="rId7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www.press.pl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58DBD30C" w14:textId="77777777"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7E63527" w14:textId="77777777"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91C9F1" w14:textId="77777777"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D2C44" w14:textId="77777777" w:rsidR="000723E4" w:rsidRPr="009C54AE" w:rsidRDefault="000723E4" w:rsidP="000723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40EEA">
        <w:rPr>
          <w:rFonts w:ascii="Corbel" w:hAnsi="Corbel"/>
          <w:b w:val="0"/>
          <w:smallCaps w:val="0"/>
          <w:szCs w:val="24"/>
        </w:rPr>
        <w:t>Akceptacja Kierownika Jednostki lub osoby upoważnio</w:t>
      </w:r>
      <w:r w:rsidRPr="009C54AE">
        <w:rPr>
          <w:rFonts w:ascii="Corbel" w:hAnsi="Corbel"/>
          <w:b w:val="0"/>
          <w:smallCaps w:val="0"/>
          <w:szCs w:val="24"/>
        </w:rPr>
        <w:t>nej</w:t>
      </w:r>
    </w:p>
    <w:p w14:paraId="0E4DCE0D" w14:textId="77777777" w:rsidR="00415336" w:rsidRDefault="00415336"/>
    <w:sectPr w:rsidR="00415336" w:rsidSect="00487C57">
      <w:pgSz w:w="11906" w:h="16838"/>
      <w:pgMar w:top="56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D4EE5"/>
    <w:multiLevelType w:val="hybridMultilevel"/>
    <w:tmpl w:val="F7FE8F7C"/>
    <w:lvl w:ilvl="0" w:tplc="23D059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14A5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66A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F264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EA4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961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294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65B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0C47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68445455">
    <w:abstractNumId w:val="0"/>
  </w:num>
  <w:num w:numId="2" w16cid:durableId="969702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D75"/>
    <w:rsid w:val="000723E4"/>
    <w:rsid w:val="00333D8C"/>
    <w:rsid w:val="00415336"/>
    <w:rsid w:val="004E039D"/>
    <w:rsid w:val="00566586"/>
    <w:rsid w:val="00703C94"/>
    <w:rsid w:val="007F4F55"/>
    <w:rsid w:val="00A10F68"/>
    <w:rsid w:val="00B743F1"/>
    <w:rsid w:val="00E04071"/>
    <w:rsid w:val="00E57D75"/>
    <w:rsid w:val="00E6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985B8"/>
  <w15:chartTrackingRefBased/>
  <w15:docId w15:val="{C365E2BB-0E39-41A3-B47B-27C4E74EA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3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23E4"/>
    <w:pPr>
      <w:ind w:left="720"/>
      <w:contextualSpacing/>
    </w:pPr>
  </w:style>
  <w:style w:type="paragraph" w:customStyle="1" w:styleId="Punktygwne">
    <w:name w:val="Punkty główne"/>
    <w:basedOn w:val="Normalny"/>
    <w:rsid w:val="000723E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723E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723E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723E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723E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723E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723E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723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23E4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0723E4"/>
    <w:rPr>
      <w:color w:val="0000FF"/>
      <w:u w:val="single"/>
    </w:rPr>
  </w:style>
  <w:style w:type="paragraph" w:styleId="Bezodstpw">
    <w:name w:val="No Spacing"/>
    <w:uiPriority w:val="1"/>
    <w:qFormat/>
    <w:rsid w:val="000723E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es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rtualnemedia.pl" TargetMode="External"/><Relationship Id="rId5" Type="http://schemas.openxmlformats.org/officeDocument/2006/relationships/hyperlink" Target="http://www.proto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2022-11-01T06:45:00Z</dcterms:created>
  <dcterms:modified xsi:type="dcterms:W3CDTF">2024-01-17T07:14:00Z</dcterms:modified>
</cp:coreProperties>
</file>