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24"/>
          <w:szCs w:val="24"/>
        </w:rPr>
      </w:pPr>
      <w:r>
        <w:rPr>
          <w:rFonts w:ascii="Times New Roman" w:hAnsi="Times New Roman" w:cs="Times New Roman"/>
          <w:sz w:val="24"/>
          <w:szCs w:val="24"/>
        </w:rPr>
        <w:t>Katarzyna Trzeciak</w:t>
      </w:r>
    </w:p>
    <w:p>
      <w:pPr>
        <w:rPr>
          <w:rFonts w:ascii="Times New Roman" w:hAnsi="Times New Roman" w:cs="Times New Roman"/>
          <w:sz w:val="24"/>
          <w:szCs w:val="24"/>
        </w:rPr>
      </w:pPr>
      <w:r>
        <w:rPr>
          <w:rFonts w:ascii="Times New Roman" w:hAnsi="Times New Roman" w:cs="Times New Roman"/>
          <w:sz w:val="24"/>
          <w:szCs w:val="24"/>
        </w:rPr>
        <w:t>Finanse i rachunkowość</w:t>
      </w:r>
    </w:p>
    <w:p>
      <w:pPr>
        <w:rPr>
          <w:rFonts w:ascii="Times New Roman" w:hAnsi="Times New Roman" w:cs="Times New Roman"/>
          <w:sz w:val="24"/>
          <w:szCs w:val="24"/>
        </w:rPr>
      </w:pPr>
      <w:r>
        <w:rPr>
          <w:rFonts w:ascii="Times New Roman" w:hAnsi="Times New Roman" w:cs="Times New Roman"/>
          <w:sz w:val="24"/>
          <w:szCs w:val="24"/>
        </w:rPr>
        <w:t>II stopnień, 1 rok, stacjonarnie</w:t>
      </w:r>
    </w:p>
    <w:p>
      <w:pPr>
        <w:jc w:val="center"/>
        <w:rPr>
          <w:rFonts w:ascii="Times New Roman" w:hAnsi="Times New Roman" w:cs="Times New Roman"/>
          <w:b/>
          <w:bCs/>
          <w:sz w:val="40"/>
          <w:szCs w:val="40"/>
        </w:rPr>
      </w:pPr>
      <w:r>
        <w:rPr>
          <w:rFonts w:ascii="Times New Roman" w:hAnsi="Times New Roman" w:cs="Times New Roman"/>
          <w:b/>
          <w:bCs/>
          <w:sz w:val="40"/>
          <w:szCs w:val="40"/>
        </w:rPr>
        <w:t>Mobile Banking</w:t>
      </w:r>
    </w:p>
    <w:p>
      <w:pPr>
        <w:rPr>
          <w:rFonts w:ascii="Times New Roman" w:hAnsi="Times New Roman" w:cs="Times New Roman"/>
          <w:b/>
          <w:bCs/>
          <w:sz w:val="28"/>
          <w:szCs w:val="28"/>
        </w:rPr>
      </w:pPr>
    </w:p>
    <w:p>
      <w:pPr>
        <w:jc w:val="both"/>
        <w:rPr>
          <w:rFonts w:ascii="Times New Roman" w:hAnsi="Times New Roman" w:cs="Times New Roman"/>
          <w:b/>
          <w:bCs/>
          <w:sz w:val="28"/>
          <w:szCs w:val="28"/>
        </w:rPr>
      </w:pPr>
      <w:r>
        <w:rPr>
          <w:rFonts w:ascii="Times New Roman" w:hAnsi="Times New Roman" w:cs="Times New Roman"/>
          <w:b/>
          <w:bCs/>
          <w:sz w:val="28"/>
          <w:szCs w:val="28"/>
        </w:rPr>
        <w:t>Mobile Banking Definition</w:t>
      </w:r>
    </w:p>
    <w:p>
      <w:pPr>
        <w:jc w:val="both"/>
        <w:rPr>
          <w:rFonts w:ascii="Times New Roman" w:hAnsi="Times New Roman" w:cs="Times New Roman"/>
          <w:sz w:val="24"/>
          <w:szCs w:val="24"/>
        </w:rPr>
      </w:pPr>
      <w:r>
        <w:rPr>
          <w:rFonts w:ascii="Times New Roman" w:hAnsi="Times New Roman" w:cs="Times New Roman"/>
          <w:sz w:val="24"/>
          <w:szCs w:val="24"/>
        </w:rPr>
        <w:t>Mobile Banking bezieht sich auf die Möglichkeit, über ein mobiles Gerät auf Finanzdienstleistungen zuzugreifen. Es umfasst typischerweise das Ausführen von Finanztransaktionen, das Überprüfen von Kontoständen und das Bezahlen von Rechnungen über ein Smartphone oder Tablet mit Internetzugang.</w:t>
      </w:r>
    </w:p>
    <w:p>
      <w:pPr>
        <w:jc w:val="both"/>
        <w:rPr>
          <w:rFonts w:ascii="Times New Roman" w:hAnsi="Times New Roman" w:cs="Times New Roman"/>
          <w:sz w:val="24"/>
          <w:szCs w:val="24"/>
        </w:rPr>
      </w:pPr>
      <w:r>
        <w:rPr>
          <w:rFonts w:ascii="Times New Roman" w:hAnsi="Times New Roman" w:cs="Times New Roman"/>
          <w:sz w:val="24"/>
          <w:szCs w:val="24"/>
        </w:rPr>
        <w:t>Mobile Banking ist ein integraler Bestandteil des modernen Lebens, mit einer steigenden Anzahl von Menschen, die es täglich nutzen.</w:t>
      </w:r>
    </w:p>
    <w:p>
      <w:pPr>
        <w:jc w:val="both"/>
        <w:rPr>
          <w:rFonts w:ascii="Times New Roman" w:hAnsi="Times New Roman" w:cs="Times New Roman"/>
          <w:b/>
          <w:bCs/>
          <w:sz w:val="28"/>
          <w:szCs w:val="28"/>
        </w:rPr>
      </w:pPr>
    </w:p>
    <w:p>
      <w:pPr>
        <w:jc w:val="both"/>
        <w:rPr>
          <w:rFonts w:ascii="Times New Roman" w:hAnsi="Times New Roman" w:cs="Times New Roman"/>
          <w:b/>
          <w:bCs/>
          <w:sz w:val="28"/>
          <w:szCs w:val="28"/>
        </w:rPr>
      </w:pPr>
      <w:r>
        <w:rPr>
          <w:rFonts w:ascii="Times New Roman" w:hAnsi="Times New Roman" w:cs="Times New Roman"/>
          <w:b/>
          <w:bCs/>
          <w:sz w:val="28"/>
          <w:szCs w:val="28"/>
        </w:rPr>
        <w:t>Mobile Banking einfach erklärt</w:t>
      </w:r>
    </w:p>
    <w:p>
      <w:pPr>
        <w:jc w:val="both"/>
        <w:rPr>
          <w:rFonts w:ascii="Times New Roman" w:hAnsi="Times New Roman" w:cs="Times New Roman"/>
          <w:sz w:val="24"/>
          <w:szCs w:val="24"/>
        </w:rPr>
      </w:pPr>
      <w:r>
        <w:rPr>
          <w:rFonts w:ascii="Times New Roman" w:hAnsi="Times New Roman" w:cs="Times New Roman"/>
          <w:sz w:val="24"/>
          <w:szCs w:val="24"/>
        </w:rPr>
        <w:t>Mobile Banking ist wie ein Bankfiliale in einer Tasche. Jeder mit einem Smartphone und einer Internetverbindung kann darüber Finanztransaktionen durchführen.</w:t>
      </w:r>
    </w:p>
    <w:p>
      <w:pPr>
        <w:jc w:val="both"/>
        <w:rPr>
          <w:rFonts w:ascii="Times New Roman" w:hAnsi="Times New Roman" w:cs="Times New Roman"/>
          <w:b/>
          <w:bCs/>
          <w:sz w:val="28"/>
          <w:szCs w:val="28"/>
        </w:rPr>
      </w:pPr>
      <w:r>
        <w:rPr>
          <w:rFonts w:ascii="Times New Roman" w:hAnsi="Times New Roman" w:cs="Times New Roman"/>
          <w:b/>
          <w:bCs/>
          <w:sz w:val="28"/>
          <w:szCs w:val="28"/>
        </w:rPr>
        <w:t>Mobile Banking Funktion</w:t>
      </w:r>
    </w:p>
    <w:p>
      <w:pPr>
        <w:jc w:val="both"/>
        <w:rPr>
          <w:rFonts w:ascii="Times New Roman" w:hAnsi="Times New Roman" w:cs="Times New Roman"/>
          <w:sz w:val="24"/>
          <w:szCs w:val="24"/>
        </w:rPr>
      </w:pPr>
      <w:r>
        <w:rPr>
          <w:rFonts w:ascii="Times New Roman" w:hAnsi="Times New Roman" w:cs="Times New Roman"/>
          <w:sz w:val="24"/>
          <w:szCs w:val="24"/>
        </w:rPr>
        <w:t>Die Funktionen des Mobile Banking können je nach Bank und Land variieren, aber im Allgemeinen beinhalten sie:</w:t>
      </w:r>
    </w:p>
    <w:p>
      <w:pPr>
        <w:pStyle w:val="28"/>
        <w:numPr>
          <w:ilvl w:val="0"/>
          <w:numId w:val="1"/>
        </w:numPr>
        <w:jc w:val="both"/>
        <w:rPr>
          <w:rFonts w:ascii="Times New Roman" w:hAnsi="Times New Roman" w:cs="Times New Roman"/>
          <w:sz w:val="24"/>
          <w:szCs w:val="24"/>
        </w:rPr>
      </w:pPr>
      <w:r>
        <w:rPr>
          <w:rFonts w:ascii="Times New Roman" w:hAnsi="Times New Roman" w:cs="Times New Roman"/>
          <w:sz w:val="24"/>
          <w:szCs w:val="24"/>
        </w:rPr>
        <w:t>Überprüfen des Kontostands und der Transaktionshistorie</w:t>
      </w:r>
    </w:p>
    <w:p>
      <w:pPr>
        <w:pStyle w:val="28"/>
        <w:numPr>
          <w:ilvl w:val="0"/>
          <w:numId w:val="1"/>
        </w:numPr>
        <w:jc w:val="both"/>
        <w:rPr>
          <w:rFonts w:ascii="Times New Roman" w:hAnsi="Times New Roman" w:cs="Times New Roman"/>
          <w:sz w:val="24"/>
          <w:szCs w:val="24"/>
        </w:rPr>
      </w:pPr>
      <w:r>
        <w:rPr>
          <w:rFonts w:ascii="Times New Roman" w:hAnsi="Times New Roman" w:cs="Times New Roman"/>
          <w:sz w:val="24"/>
          <w:szCs w:val="24"/>
        </w:rPr>
        <w:t>Durchführen von Überweisungen</w:t>
      </w:r>
    </w:p>
    <w:p>
      <w:pPr>
        <w:pStyle w:val="28"/>
        <w:numPr>
          <w:ilvl w:val="0"/>
          <w:numId w:val="1"/>
        </w:numPr>
        <w:jc w:val="both"/>
        <w:rPr>
          <w:rFonts w:ascii="Times New Roman" w:hAnsi="Times New Roman" w:cs="Times New Roman"/>
          <w:sz w:val="24"/>
          <w:szCs w:val="24"/>
        </w:rPr>
      </w:pPr>
      <w:r>
        <w:rPr>
          <w:rFonts w:ascii="Times New Roman" w:hAnsi="Times New Roman" w:cs="Times New Roman"/>
          <w:sz w:val="24"/>
          <w:szCs w:val="24"/>
        </w:rPr>
        <w:t>Bezahlen von Rechnungen</w:t>
      </w:r>
    </w:p>
    <w:p>
      <w:pPr>
        <w:pStyle w:val="28"/>
        <w:numPr>
          <w:ilvl w:val="0"/>
          <w:numId w:val="1"/>
        </w:numPr>
        <w:jc w:val="both"/>
        <w:rPr>
          <w:rFonts w:ascii="Times New Roman" w:hAnsi="Times New Roman" w:cs="Times New Roman"/>
          <w:sz w:val="24"/>
          <w:szCs w:val="24"/>
        </w:rPr>
      </w:pPr>
      <w:r>
        <w:rPr>
          <w:rFonts w:ascii="Times New Roman" w:hAnsi="Times New Roman" w:cs="Times New Roman"/>
          <w:sz w:val="24"/>
          <w:szCs w:val="24"/>
        </w:rPr>
        <w:t>Suchen und Finden von Geldautomaten in der Nähe</w:t>
      </w:r>
    </w:p>
    <w:p>
      <w:pPr>
        <w:pStyle w:val="28"/>
        <w:numPr>
          <w:ilvl w:val="0"/>
          <w:numId w:val="1"/>
        </w:numPr>
        <w:jc w:val="both"/>
        <w:rPr>
          <w:rFonts w:ascii="Times New Roman" w:hAnsi="Times New Roman" w:cs="Times New Roman"/>
          <w:sz w:val="24"/>
          <w:szCs w:val="24"/>
        </w:rPr>
      </w:pPr>
      <w:r>
        <w:rPr>
          <w:rFonts w:ascii="Times New Roman" w:hAnsi="Times New Roman" w:cs="Times New Roman"/>
          <w:sz w:val="24"/>
          <w:szCs w:val="24"/>
        </w:rPr>
        <w:t>Beantragen neuer Karten oder anderer Banking-Produkte</w:t>
      </w:r>
    </w:p>
    <w:p>
      <w:pPr>
        <w:jc w:val="both"/>
        <w:rPr>
          <w:rFonts w:ascii="Times New Roman" w:hAnsi="Times New Roman" w:cs="Times New Roman"/>
          <w:sz w:val="24"/>
          <w:szCs w:val="24"/>
        </w:rPr>
      </w:pPr>
      <w:r>
        <w:rPr>
          <w:rFonts w:ascii="Times New Roman" w:hAnsi="Times New Roman" w:cs="Times New Roman"/>
          <w:sz w:val="24"/>
          <w:szCs w:val="24"/>
        </w:rPr>
        <w:t>Diese Funktionen werden durch die Nutzung von sicheren, passwortgeschützten Anwendungen ermöglicht.</w:t>
      </w:r>
    </w:p>
    <w:p>
      <w:pPr>
        <w:jc w:val="both"/>
        <w:rPr>
          <w:rFonts w:ascii="Times New Roman" w:hAnsi="Times New Roman" w:cs="Times New Roman"/>
          <w:sz w:val="24"/>
          <w:szCs w:val="24"/>
        </w:rPr>
      </w:pPr>
    </w:p>
    <w:p>
      <w:pPr>
        <w:jc w:val="both"/>
        <w:rPr>
          <w:rFonts w:ascii="Times New Roman" w:hAnsi="Times New Roman" w:cs="Times New Roman"/>
          <w:b/>
          <w:bCs/>
          <w:sz w:val="28"/>
          <w:szCs w:val="28"/>
        </w:rPr>
      </w:pPr>
      <w:r>
        <w:rPr>
          <w:rFonts w:ascii="Times New Roman" w:hAnsi="Times New Roman" w:cs="Times New Roman"/>
          <w:b/>
          <w:bCs/>
          <w:sz w:val="28"/>
          <w:szCs w:val="28"/>
        </w:rPr>
        <w:t>Wie richtet man das Mobile-Banking ein?</w:t>
      </w:r>
    </w:p>
    <w:p>
      <w:pPr>
        <w:jc w:val="both"/>
        <w:rPr>
          <w:rFonts w:ascii="Times New Roman" w:hAnsi="Times New Roman" w:cs="Times New Roman"/>
          <w:sz w:val="24"/>
          <w:szCs w:val="24"/>
        </w:rPr>
      </w:pPr>
      <w:r>
        <w:rPr>
          <w:rFonts w:ascii="Times New Roman" w:hAnsi="Times New Roman" w:cs="Times New Roman"/>
          <w:sz w:val="24"/>
          <w:szCs w:val="24"/>
        </w:rPr>
        <w:t>1. Mobile-Banking-App installieren</w:t>
      </w:r>
    </w:p>
    <w:p>
      <w:pPr>
        <w:jc w:val="both"/>
        <w:rPr>
          <w:rFonts w:ascii="Times New Roman" w:hAnsi="Times New Roman" w:cs="Times New Roman"/>
          <w:sz w:val="24"/>
          <w:szCs w:val="24"/>
        </w:rPr>
      </w:pPr>
      <w:r>
        <w:rPr>
          <w:rFonts w:ascii="Times New Roman" w:hAnsi="Times New Roman" w:cs="Times New Roman"/>
          <w:sz w:val="24"/>
          <w:szCs w:val="24"/>
        </w:rPr>
        <w:t>2. Individuelles Passwort festlegen</w:t>
      </w:r>
    </w:p>
    <w:p>
      <w:pPr>
        <w:jc w:val="both"/>
        <w:rPr>
          <w:rFonts w:ascii="Times New Roman" w:hAnsi="Times New Roman" w:cs="Times New Roman"/>
          <w:sz w:val="24"/>
          <w:szCs w:val="24"/>
        </w:rPr>
      </w:pPr>
      <w:r>
        <w:rPr>
          <w:rFonts w:ascii="Times New Roman" w:hAnsi="Times New Roman" w:cs="Times New Roman"/>
          <w:sz w:val="24"/>
          <w:szCs w:val="24"/>
        </w:rPr>
        <w:t xml:space="preserve">3. Der nächste Schritt ist die sichere Identifikation (z. B. per Fingerabdruck) </w:t>
      </w:r>
    </w:p>
    <w:p>
      <w:pPr>
        <w:jc w:val="both"/>
        <w:rPr>
          <w:rFonts w:ascii="Times New Roman" w:hAnsi="Times New Roman" w:cs="Times New Roman"/>
          <w:sz w:val="24"/>
          <w:szCs w:val="24"/>
        </w:rPr>
      </w:pPr>
      <w:r>
        <w:rPr>
          <w:rFonts w:ascii="Times New Roman" w:hAnsi="Times New Roman" w:cs="Times New Roman"/>
          <w:sz w:val="24"/>
          <w:szCs w:val="24"/>
        </w:rPr>
        <w:t>4. Konto mit App verknüpfen (mit PIN und Zugangsnummer)</w:t>
      </w:r>
    </w:p>
    <w:p>
      <w:pPr>
        <w:jc w:val="both"/>
        <w:rPr>
          <w:rFonts w:ascii="Times New Roman" w:hAnsi="Times New Roman" w:cs="Times New Roman"/>
          <w:sz w:val="24"/>
          <w:szCs w:val="24"/>
        </w:rPr>
      </w:pPr>
      <w:r>
        <w:rPr>
          <w:rFonts w:ascii="Times New Roman" w:hAnsi="Times New Roman" w:cs="Times New Roman"/>
          <w:sz w:val="24"/>
          <w:szCs w:val="24"/>
        </w:rPr>
        <w:t>Mobile-Banking-App nutzen!</w:t>
      </w:r>
    </w:p>
    <w:p>
      <w:pPr>
        <w:jc w:val="both"/>
        <w:rPr>
          <w:rFonts w:ascii="Times New Roman" w:hAnsi="Times New Roman" w:cs="Times New Roman"/>
          <w:b/>
          <w:bCs/>
          <w:sz w:val="28"/>
          <w:szCs w:val="28"/>
        </w:rPr>
      </w:pPr>
      <w:r>
        <w:rPr>
          <w:rFonts w:ascii="Times New Roman" w:hAnsi="Times New Roman" w:cs="Times New Roman"/>
          <w:b/>
          <w:bCs/>
          <w:sz w:val="28"/>
          <w:szCs w:val="28"/>
        </w:rPr>
        <w:t>Vorteile und Risiken von Mobile Banking</w:t>
      </w:r>
    </w:p>
    <w:p>
      <w:pPr>
        <w:jc w:val="both"/>
        <w:rPr>
          <w:rFonts w:ascii="Times New Roman" w:hAnsi="Times New Roman" w:cs="Times New Roman"/>
          <w:sz w:val="24"/>
          <w:szCs w:val="24"/>
        </w:rPr>
      </w:pPr>
      <w:r>
        <w:rPr>
          <w:rFonts w:ascii="Times New Roman" w:hAnsi="Times New Roman" w:cs="Times New Roman"/>
          <w:sz w:val="24"/>
          <w:szCs w:val="24"/>
        </w:rPr>
        <w:t>Mobile Banking hat die Finanzwelt revolutioniert und macht das Alltagsleben einfacher. Aber wie jede Technologie ist sie nicht ohne ihre Vorteile und Risiken.</w:t>
      </w:r>
    </w:p>
    <w:p>
      <w:pPr>
        <w:jc w:val="both"/>
        <w:rPr>
          <w:rFonts w:ascii="Times New Roman" w:hAnsi="Times New Roman" w:cs="Times New Roman"/>
          <w:b/>
          <w:bCs/>
          <w:sz w:val="28"/>
          <w:szCs w:val="28"/>
        </w:rPr>
      </w:pPr>
    </w:p>
    <w:p>
      <w:pPr>
        <w:jc w:val="both"/>
        <w:rPr>
          <w:rFonts w:ascii="Times New Roman" w:hAnsi="Times New Roman" w:cs="Times New Roman"/>
          <w:b/>
          <w:bCs/>
          <w:sz w:val="28"/>
          <w:szCs w:val="28"/>
        </w:rPr>
      </w:pPr>
      <w:r>
        <w:rPr>
          <w:rFonts w:ascii="Times New Roman" w:hAnsi="Times New Roman" w:cs="Times New Roman"/>
          <w:b/>
          <w:bCs/>
          <w:sz w:val="28"/>
          <w:szCs w:val="28"/>
        </w:rPr>
        <w:t>Vorteile von Mobile Banking</w:t>
      </w:r>
    </w:p>
    <w:p>
      <w:pPr>
        <w:jc w:val="both"/>
        <w:rPr>
          <w:rFonts w:ascii="Times New Roman" w:hAnsi="Times New Roman" w:cs="Times New Roman"/>
          <w:sz w:val="24"/>
          <w:szCs w:val="24"/>
        </w:rPr>
      </w:pPr>
      <w:r>
        <w:rPr>
          <w:rFonts w:ascii="Times New Roman" w:hAnsi="Times New Roman" w:cs="Times New Roman"/>
          <w:sz w:val="24"/>
          <w:szCs w:val="24"/>
        </w:rPr>
        <w:t>Mobile Banking bietet eine Vielzahl von Vorteilen, die es zu einer immer beliebteren Option für den Zugang zu Finanzdienstleistungen macht:</w:t>
      </w:r>
    </w:p>
    <w:p>
      <w:pPr>
        <w:pStyle w:val="28"/>
        <w:numPr>
          <w:ilvl w:val="0"/>
          <w:numId w:val="2"/>
        </w:numPr>
        <w:jc w:val="both"/>
        <w:rPr>
          <w:rFonts w:ascii="Times New Roman" w:hAnsi="Times New Roman" w:cs="Times New Roman"/>
          <w:sz w:val="24"/>
          <w:szCs w:val="24"/>
        </w:rPr>
      </w:pPr>
      <w:r>
        <w:rPr>
          <w:rFonts w:ascii="Times New Roman" w:hAnsi="Times New Roman" w:cs="Times New Roman"/>
          <w:b/>
          <w:bCs/>
          <w:sz w:val="24"/>
          <w:szCs w:val="24"/>
        </w:rPr>
        <w:t>Bequemlichkeit</w:t>
      </w:r>
      <w:r>
        <w:rPr>
          <w:rFonts w:ascii="Times New Roman" w:hAnsi="Times New Roman" w:cs="Times New Roman"/>
          <w:sz w:val="24"/>
          <w:szCs w:val="24"/>
        </w:rPr>
        <w:t>: Bankgeschäfte können erledigt werden, wann immer es passt und wo immer man sich befindet, solange eine Internetverbindung vorhanden ist. Das spart Zeit und Energie, die sonst für den Besuch einer Filiale aufgewendet würden.</w:t>
      </w:r>
    </w:p>
    <w:p>
      <w:pPr>
        <w:pStyle w:val="28"/>
        <w:numPr>
          <w:ilvl w:val="0"/>
          <w:numId w:val="2"/>
        </w:numPr>
        <w:jc w:val="both"/>
        <w:rPr>
          <w:rFonts w:ascii="Times New Roman" w:hAnsi="Times New Roman" w:cs="Times New Roman"/>
          <w:sz w:val="24"/>
          <w:szCs w:val="24"/>
        </w:rPr>
      </w:pPr>
      <w:r>
        <w:rPr>
          <w:rFonts w:ascii="Times New Roman" w:hAnsi="Times New Roman" w:cs="Times New Roman"/>
          <w:b/>
          <w:bCs/>
          <w:sz w:val="24"/>
          <w:szCs w:val="24"/>
        </w:rPr>
        <w:t>Schnelligkeit</w:t>
      </w:r>
      <w:r>
        <w:rPr>
          <w:rFonts w:ascii="Times New Roman" w:hAnsi="Times New Roman" w:cs="Times New Roman"/>
          <w:sz w:val="24"/>
          <w:szCs w:val="24"/>
        </w:rPr>
        <w:t>: Transaktionen können in Echtzeit ausgeführt werden, wodurch man nicht mehr auf die Öffnungszeiten von Filialen oder die Verfügbarkeit von Geldautomaten angewiesen ist.</w:t>
      </w:r>
    </w:p>
    <w:p>
      <w:pPr>
        <w:pStyle w:val="28"/>
        <w:numPr>
          <w:ilvl w:val="0"/>
          <w:numId w:val="2"/>
        </w:numPr>
        <w:jc w:val="both"/>
        <w:rPr>
          <w:rFonts w:ascii="Times New Roman" w:hAnsi="Times New Roman" w:cs="Times New Roman"/>
          <w:sz w:val="24"/>
          <w:szCs w:val="24"/>
        </w:rPr>
      </w:pPr>
      <w:r>
        <w:rPr>
          <w:rFonts w:ascii="Times New Roman" w:hAnsi="Times New Roman" w:cs="Times New Roman"/>
          <w:b/>
          <w:bCs/>
          <w:sz w:val="24"/>
          <w:szCs w:val="24"/>
        </w:rPr>
        <w:t>Zugänglichkeit</w:t>
      </w:r>
      <w:r>
        <w:rPr>
          <w:rFonts w:ascii="Times New Roman" w:hAnsi="Times New Roman" w:cs="Times New Roman"/>
          <w:sz w:val="24"/>
          <w:szCs w:val="24"/>
        </w:rPr>
        <w:t>: Mobile Banking ist besonders vorteilhaft für Menschen in ländlichen oder abgelegenen Gebieten, wo der Zugang zu traditionellen Bankfilialen oder Geldautomaten möglicherweise eingeschränkt ist.</w:t>
      </w:r>
    </w:p>
    <w:p>
      <w:pPr>
        <w:jc w:val="both"/>
        <w:rPr>
          <w:rFonts w:ascii="Times New Roman" w:hAnsi="Times New Roman" w:cs="Times New Roman"/>
          <w:b/>
          <w:bCs/>
          <w:sz w:val="28"/>
          <w:szCs w:val="28"/>
        </w:rPr>
      </w:pPr>
      <w:r>
        <w:rPr>
          <w:rFonts w:ascii="Times New Roman" w:hAnsi="Times New Roman" w:cs="Times New Roman"/>
          <w:b/>
          <w:bCs/>
          <w:sz w:val="28"/>
          <w:szCs w:val="28"/>
        </w:rPr>
        <w:t>Risiken des Mobile Banking</w:t>
      </w:r>
    </w:p>
    <w:p>
      <w:pPr>
        <w:jc w:val="both"/>
        <w:rPr>
          <w:rFonts w:ascii="Times New Roman" w:hAnsi="Times New Roman" w:cs="Times New Roman"/>
          <w:sz w:val="24"/>
          <w:szCs w:val="24"/>
        </w:rPr>
      </w:pPr>
      <w:r>
        <w:rPr>
          <w:rFonts w:ascii="Times New Roman" w:hAnsi="Times New Roman" w:cs="Times New Roman"/>
          <w:sz w:val="24"/>
          <w:szCs w:val="24"/>
        </w:rPr>
        <w:t>Trotz seiner Vorteile birgt Mobile Banking auch einige Risiken, die du berücksichtigen solltest:</w:t>
      </w:r>
    </w:p>
    <w:p>
      <w:pPr>
        <w:pStyle w:val="28"/>
        <w:numPr>
          <w:ilvl w:val="0"/>
          <w:numId w:val="3"/>
        </w:numPr>
        <w:jc w:val="both"/>
        <w:rPr>
          <w:rFonts w:ascii="Times New Roman" w:hAnsi="Times New Roman" w:cs="Times New Roman"/>
          <w:sz w:val="24"/>
          <w:szCs w:val="24"/>
        </w:rPr>
      </w:pPr>
      <w:r>
        <w:rPr>
          <w:rFonts w:ascii="Times New Roman" w:hAnsi="Times New Roman" w:cs="Times New Roman"/>
          <w:b/>
          <w:bCs/>
          <w:sz w:val="24"/>
          <w:szCs w:val="24"/>
        </w:rPr>
        <w:t xml:space="preserve">Phishing: </w:t>
      </w:r>
      <w:r>
        <w:rPr>
          <w:rFonts w:ascii="Times New Roman" w:hAnsi="Times New Roman" w:cs="Times New Roman"/>
          <w:sz w:val="24"/>
          <w:szCs w:val="24"/>
        </w:rPr>
        <w:t>Dies ist eine Methode, bei der Kriminelle versuchen, persönliche Daten zu stehlen, indem sie dazu verleiten, auf betrügerische Links zu klicken oder gefälschte Apps herunterzuladen.</w:t>
      </w:r>
    </w:p>
    <w:p>
      <w:pPr>
        <w:pStyle w:val="28"/>
        <w:numPr>
          <w:ilvl w:val="0"/>
          <w:numId w:val="3"/>
        </w:numPr>
        <w:jc w:val="both"/>
        <w:rPr>
          <w:rFonts w:ascii="Times New Roman" w:hAnsi="Times New Roman" w:cs="Times New Roman"/>
          <w:sz w:val="24"/>
          <w:szCs w:val="24"/>
        </w:rPr>
      </w:pPr>
      <w:r>
        <w:rPr>
          <w:rFonts w:ascii="Times New Roman" w:hAnsi="Times New Roman" w:cs="Times New Roman"/>
          <w:b/>
          <w:bCs/>
          <w:sz w:val="24"/>
          <w:szCs w:val="24"/>
        </w:rPr>
        <w:t xml:space="preserve">Malware: </w:t>
      </w:r>
      <w:r>
        <w:rPr>
          <w:rFonts w:ascii="Times New Roman" w:hAnsi="Times New Roman" w:cs="Times New Roman"/>
          <w:sz w:val="24"/>
          <w:szCs w:val="24"/>
        </w:rPr>
        <w:t>Schadsoftware kann auf das mobile Gerät gelangen und persönliche Daten ausspähen oder Transaktionen manipulieren.</w:t>
      </w:r>
    </w:p>
    <w:p>
      <w:pPr>
        <w:pStyle w:val="28"/>
        <w:numPr>
          <w:ilvl w:val="0"/>
          <w:numId w:val="3"/>
        </w:numPr>
        <w:jc w:val="both"/>
        <w:rPr>
          <w:rFonts w:ascii="Times New Roman" w:hAnsi="Times New Roman" w:cs="Times New Roman"/>
          <w:sz w:val="28"/>
          <w:szCs w:val="28"/>
        </w:rPr>
      </w:pPr>
      <w:r>
        <w:rPr>
          <w:rFonts w:ascii="Times New Roman" w:hAnsi="Times New Roman" w:cs="Times New Roman"/>
          <w:b/>
          <w:bCs/>
          <w:sz w:val="24"/>
          <w:szCs w:val="24"/>
        </w:rPr>
        <w:t xml:space="preserve">Verlust oder Diebstahl des Geräts: </w:t>
      </w:r>
      <w:r>
        <w:rPr>
          <w:rFonts w:ascii="Times New Roman" w:hAnsi="Times New Roman" w:cs="Times New Roman"/>
          <w:sz w:val="24"/>
          <w:szCs w:val="24"/>
        </w:rPr>
        <w:t>Wenn das mobile Gerät verloren geht oder gestohlen wird, kann jemand anderes darauf zugreifen und möglicherweise Missbrauch davon machen.</w:t>
      </w:r>
    </w:p>
    <w:p>
      <w:pPr>
        <w:jc w:val="both"/>
        <w:rPr>
          <w:rFonts w:ascii="Times New Roman" w:hAnsi="Times New Roman" w:cs="Times New Roman"/>
          <w:b/>
          <w:bCs/>
          <w:sz w:val="28"/>
          <w:szCs w:val="28"/>
        </w:rPr>
      </w:pPr>
      <w:r>
        <w:rPr>
          <w:rFonts w:ascii="Times New Roman" w:hAnsi="Times New Roman" w:cs="Times New Roman"/>
          <w:b/>
          <w:bCs/>
          <w:sz w:val="28"/>
          <w:szCs w:val="28"/>
        </w:rPr>
        <w:t>Zukunft des Mobile Banking</w:t>
      </w:r>
    </w:p>
    <w:p>
      <w:pPr>
        <w:jc w:val="both"/>
        <w:rPr>
          <w:rFonts w:ascii="Times New Roman" w:hAnsi="Times New Roman" w:cs="Times New Roman"/>
          <w:sz w:val="24"/>
          <w:szCs w:val="24"/>
        </w:rPr>
      </w:pPr>
      <w:r>
        <w:rPr>
          <w:rFonts w:ascii="Times New Roman" w:hAnsi="Times New Roman" w:cs="Times New Roman"/>
          <w:sz w:val="24"/>
          <w:szCs w:val="24"/>
        </w:rPr>
        <w:t>Die Zukunft des Mobile Banking sieht sehr vielversprechend aus, mit einem stetigen Wachstum und steigender Akzeptanz weltweit. Es wird erwartet, dass neue Technologien, wie künstliche Intelligenz, Blockchain und Big Data, eine entscheidende Rolle in der nächsten Phase der Mobile Banking-Entwicklung spielen werden.</w:t>
      </w:r>
    </w:p>
    <w:p>
      <w:pPr>
        <w:rPr>
          <w:rFonts w:ascii="Times New Roman" w:hAnsi="Times New Roman" w:cs="Times New Roman"/>
          <w:sz w:val="24"/>
          <w:szCs w:val="24"/>
        </w:rPr>
      </w:pPr>
    </w:p>
    <w:p>
      <w:pPr>
        <w:rPr>
          <w:rFonts w:ascii="Times New Roman" w:hAnsi="Times New Roman" w:cs="Times New Roman"/>
          <w:b/>
          <w:bCs/>
          <w:sz w:val="28"/>
          <w:szCs w:val="28"/>
        </w:rPr>
      </w:pPr>
      <w:r>
        <w:rPr>
          <w:rFonts w:ascii="Times New Roman" w:hAnsi="Times New Roman" w:cs="Times New Roman"/>
          <w:b/>
          <w:bCs/>
          <w:sz w:val="28"/>
          <w:szCs w:val="28"/>
        </w:rPr>
        <w:t>Zusammenfassung</w:t>
      </w:r>
    </w:p>
    <w:p>
      <w:pPr>
        <w:jc w:val="both"/>
        <w:rPr>
          <w:rFonts w:ascii="Times New Roman" w:hAnsi="Times New Roman" w:cs="Times New Roman"/>
          <w:sz w:val="24"/>
          <w:szCs w:val="24"/>
        </w:rPr>
      </w:pPr>
      <w:r>
        <w:rPr>
          <w:rFonts w:ascii="Times New Roman" w:hAnsi="Times New Roman" w:cs="Times New Roman"/>
          <w:sz w:val="24"/>
          <w:szCs w:val="24"/>
        </w:rPr>
        <w:t>Mobile Banking ermöglicht den Zugriff auf Finanzdienstleistungen über mobile Geräte wie Smartphones oder Tablets. Es umfasst Transaktionen, Kontostandsprüfungen und Rechnungszahlungen. Vorteile sind Bequemlichkeit, Schnelligkeit und Zugänglichkeit, aber es gibt auch Risiken wie Phishing und Malware. Die Zukunft des Mobile Banking verspricht weiteres Wachstum, unterstützt durch Technologien wie künstliche Intelligenz und Blockchain.</w:t>
      </w:r>
    </w:p>
    <w:p>
      <w:pPr>
        <w:jc w:val="both"/>
        <w:rPr>
          <w:rFonts w:ascii="Times New Roman" w:hAnsi="Times New Roman" w:cs="Times New Roman"/>
          <w:b/>
          <w:bCs/>
          <w:sz w:val="28"/>
          <w:szCs w:val="28"/>
        </w:rPr>
      </w:pPr>
      <w:r>
        <w:rPr>
          <w:rFonts w:ascii="Times New Roman" w:hAnsi="Times New Roman" w:cs="Times New Roman"/>
          <w:b/>
          <w:bCs/>
          <w:sz w:val="28"/>
          <w:szCs w:val="28"/>
        </w:rPr>
        <w:t>Wörterbuch</w:t>
      </w:r>
    </w:p>
    <w:p>
      <w:pPr>
        <w:pStyle w:val="28"/>
        <w:numPr>
          <w:ilvl w:val="0"/>
          <w:numId w:val="4"/>
        </w:numPr>
        <w:jc w:val="both"/>
        <w:rPr>
          <w:rFonts w:ascii="Times New Roman" w:hAnsi="Times New Roman" w:cs="Times New Roman"/>
          <w:sz w:val="24"/>
          <w:szCs w:val="24"/>
        </w:rPr>
      </w:pPr>
      <w:r>
        <w:rPr>
          <w:rFonts w:hint="default" w:ascii="Times New Roman" w:hAnsi="Times New Roman" w:cs="Times New Roman"/>
          <w:sz w:val="24"/>
          <w:szCs w:val="24"/>
          <w:lang w:val="pl-PL"/>
        </w:rPr>
        <w:t>d</w:t>
      </w:r>
      <w:r>
        <w:rPr>
          <w:rFonts w:ascii="Times New Roman" w:hAnsi="Times New Roman" w:cs="Times New Roman"/>
          <w:sz w:val="24"/>
          <w:szCs w:val="24"/>
        </w:rPr>
        <w:t>ie Möglichkeit - możliwość</w:t>
      </w:r>
    </w:p>
    <w:p>
      <w:pPr>
        <w:pStyle w:val="28"/>
        <w:numPr>
          <w:ilvl w:val="0"/>
          <w:numId w:val="4"/>
        </w:numPr>
        <w:jc w:val="both"/>
        <w:rPr>
          <w:rFonts w:ascii="Times New Roman" w:hAnsi="Times New Roman" w:cs="Times New Roman"/>
          <w:sz w:val="24"/>
          <w:szCs w:val="24"/>
        </w:rPr>
      </w:pPr>
      <w:r>
        <w:rPr>
          <w:rFonts w:hint="default" w:ascii="Times New Roman" w:hAnsi="Times New Roman" w:cs="Times New Roman"/>
          <w:sz w:val="24"/>
          <w:szCs w:val="24"/>
          <w:lang w:val="pl-PL"/>
        </w:rPr>
        <w:t>d</w:t>
      </w:r>
      <w:r>
        <w:rPr>
          <w:rFonts w:ascii="Times New Roman" w:hAnsi="Times New Roman" w:cs="Times New Roman"/>
          <w:sz w:val="24"/>
          <w:szCs w:val="24"/>
        </w:rPr>
        <w:t>as Gerät - urządzenie</w:t>
      </w:r>
    </w:p>
    <w:p>
      <w:pPr>
        <w:pStyle w:val="28"/>
        <w:numPr>
          <w:ilvl w:val="0"/>
          <w:numId w:val="4"/>
        </w:numPr>
        <w:jc w:val="both"/>
        <w:rPr>
          <w:rFonts w:ascii="Times New Roman" w:hAnsi="Times New Roman" w:cs="Times New Roman"/>
          <w:sz w:val="24"/>
          <w:szCs w:val="24"/>
        </w:rPr>
      </w:pPr>
      <w:r>
        <w:rPr>
          <w:rFonts w:hint="default" w:ascii="Times New Roman" w:hAnsi="Times New Roman" w:cs="Times New Roman"/>
          <w:sz w:val="24"/>
          <w:szCs w:val="24"/>
          <w:lang w:val="pl-PL"/>
        </w:rPr>
        <w:t>d</w:t>
      </w:r>
      <w:r>
        <w:rPr>
          <w:rFonts w:ascii="Times New Roman" w:hAnsi="Times New Roman" w:cs="Times New Roman"/>
          <w:sz w:val="24"/>
          <w:szCs w:val="24"/>
        </w:rPr>
        <w:t xml:space="preserve">ie Finanzdienstleistungen </w:t>
      </w:r>
      <w:r>
        <w:rPr>
          <w:rFonts w:hint="default" w:ascii="Times New Roman" w:hAnsi="Times New Roman" w:cs="Times New Roman"/>
          <w:sz w:val="24"/>
          <w:szCs w:val="24"/>
          <w:lang w:val="pl-PL"/>
        </w:rPr>
        <w:t>(Pl.)</w:t>
      </w:r>
      <w:r>
        <w:rPr>
          <w:rFonts w:ascii="Times New Roman" w:hAnsi="Times New Roman" w:cs="Times New Roman"/>
          <w:sz w:val="24"/>
          <w:szCs w:val="24"/>
        </w:rPr>
        <w:t>- usługi finansowe</w:t>
      </w:r>
    </w:p>
    <w:p>
      <w:pPr>
        <w:pStyle w:val="28"/>
        <w:numPr>
          <w:ilvl w:val="0"/>
          <w:numId w:val="4"/>
        </w:numPr>
        <w:jc w:val="both"/>
        <w:rPr>
          <w:rFonts w:ascii="Times New Roman" w:hAnsi="Times New Roman" w:cs="Times New Roman"/>
          <w:sz w:val="24"/>
          <w:szCs w:val="24"/>
        </w:rPr>
      </w:pPr>
      <w:r>
        <w:rPr>
          <w:rFonts w:ascii="Times New Roman" w:hAnsi="Times New Roman" w:cs="Times New Roman"/>
          <w:sz w:val="24"/>
          <w:szCs w:val="24"/>
        </w:rPr>
        <w:t>d</w:t>
      </w:r>
      <w:r>
        <w:rPr>
          <w:rFonts w:hint="default" w:ascii="Times New Roman" w:hAnsi="Times New Roman" w:cs="Times New Roman"/>
          <w:sz w:val="24"/>
          <w:szCs w:val="24"/>
          <w:lang w:val="pl-PL"/>
        </w:rPr>
        <w:t>er</w:t>
      </w:r>
      <w:r>
        <w:rPr>
          <w:rFonts w:ascii="Times New Roman" w:hAnsi="Times New Roman" w:cs="Times New Roman"/>
          <w:sz w:val="24"/>
          <w:szCs w:val="24"/>
        </w:rPr>
        <w:t xml:space="preserve"> Kontost</w:t>
      </w:r>
      <w:r>
        <w:rPr>
          <w:rFonts w:hint="default" w:ascii="Times New Roman" w:hAnsi="Times New Roman" w:cs="Times New Roman"/>
          <w:sz w:val="24"/>
          <w:szCs w:val="24"/>
          <w:lang w:val="pl-PL"/>
        </w:rPr>
        <w:t>a</w:t>
      </w:r>
      <w:r>
        <w:rPr>
          <w:rFonts w:ascii="Times New Roman" w:hAnsi="Times New Roman" w:cs="Times New Roman"/>
          <w:sz w:val="24"/>
          <w:szCs w:val="24"/>
        </w:rPr>
        <w:t>nd - stan kont</w:t>
      </w:r>
      <w:r>
        <w:rPr>
          <w:rFonts w:hint="default" w:ascii="Times New Roman" w:hAnsi="Times New Roman" w:cs="Times New Roman"/>
          <w:sz w:val="24"/>
          <w:szCs w:val="24"/>
          <w:lang w:val="pl-PL"/>
        </w:rPr>
        <w:t>a</w:t>
      </w:r>
    </w:p>
    <w:p>
      <w:pPr>
        <w:pStyle w:val="28"/>
        <w:numPr>
          <w:ilvl w:val="0"/>
          <w:numId w:val="4"/>
        </w:numPr>
        <w:jc w:val="both"/>
        <w:rPr>
          <w:rFonts w:ascii="Times New Roman" w:hAnsi="Times New Roman" w:cs="Times New Roman"/>
          <w:sz w:val="24"/>
          <w:szCs w:val="24"/>
        </w:rPr>
      </w:pPr>
      <w:r>
        <w:rPr>
          <w:rFonts w:hint="default" w:ascii="Times New Roman" w:hAnsi="Times New Roman" w:cs="Times New Roman"/>
          <w:sz w:val="24"/>
          <w:szCs w:val="24"/>
          <w:lang w:val="pl-PL"/>
        </w:rPr>
        <w:t>d</w:t>
      </w:r>
      <w:r>
        <w:rPr>
          <w:rFonts w:ascii="Times New Roman" w:hAnsi="Times New Roman" w:cs="Times New Roman"/>
          <w:sz w:val="24"/>
          <w:szCs w:val="24"/>
        </w:rPr>
        <w:t>ie Rechnung - rachun</w:t>
      </w:r>
      <w:r>
        <w:rPr>
          <w:rFonts w:hint="default" w:ascii="Times New Roman" w:hAnsi="Times New Roman" w:cs="Times New Roman"/>
          <w:sz w:val="24"/>
          <w:szCs w:val="24"/>
          <w:lang w:val="pl-PL"/>
        </w:rPr>
        <w:t>ek</w:t>
      </w:r>
    </w:p>
    <w:p>
      <w:pPr>
        <w:pStyle w:val="28"/>
        <w:numPr>
          <w:ilvl w:val="0"/>
          <w:numId w:val="4"/>
        </w:numPr>
        <w:jc w:val="both"/>
        <w:rPr>
          <w:rFonts w:ascii="Times New Roman" w:hAnsi="Times New Roman" w:cs="Times New Roman"/>
          <w:sz w:val="24"/>
          <w:szCs w:val="24"/>
        </w:rPr>
      </w:pPr>
      <w:r>
        <w:rPr>
          <w:rFonts w:hint="default" w:ascii="Times New Roman" w:hAnsi="Times New Roman" w:cs="Times New Roman"/>
          <w:sz w:val="24"/>
          <w:szCs w:val="24"/>
          <w:lang w:val="pl-PL"/>
        </w:rPr>
        <w:t>d</w:t>
      </w:r>
      <w:r>
        <w:rPr>
          <w:rFonts w:ascii="Times New Roman" w:hAnsi="Times New Roman" w:cs="Times New Roman"/>
          <w:sz w:val="24"/>
          <w:szCs w:val="24"/>
        </w:rPr>
        <w:t>as Leben - życie</w:t>
      </w:r>
    </w:p>
    <w:p>
      <w:pPr>
        <w:pStyle w:val="28"/>
        <w:numPr>
          <w:ilvl w:val="0"/>
          <w:numId w:val="4"/>
        </w:numPr>
        <w:jc w:val="both"/>
        <w:rPr>
          <w:rFonts w:ascii="Times New Roman" w:hAnsi="Times New Roman" w:cs="Times New Roman"/>
          <w:sz w:val="24"/>
          <w:szCs w:val="24"/>
        </w:rPr>
      </w:pPr>
      <w:r>
        <w:rPr>
          <w:rFonts w:hint="default" w:ascii="Times New Roman" w:hAnsi="Times New Roman" w:cs="Times New Roman"/>
          <w:sz w:val="24"/>
          <w:szCs w:val="24"/>
          <w:lang w:val="pl-PL"/>
        </w:rPr>
        <w:t>d</w:t>
      </w:r>
      <w:r>
        <w:rPr>
          <w:rFonts w:ascii="Times New Roman" w:hAnsi="Times New Roman" w:cs="Times New Roman"/>
          <w:sz w:val="24"/>
          <w:szCs w:val="24"/>
        </w:rPr>
        <w:t>ie Menschen - ludzie</w:t>
      </w:r>
    </w:p>
    <w:p>
      <w:pPr>
        <w:pStyle w:val="28"/>
        <w:numPr>
          <w:ilvl w:val="0"/>
          <w:numId w:val="4"/>
        </w:numPr>
        <w:jc w:val="both"/>
        <w:rPr>
          <w:rFonts w:ascii="Times New Roman" w:hAnsi="Times New Roman" w:cs="Times New Roman"/>
          <w:sz w:val="24"/>
          <w:szCs w:val="24"/>
        </w:rPr>
      </w:pPr>
      <w:r>
        <w:rPr>
          <w:rFonts w:hint="default" w:ascii="Times New Roman" w:hAnsi="Times New Roman" w:cs="Times New Roman"/>
          <w:sz w:val="24"/>
          <w:szCs w:val="24"/>
          <w:lang w:val="pl-PL"/>
        </w:rPr>
        <w:t>d</w:t>
      </w:r>
      <w:r>
        <w:rPr>
          <w:rFonts w:ascii="Times New Roman" w:hAnsi="Times New Roman" w:cs="Times New Roman"/>
          <w:sz w:val="24"/>
          <w:szCs w:val="24"/>
        </w:rPr>
        <w:t>as Land - kraj</w:t>
      </w:r>
    </w:p>
    <w:p>
      <w:pPr>
        <w:pStyle w:val="28"/>
        <w:numPr>
          <w:ilvl w:val="0"/>
          <w:numId w:val="4"/>
        </w:numPr>
        <w:jc w:val="both"/>
        <w:rPr>
          <w:rFonts w:ascii="Times New Roman" w:hAnsi="Times New Roman" w:cs="Times New Roman"/>
          <w:sz w:val="24"/>
          <w:szCs w:val="24"/>
        </w:rPr>
      </w:pPr>
      <w:r>
        <w:rPr>
          <w:rFonts w:hint="default" w:ascii="Times New Roman" w:hAnsi="Times New Roman" w:cs="Times New Roman"/>
          <w:sz w:val="24"/>
          <w:szCs w:val="24"/>
          <w:lang w:val="pl-PL"/>
        </w:rPr>
        <w:t>d</w:t>
      </w:r>
      <w:r>
        <w:rPr>
          <w:rFonts w:ascii="Times New Roman" w:hAnsi="Times New Roman" w:cs="Times New Roman"/>
          <w:sz w:val="24"/>
          <w:szCs w:val="24"/>
        </w:rPr>
        <w:t>ie Zukunft – przyszłość</w:t>
      </w:r>
    </w:p>
    <w:p>
      <w:pPr>
        <w:pStyle w:val="28"/>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beziehen sich </w:t>
      </w:r>
      <w:r>
        <w:rPr>
          <w:rFonts w:hint="default" w:ascii="Times New Roman" w:hAnsi="Times New Roman" w:cs="Times New Roman"/>
          <w:sz w:val="24"/>
          <w:szCs w:val="24"/>
          <w:lang w:val="pl-PL"/>
        </w:rPr>
        <w:t>(auf etw.)</w:t>
      </w:r>
      <w:r>
        <w:rPr>
          <w:rFonts w:ascii="Times New Roman" w:hAnsi="Times New Roman" w:cs="Times New Roman"/>
          <w:sz w:val="24"/>
          <w:szCs w:val="24"/>
        </w:rPr>
        <w:t>- odnosić się</w:t>
      </w:r>
    </w:p>
    <w:p>
      <w:pPr>
        <w:pStyle w:val="28"/>
        <w:numPr>
          <w:ilvl w:val="0"/>
          <w:numId w:val="4"/>
        </w:numPr>
        <w:jc w:val="both"/>
        <w:rPr>
          <w:rFonts w:ascii="Times New Roman" w:hAnsi="Times New Roman" w:cs="Times New Roman"/>
          <w:sz w:val="24"/>
          <w:szCs w:val="24"/>
        </w:rPr>
      </w:pPr>
      <w:r>
        <w:rPr>
          <w:rFonts w:ascii="Times New Roman" w:hAnsi="Times New Roman" w:cs="Times New Roman"/>
          <w:sz w:val="24"/>
          <w:szCs w:val="24"/>
        </w:rPr>
        <w:t>umfassen - obejmować</w:t>
      </w:r>
    </w:p>
    <w:p>
      <w:pPr>
        <w:pStyle w:val="28"/>
        <w:numPr>
          <w:ilvl w:val="0"/>
          <w:numId w:val="4"/>
        </w:numPr>
        <w:jc w:val="both"/>
        <w:rPr>
          <w:rFonts w:ascii="Times New Roman" w:hAnsi="Times New Roman" w:cs="Times New Roman"/>
          <w:sz w:val="24"/>
          <w:szCs w:val="24"/>
        </w:rPr>
      </w:pPr>
      <w:r>
        <w:rPr>
          <w:rFonts w:ascii="Times New Roman" w:hAnsi="Times New Roman" w:cs="Times New Roman"/>
          <w:sz w:val="24"/>
          <w:szCs w:val="24"/>
        </w:rPr>
        <w:t>ermöglichen - umożliwiać</w:t>
      </w:r>
    </w:p>
    <w:p>
      <w:pPr>
        <w:pStyle w:val="28"/>
        <w:numPr>
          <w:ilvl w:val="0"/>
          <w:numId w:val="4"/>
        </w:numPr>
        <w:jc w:val="both"/>
        <w:rPr>
          <w:rFonts w:ascii="Times New Roman" w:hAnsi="Times New Roman" w:cs="Times New Roman"/>
          <w:sz w:val="24"/>
          <w:szCs w:val="24"/>
        </w:rPr>
      </w:pPr>
      <w:r>
        <w:rPr>
          <w:rFonts w:ascii="Times New Roman" w:hAnsi="Times New Roman" w:cs="Times New Roman"/>
          <w:sz w:val="24"/>
          <w:szCs w:val="24"/>
        </w:rPr>
        <w:t>installieren - instalować</w:t>
      </w:r>
    </w:p>
    <w:p>
      <w:pPr>
        <w:pStyle w:val="28"/>
        <w:numPr>
          <w:ilvl w:val="0"/>
          <w:numId w:val="4"/>
        </w:numPr>
        <w:jc w:val="both"/>
        <w:rPr>
          <w:rFonts w:ascii="Times New Roman" w:hAnsi="Times New Roman" w:cs="Times New Roman"/>
          <w:sz w:val="24"/>
          <w:szCs w:val="24"/>
        </w:rPr>
      </w:pPr>
      <w:r>
        <w:rPr>
          <w:rFonts w:ascii="Times New Roman" w:hAnsi="Times New Roman" w:cs="Times New Roman"/>
          <w:sz w:val="24"/>
          <w:szCs w:val="24"/>
        </w:rPr>
        <w:t>festlegen - ustalać</w:t>
      </w:r>
    </w:p>
    <w:p>
      <w:pPr>
        <w:pStyle w:val="28"/>
        <w:numPr>
          <w:ilvl w:val="0"/>
          <w:numId w:val="4"/>
        </w:numPr>
        <w:jc w:val="both"/>
        <w:rPr>
          <w:rFonts w:ascii="Times New Roman" w:hAnsi="Times New Roman" w:cs="Times New Roman"/>
          <w:sz w:val="24"/>
          <w:szCs w:val="24"/>
        </w:rPr>
      </w:pPr>
      <w:r>
        <w:rPr>
          <w:rFonts w:ascii="Times New Roman" w:hAnsi="Times New Roman" w:cs="Times New Roman"/>
          <w:sz w:val="24"/>
          <w:szCs w:val="24"/>
        </w:rPr>
        <w:t>verknüpfen - powiąz</w:t>
      </w:r>
      <w:r>
        <w:rPr>
          <w:rFonts w:hint="default" w:ascii="Times New Roman" w:hAnsi="Times New Roman" w:cs="Times New Roman"/>
          <w:sz w:val="24"/>
          <w:szCs w:val="24"/>
          <w:lang w:val="pl-PL"/>
        </w:rPr>
        <w:t>a</w:t>
      </w:r>
      <w:r>
        <w:rPr>
          <w:rFonts w:ascii="Times New Roman" w:hAnsi="Times New Roman" w:cs="Times New Roman"/>
          <w:sz w:val="24"/>
          <w:szCs w:val="24"/>
        </w:rPr>
        <w:t>ć</w:t>
      </w:r>
      <w:r>
        <w:rPr>
          <w:rFonts w:hint="default" w:ascii="Times New Roman" w:hAnsi="Times New Roman" w:cs="Times New Roman"/>
          <w:sz w:val="24"/>
          <w:szCs w:val="24"/>
          <w:lang w:val="pl-PL"/>
        </w:rPr>
        <w:t>, łączyć</w:t>
      </w:r>
      <w:bookmarkStart w:id="0" w:name="_GoBack"/>
      <w:bookmarkEnd w:id="0"/>
    </w:p>
    <w:p>
      <w:pPr>
        <w:pStyle w:val="28"/>
        <w:numPr>
          <w:ilvl w:val="0"/>
          <w:numId w:val="4"/>
        </w:numPr>
        <w:jc w:val="both"/>
        <w:rPr>
          <w:rFonts w:ascii="Times New Roman" w:hAnsi="Times New Roman" w:cs="Times New Roman"/>
          <w:sz w:val="24"/>
          <w:szCs w:val="24"/>
        </w:rPr>
      </w:pPr>
      <w:r>
        <w:rPr>
          <w:rFonts w:ascii="Times New Roman" w:hAnsi="Times New Roman" w:cs="Times New Roman"/>
          <w:sz w:val="24"/>
          <w:szCs w:val="24"/>
        </w:rPr>
        <w:t>nutzen - korzystać</w:t>
      </w:r>
    </w:p>
    <w:p>
      <w:pPr>
        <w:pStyle w:val="28"/>
        <w:numPr>
          <w:ilvl w:val="0"/>
          <w:numId w:val="4"/>
        </w:numPr>
        <w:jc w:val="both"/>
        <w:rPr>
          <w:rFonts w:ascii="Times New Roman" w:hAnsi="Times New Roman" w:cs="Times New Roman"/>
          <w:sz w:val="24"/>
          <w:szCs w:val="24"/>
        </w:rPr>
      </w:pPr>
      <w:r>
        <w:rPr>
          <w:rFonts w:ascii="Times New Roman" w:hAnsi="Times New Roman" w:cs="Times New Roman"/>
          <w:sz w:val="24"/>
          <w:szCs w:val="24"/>
        </w:rPr>
        <w:t>machen - robić</w:t>
      </w:r>
    </w:p>
    <w:p>
      <w:pPr>
        <w:pStyle w:val="28"/>
        <w:numPr>
          <w:ilvl w:val="0"/>
          <w:numId w:val="4"/>
        </w:numPr>
        <w:jc w:val="both"/>
        <w:rPr>
          <w:rFonts w:ascii="Times New Roman" w:hAnsi="Times New Roman" w:cs="Times New Roman"/>
          <w:sz w:val="24"/>
          <w:szCs w:val="24"/>
        </w:rPr>
      </w:pPr>
      <w:r>
        <w:rPr>
          <w:rFonts w:ascii="Times New Roman" w:hAnsi="Times New Roman" w:cs="Times New Roman"/>
          <w:sz w:val="24"/>
          <w:szCs w:val="24"/>
        </w:rPr>
        <w:t>variieren - różnić się</w:t>
      </w:r>
    </w:p>
    <w:p>
      <w:pPr>
        <w:pStyle w:val="28"/>
        <w:numPr>
          <w:ilvl w:val="0"/>
          <w:numId w:val="4"/>
        </w:numPr>
        <w:jc w:val="both"/>
        <w:rPr>
          <w:rFonts w:ascii="Times New Roman" w:hAnsi="Times New Roman" w:cs="Times New Roman"/>
          <w:sz w:val="24"/>
          <w:szCs w:val="24"/>
        </w:rPr>
      </w:pPr>
      <w:r>
        <w:rPr>
          <w:rFonts w:ascii="Times New Roman" w:hAnsi="Times New Roman" w:cs="Times New Roman"/>
          <w:sz w:val="24"/>
          <w:szCs w:val="24"/>
        </w:rPr>
        <w:t>beinhalten - zawierać</w:t>
      </w:r>
    </w:p>
    <w:p>
      <w:pPr>
        <w:pStyle w:val="28"/>
        <w:numPr>
          <w:ilvl w:val="0"/>
          <w:numId w:val="4"/>
        </w:numPr>
        <w:jc w:val="both"/>
        <w:rPr>
          <w:rFonts w:ascii="Times New Roman" w:hAnsi="Times New Roman" w:cs="Times New Roman"/>
          <w:sz w:val="24"/>
          <w:szCs w:val="24"/>
        </w:rPr>
      </w:pPr>
      <w:r>
        <w:rPr>
          <w:rFonts w:ascii="Times New Roman" w:hAnsi="Times New Roman" w:cs="Times New Roman"/>
          <w:sz w:val="24"/>
          <w:szCs w:val="24"/>
        </w:rPr>
        <w:t>suchen - szukać</w:t>
      </w:r>
    </w:p>
    <w:p>
      <w:pPr>
        <w:pStyle w:val="28"/>
        <w:numPr>
          <w:ilvl w:val="0"/>
          <w:numId w:val="4"/>
        </w:numPr>
        <w:jc w:val="both"/>
        <w:rPr>
          <w:rFonts w:ascii="Times New Roman" w:hAnsi="Times New Roman" w:cs="Times New Roman"/>
          <w:sz w:val="24"/>
          <w:szCs w:val="24"/>
        </w:rPr>
      </w:pPr>
      <w:r>
        <w:rPr>
          <w:rFonts w:ascii="Times New Roman" w:hAnsi="Times New Roman" w:cs="Times New Roman"/>
          <w:sz w:val="24"/>
          <w:szCs w:val="24"/>
        </w:rPr>
        <w:t>finden - znajdować</w:t>
      </w:r>
    </w:p>
    <w:p>
      <w:pPr>
        <w:pStyle w:val="28"/>
        <w:numPr>
          <w:ilvl w:val="0"/>
          <w:numId w:val="4"/>
        </w:numPr>
        <w:jc w:val="both"/>
        <w:rPr>
          <w:rFonts w:ascii="Times New Roman" w:hAnsi="Times New Roman" w:cs="Times New Roman"/>
          <w:sz w:val="24"/>
          <w:szCs w:val="24"/>
        </w:rPr>
      </w:pPr>
      <w:r>
        <w:rPr>
          <w:rFonts w:ascii="Times New Roman" w:hAnsi="Times New Roman" w:cs="Times New Roman"/>
          <w:sz w:val="24"/>
          <w:szCs w:val="24"/>
        </w:rPr>
        <w:t>beantragen - składać wniosek</w:t>
      </w:r>
    </w:p>
    <w:p>
      <w:pPr>
        <w:pStyle w:val="28"/>
        <w:numPr>
          <w:ilvl w:val="0"/>
          <w:numId w:val="4"/>
        </w:numPr>
        <w:jc w:val="both"/>
        <w:rPr>
          <w:rFonts w:ascii="Times New Roman" w:hAnsi="Times New Roman" w:cs="Times New Roman"/>
          <w:sz w:val="24"/>
          <w:szCs w:val="24"/>
        </w:rPr>
      </w:pPr>
      <w:r>
        <w:rPr>
          <w:rFonts w:ascii="Times New Roman" w:hAnsi="Times New Roman" w:cs="Times New Roman"/>
          <w:sz w:val="24"/>
          <w:szCs w:val="24"/>
        </w:rPr>
        <w:t>erledigen - załatwiać</w:t>
      </w:r>
    </w:p>
    <w:p>
      <w:pPr>
        <w:pStyle w:val="28"/>
        <w:numPr>
          <w:ilvl w:val="0"/>
          <w:numId w:val="4"/>
        </w:numPr>
        <w:jc w:val="both"/>
        <w:rPr>
          <w:rFonts w:ascii="Times New Roman" w:hAnsi="Times New Roman" w:cs="Times New Roman"/>
          <w:sz w:val="24"/>
          <w:szCs w:val="24"/>
        </w:rPr>
      </w:pPr>
      <w:r>
        <w:rPr>
          <w:rFonts w:ascii="Times New Roman" w:hAnsi="Times New Roman" w:cs="Times New Roman"/>
          <w:sz w:val="24"/>
          <w:szCs w:val="24"/>
        </w:rPr>
        <w:t>sparen - oszczędzać</w:t>
      </w:r>
    </w:p>
    <w:p>
      <w:pPr>
        <w:pStyle w:val="28"/>
        <w:numPr>
          <w:ilvl w:val="0"/>
          <w:numId w:val="4"/>
        </w:numPr>
        <w:jc w:val="both"/>
        <w:rPr>
          <w:rFonts w:ascii="Times New Roman" w:hAnsi="Times New Roman" w:cs="Times New Roman"/>
          <w:sz w:val="24"/>
          <w:szCs w:val="24"/>
        </w:rPr>
      </w:pPr>
      <w:r>
        <w:rPr>
          <w:rFonts w:ascii="Times New Roman" w:hAnsi="Times New Roman" w:cs="Times New Roman"/>
          <w:sz w:val="24"/>
          <w:szCs w:val="24"/>
        </w:rPr>
        <w:t>erwarten - oczekiwać</w:t>
      </w:r>
    </w:p>
    <w:p>
      <w:pPr>
        <w:pStyle w:val="28"/>
        <w:numPr>
          <w:ilvl w:val="0"/>
          <w:numId w:val="4"/>
        </w:numPr>
        <w:jc w:val="both"/>
        <w:rPr>
          <w:rFonts w:ascii="Times New Roman" w:hAnsi="Times New Roman" w:cs="Times New Roman"/>
          <w:sz w:val="24"/>
          <w:szCs w:val="24"/>
        </w:rPr>
      </w:pPr>
      <w:r>
        <w:rPr>
          <w:rFonts w:ascii="Times New Roman" w:hAnsi="Times New Roman" w:cs="Times New Roman"/>
          <w:sz w:val="24"/>
          <w:szCs w:val="24"/>
        </w:rPr>
        <w:t>spielen - odgrywać</w: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EE"/>
    <w:family w:val="modern"/>
    <w:pitch w:val="default"/>
    <w:sig w:usb0="E0002E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F0E3D"/>
    <w:multiLevelType w:val="multilevel"/>
    <w:tmpl w:val="3F8F0E3D"/>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default" w:ascii="Times New Roman" w:hAnsi="Times New Roman" w:cs="Times New Roman" w:eastAsiaTheme="minorHAnsi"/>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9210E01"/>
    <w:multiLevelType w:val="multilevel"/>
    <w:tmpl w:val="59210E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5D83B69"/>
    <w:multiLevelType w:val="multilevel"/>
    <w:tmpl w:val="75D83B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DC71001"/>
    <w:multiLevelType w:val="multilevel"/>
    <w:tmpl w:val="7DC71001"/>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7A"/>
    <w:rsid w:val="00004379"/>
    <w:rsid w:val="00086739"/>
    <w:rsid w:val="00114E33"/>
    <w:rsid w:val="001A59DA"/>
    <w:rsid w:val="001C77C3"/>
    <w:rsid w:val="00205DC3"/>
    <w:rsid w:val="002549FF"/>
    <w:rsid w:val="00283269"/>
    <w:rsid w:val="002C5F4A"/>
    <w:rsid w:val="00466564"/>
    <w:rsid w:val="0046695E"/>
    <w:rsid w:val="004D31D1"/>
    <w:rsid w:val="0077097A"/>
    <w:rsid w:val="00784A05"/>
    <w:rsid w:val="007863A9"/>
    <w:rsid w:val="00795D0E"/>
    <w:rsid w:val="007C72FD"/>
    <w:rsid w:val="0093756A"/>
    <w:rsid w:val="00A573F2"/>
    <w:rsid w:val="00AC1C2C"/>
    <w:rsid w:val="00BE7C1A"/>
    <w:rsid w:val="00C272A6"/>
    <w:rsid w:val="00C479CB"/>
    <w:rsid w:val="00CB345C"/>
    <w:rsid w:val="00D3693B"/>
    <w:rsid w:val="00EC3772"/>
    <w:rsid w:val="00F60B80"/>
    <w:rsid w:val="2058400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pl-PL" w:eastAsia="en-US" w:bidi="ar-SA"/>
      <w14:ligatures w14:val="standardContextual"/>
    </w:rPr>
  </w:style>
  <w:style w:type="paragraph" w:styleId="2">
    <w:name w:val="heading 1"/>
    <w:basedOn w:val="1"/>
    <w:next w:val="1"/>
    <w:link w:val="15"/>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7"/>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8"/>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19"/>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0"/>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Subtitle"/>
    <w:basedOn w:val="1"/>
    <w:next w:val="1"/>
    <w:link w:val="2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4"/>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5">
    <w:name w:val="Nagłówek 1 Znak"/>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6">
    <w:name w:val="Nagłówek 2 Znak"/>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17">
    <w:name w:val="Nagłówek 3 Znak"/>
    <w:basedOn w:val="11"/>
    <w:link w:val="4"/>
    <w:semiHidden/>
    <w:qFormat/>
    <w:uiPriority w:val="9"/>
    <w:rPr>
      <w:rFonts w:eastAsiaTheme="majorEastAsia" w:cstheme="majorBidi"/>
      <w:color w:val="104862" w:themeColor="accent1" w:themeShade="BF"/>
      <w:sz w:val="28"/>
      <w:szCs w:val="28"/>
    </w:rPr>
  </w:style>
  <w:style w:type="character" w:customStyle="1" w:styleId="18">
    <w:name w:val="Nagłówek 4 Znak"/>
    <w:basedOn w:val="11"/>
    <w:link w:val="5"/>
    <w:semiHidden/>
    <w:uiPriority w:val="9"/>
    <w:rPr>
      <w:rFonts w:eastAsiaTheme="majorEastAsia" w:cstheme="majorBidi"/>
      <w:i/>
      <w:iCs/>
      <w:color w:val="104862" w:themeColor="accent1" w:themeShade="BF"/>
    </w:rPr>
  </w:style>
  <w:style w:type="character" w:customStyle="1" w:styleId="19">
    <w:name w:val="Nagłówek 5 Znak"/>
    <w:basedOn w:val="11"/>
    <w:link w:val="6"/>
    <w:semiHidden/>
    <w:uiPriority w:val="9"/>
    <w:rPr>
      <w:rFonts w:eastAsiaTheme="majorEastAsia" w:cstheme="majorBidi"/>
      <w:color w:val="104862" w:themeColor="accent1" w:themeShade="BF"/>
    </w:rPr>
  </w:style>
  <w:style w:type="character" w:customStyle="1" w:styleId="20">
    <w:name w:val="Nagłówek 6 Znak"/>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Nagłówek 7 Znak"/>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Nagłówek 8 Znak"/>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Nagłówek 9 Znak"/>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ytuł Znak"/>
    <w:basedOn w:val="11"/>
    <w:link w:val="14"/>
    <w:uiPriority w:val="10"/>
    <w:rPr>
      <w:rFonts w:asciiTheme="majorHAnsi" w:hAnsiTheme="majorHAnsi" w:eastAsiaTheme="majorEastAsia" w:cstheme="majorBidi"/>
      <w:spacing w:val="-10"/>
      <w:kern w:val="28"/>
      <w:sz w:val="56"/>
      <w:szCs w:val="56"/>
    </w:rPr>
  </w:style>
  <w:style w:type="character" w:customStyle="1" w:styleId="25">
    <w:name w:val="Podtytuł Znak"/>
    <w:basedOn w:val="11"/>
    <w:link w:val="13"/>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Cytat Znak"/>
    <w:basedOn w:val="11"/>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Cytat intensywny Znak"/>
    <w:basedOn w:val="11"/>
    <w:link w:val="30"/>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otnotes" Target="footnotes.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endnotes" Target="endnotes.xml"/><Relationship Id="rId9" Type="http://schemas.openxmlformats.org/officeDocument/2006/relationships/customXml" Target="../customXml/item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032860FE59B94DB7E8C59EF37275DE" ma:contentTypeVersion="4" ma:contentTypeDescription="Utwórz nowy dokument." ma:contentTypeScope="" ma:versionID="30a33ceb647133b84e5dba8a309f7008">
  <xsd:schema xmlns:xsd="http://www.w3.org/2001/XMLSchema" xmlns:xs="http://www.w3.org/2001/XMLSchema" xmlns:p="http://schemas.microsoft.com/office/2006/metadata/properties" xmlns:ns2="6088189d-10d2-4b44-9742-ab2d115595fe" targetNamespace="http://schemas.microsoft.com/office/2006/metadata/properties" ma:root="true" ma:fieldsID="513c54406955a8cf909538105aa7cd4f" ns2:_="">
    <xsd:import namespace="6088189d-10d2-4b44-9742-ab2d1155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189d-10d2-4b44-9742-ab2d1155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11E1C1-1E93-4AB6-B098-3B55CC385AFE}"/>
</file>

<file path=customXml/itemProps2.xml><?xml version="1.0" encoding="utf-8"?>
<ds:datastoreItem xmlns:ds="http://schemas.openxmlformats.org/officeDocument/2006/customXml" ds:itemID="{9042D72C-5FF8-40C2-86E1-84EAAD6AD474}"/>
</file>

<file path=customXml/itemProps3.xml><?xml version="1.0" encoding="utf-8"?>
<ds:datastoreItem xmlns:ds="http://schemas.openxmlformats.org/officeDocument/2006/customXml" ds:itemID="{C70FC2E4-6088-4F06-8DFA-8D9BA352735A}"/>
</file>

<file path=docProps/app.xml><?xml version="1.0" encoding="utf-8"?>
<Properties xmlns="http://schemas.openxmlformats.org/officeDocument/2006/extended-properties" xmlns:vt="http://schemas.openxmlformats.org/officeDocument/2006/docPropsVTypes">
  <Template>Normal.dotm</Template>
  <Pages>3</Pages>
  <Words>639</Words>
  <Characters>3837</Characters>
  <Lines>31</Lines>
  <Paragraphs>8</Paragraphs>
  <TotalTime>218</TotalTime>
  <ScaleCrop>false</ScaleCrop>
  <LinksUpToDate>false</LinksUpToDate>
  <CharactersWithSpaces>4468</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Trzeciak</dc:creator>
  <cp:lastModifiedBy>Barbara Skoczyńska -Prokopowi</cp:lastModifiedBy>
  <cp:revision>22</cp:revision>
  <dcterms:created xsi:type="dcterms:W3CDTF">2024-04-02T17:43:00Z</dcterms:created>
  <dcterms:modified xsi:type="dcterms:W3CDTF">2024-06-02T12:05:22Z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1045-12.2.0.16909</vt:lpwstr>
  </property>
  <property fmtid="{D5CDD505-2E9C-101B-9397-08002B2CF9AE}" pid="3" name="ICV">
    <vt:lpwstr>A023E1735BB54F55A64A489FA8666FD4_12</vt:lpwstr>
  </property>
  <property fmtid="{D5CDD505-2E9C-101B-9397-08002B2CF9AE}" pid="4" name="ContentTypeId">
    <vt:lpwstr>0x0101000F032860FE59B94DB7E8C59EF37275DE</vt:lpwstr>
  </property>
</Properties>
</file>