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43789" w:rsidP="00143789" w:rsidRDefault="00143789" w14:paraId="7DC3CEE6" w14:textId="77777777">
      <w:pPr>
        <w:rPr>
          <w:sz w:val="22"/>
          <w:szCs w:val="22"/>
        </w:rPr>
      </w:pPr>
    </w:p>
    <w:p w:rsidR="00143789" w:rsidP="00143789" w:rsidRDefault="00143789" w14:paraId="5BE54763" w14:textId="253F9D7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5EEB7" wp14:editId="33C19A0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8875" cy="1158875"/>
            <wp:effectExtent l="0" t="0" r="3175" b="3175"/>
            <wp:wrapSquare wrapText="bothSides"/>
            <wp:docPr id="1574482492" name="Obraz 1" descr="Obraz zawierający symbol, Jaskrawoniebieski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symbol, Jaskrawoniebieski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789" w:rsidP="00143789" w:rsidRDefault="00143789" w14:paraId="05F0884B" w14:textId="77777777">
      <w:pPr>
        <w:jc w:val="both"/>
      </w:pPr>
    </w:p>
    <w:p w:rsidR="00143789" w:rsidP="00143789" w:rsidRDefault="00143789" w14:paraId="77A96B3A" w14:textId="77777777">
      <w:pPr>
        <w:jc w:val="both"/>
        <w:rPr>
          <w:rFonts w:ascii="Calibri" w:hAnsi="Calibri" w:cs="Calibri"/>
          <w:sz w:val="32"/>
          <w:szCs w:val="32"/>
        </w:rPr>
      </w:pPr>
    </w:p>
    <w:p w:rsidR="00143789" w:rsidP="00143789" w:rsidRDefault="00143789" w14:paraId="398382F0" w14:textId="77777777">
      <w:pPr>
        <w:shd w:val="clear" w:color="auto" w:fill="FFFFFF"/>
        <w:spacing w:after="60" w:line="240" w:lineRule="auto"/>
        <w:jc w:val="both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0542F633" w14:textId="77777777">
      <w:pPr>
        <w:shd w:val="clear" w:color="auto" w:fill="FFFFFF"/>
        <w:spacing w:after="60" w:line="240" w:lineRule="auto"/>
        <w:jc w:val="both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74EBC12A" w14:textId="77777777">
      <w:pPr>
        <w:shd w:val="clear" w:color="auto" w:fill="FFFFFF"/>
        <w:spacing w:after="60" w:line="24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135E62C5" w14:textId="77777777">
      <w:pPr>
        <w:shd w:val="clear" w:color="auto" w:fill="FFFFFF"/>
        <w:spacing w:after="60" w:line="24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26FFD272" w14:textId="77777777">
      <w:pPr>
        <w:shd w:val="clear" w:color="auto" w:fill="FFFFFF"/>
        <w:spacing w:after="60" w:line="24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3F391FB4" w14:textId="77777777">
      <w:pPr>
        <w:shd w:val="clear" w:color="auto" w:fill="FFFFFF"/>
        <w:spacing w:after="60" w:line="24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0D821063" w14:textId="77777777">
      <w:pPr>
        <w:shd w:val="clear" w:color="auto" w:fill="FFFFFF"/>
        <w:spacing w:after="60" w:line="24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51BB7131" w14:textId="77777777">
      <w:pPr>
        <w:shd w:val="clear" w:color="auto" w:fill="FFFFFF"/>
        <w:spacing w:after="60" w:line="24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1EF24CBB" w14:textId="77777777">
      <w:pPr>
        <w:shd w:val="clear" w:color="auto" w:fill="FFFFFF"/>
        <w:spacing w:after="60" w:line="24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507652F0" w14:textId="0DF9C91A">
      <w:pPr>
        <w:shd w:val="clear" w:color="auto" w:fill="FFFFFF"/>
        <w:spacing w:after="60" w:line="24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1C1E21"/>
          <w:kern w:val="0"/>
          <w:sz w:val="48"/>
          <w:szCs w:val="48"/>
          <w:lang w:eastAsia="pl-PL"/>
          <w14:ligatures w14:val="none"/>
        </w:rPr>
        <w:t>Der Euro</w:t>
      </w:r>
    </w:p>
    <w:p w:rsidR="00143789" w:rsidP="00143789" w:rsidRDefault="00143789" w14:paraId="66589315" w14:textId="77777777">
      <w:pPr>
        <w:shd w:val="clear" w:color="auto" w:fill="FFFFFF"/>
        <w:spacing w:after="60" w:line="360" w:lineRule="auto"/>
        <w:jc w:val="both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6F0F7AEC" w14:textId="77777777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  <w:t>Uniwersytet Rzeszowski</w:t>
      </w:r>
    </w:p>
    <w:p w:rsidR="00143789" w:rsidP="00143789" w:rsidRDefault="00143789" w14:paraId="3FEB97F6" w14:textId="77777777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  <w:t>Instytut Ekonomii i Finansów</w:t>
      </w:r>
    </w:p>
    <w:p w:rsidR="00143789" w:rsidP="00143789" w:rsidRDefault="00143789" w14:paraId="34D3E53C" w14:textId="77777777">
      <w:pPr>
        <w:spacing w:after="0" w:line="360" w:lineRule="auto"/>
        <w:ind w:right="3235"/>
        <w:jc w:val="right"/>
        <w:rPr>
          <w:rFonts w:ascii="Times New Roman" w:hAnsi="Times New Roman" w:cs="Times New Roman"/>
          <w:sz w:val="32"/>
          <w:szCs w:val="32"/>
        </w:rPr>
      </w:pPr>
      <w:r w:rsidRPr="00143789">
        <w:rPr>
          <w:rFonts w:ascii="Times New Roman" w:hAnsi="Times New Roman" w:cs="Times New Roman"/>
          <w:sz w:val="32"/>
          <w:szCs w:val="32"/>
        </w:rPr>
        <w:t>Ekonomia I st. II</w:t>
      </w:r>
      <w:r>
        <w:rPr>
          <w:rFonts w:ascii="Times New Roman" w:hAnsi="Times New Roman" w:cs="Times New Roman"/>
          <w:sz w:val="32"/>
          <w:szCs w:val="32"/>
        </w:rPr>
        <w:t xml:space="preserve"> rok</w:t>
      </w:r>
    </w:p>
    <w:p w:rsidRPr="00143789" w:rsidR="00143789" w:rsidP="00143789" w:rsidRDefault="00143789" w14:paraId="22D4632C" w14:textId="13A496FE">
      <w:pPr>
        <w:spacing w:after="0" w:line="360" w:lineRule="auto"/>
        <w:ind w:left="2694" w:right="269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  <w:t>Wykonał: Arkadiusz Tytuła</w:t>
      </w:r>
    </w:p>
    <w:p w:rsidR="00143789" w:rsidP="00143789" w:rsidRDefault="00143789" w14:paraId="48ED544B" w14:textId="77777777">
      <w:pPr>
        <w:shd w:val="clear" w:color="auto" w:fill="FFFFFF"/>
        <w:spacing w:after="60" w:line="240" w:lineRule="auto"/>
        <w:jc w:val="both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53C79BC2" w14:textId="77777777">
      <w:pPr>
        <w:shd w:val="clear" w:color="auto" w:fill="FFFFFF"/>
        <w:spacing w:after="60" w:line="240" w:lineRule="auto"/>
        <w:jc w:val="both"/>
        <w:rPr>
          <w:rFonts w:ascii="Times New Roman" w:hAnsi="Times New Roman" w:eastAsia="Times New Roman" w:cs="Times New Roman"/>
          <w:color w:val="1C1E21"/>
          <w:kern w:val="0"/>
          <w:sz w:val="32"/>
          <w:szCs w:val="32"/>
          <w:lang w:eastAsia="pl-PL"/>
          <w14:ligatures w14:val="none"/>
        </w:rPr>
      </w:pPr>
    </w:p>
    <w:p w:rsidR="00143789" w:rsidP="00143789" w:rsidRDefault="00143789" w14:paraId="2BAF4B80" w14:textId="77777777">
      <w:pPr>
        <w:pStyle w:val="Default"/>
        <w:jc w:val="center"/>
        <w:rPr>
          <w:sz w:val="22"/>
          <w:szCs w:val="22"/>
        </w:rPr>
      </w:pPr>
    </w:p>
    <w:p w:rsidR="00143789" w:rsidP="00143789" w:rsidRDefault="00143789" w14:paraId="7EF04829" w14:textId="77777777">
      <w:pPr>
        <w:pStyle w:val="Default"/>
        <w:jc w:val="center"/>
        <w:rPr>
          <w:sz w:val="22"/>
          <w:szCs w:val="22"/>
        </w:rPr>
      </w:pPr>
    </w:p>
    <w:p w:rsidR="00143789" w:rsidP="00143789" w:rsidRDefault="00143789" w14:paraId="630D44DA" w14:textId="77777777">
      <w:pPr>
        <w:pStyle w:val="Default"/>
        <w:jc w:val="center"/>
        <w:rPr>
          <w:sz w:val="22"/>
          <w:szCs w:val="22"/>
        </w:rPr>
      </w:pPr>
    </w:p>
    <w:p w:rsidR="00143789" w:rsidP="00143789" w:rsidRDefault="00143789" w14:paraId="0F17580F" w14:textId="77777777">
      <w:pPr>
        <w:pStyle w:val="Default"/>
        <w:jc w:val="center"/>
        <w:rPr>
          <w:sz w:val="22"/>
          <w:szCs w:val="22"/>
        </w:rPr>
      </w:pPr>
    </w:p>
    <w:p w:rsidR="00143789" w:rsidP="00143789" w:rsidRDefault="00143789" w14:paraId="0D99EA67" w14:textId="77777777">
      <w:pPr>
        <w:pStyle w:val="Default"/>
        <w:jc w:val="center"/>
        <w:rPr>
          <w:sz w:val="22"/>
          <w:szCs w:val="22"/>
        </w:rPr>
      </w:pPr>
    </w:p>
    <w:p w:rsidR="00143789" w:rsidP="00143789" w:rsidRDefault="00143789" w14:paraId="64C238AC" w14:textId="77777777">
      <w:pPr>
        <w:pStyle w:val="Default"/>
        <w:ind w:left="709"/>
        <w:jc w:val="center"/>
        <w:rPr>
          <w:sz w:val="22"/>
          <w:szCs w:val="22"/>
        </w:rPr>
      </w:pPr>
    </w:p>
    <w:p w:rsidR="00143789" w:rsidP="00143789" w:rsidRDefault="00143789" w14:paraId="0A0514BA" w14:textId="77777777">
      <w:pPr>
        <w:pStyle w:val="Default"/>
        <w:ind w:left="709"/>
        <w:jc w:val="center"/>
        <w:rPr>
          <w:sz w:val="22"/>
          <w:szCs w:val="22"/>
        </w:rPr>
      </w:pPr>
    </w:p>
    <w:p w:rsidRPr="00143789" w:rsidR="00143789" w:rsidP="19F7109A" w:rsidRDefault="00143789" w14:paraId="58CC9DB6" w14:textId="6B2B4CF4">
      <w:pPr>
        <w:pStyle w:val="Defaul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19F7109A" w:rsidR="00143789">
        <w:rPr>
          <w:rFonts w:ascii="Times New Roman" w:hAnsi="Times New Roman" w:cs="Times New Roman"/>
          <w:sz w:val="28"/>
          <w:szCs w:val="28"/>
        </w:rPr>
        <w:t>Rzeszów, 11.05.2024</w:t>
      </w:r>
    </w:p>
    <w:p w:rsidRPr="002840F8" w:rsidR="002A161F" w:rsidP="007A4D96" w:rsidRDefault="002A161F" w14:paraId="13059F62" w14:textId="790A8A24">
      <w:pPr>
        <w:tabs>
          <w:tab w:val="left" w:pos="3600"/>
        </w:tabs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lastRenderedPageBreak/>
        <w:t>1</w:t>
      </w:r>
      <w:r w:rsidRPr="002840F8" w:rsidR="00143789">
        <w:rPr>
          <w:rFonts w:cs="Times New Roman"/>
        </w:rPr>
        <w:t>.</w:t>
      </w:r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Mein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Name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ist</w:t>
      </w:r>
      <w:proofErr w:type="spellEnd"/>
      <w:r w:rsidRPr="002840F8">
        <w:rPr>
          <w:rFonts w:cs="Times New Roman"/>
        </w:rPr>
        <w:t xml:space="preserve"> Arkadiusz.</w:t>
      </w:r>
    </w:p>
    <w:p w:rsidRPr="002840F8" w:rsidR="002A161F" w:rsidP="007A4D96" w:rsidRDefault="002A161F" w14:paraId="6632C861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Ich </w:t>
      </w:r>
      <w:proofErr w:type="spellStart"/>
      <w:r w:rsidRPr="002840F8">
        <w:rPr>
          <w:rFonts w:cs="Times New Roman"/>
        </w:rPr>
        <w:t>heiße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herzlich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willkommen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zu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meiner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Präsentation</w:t>
      </w:r>
      <w:proofErr w:type="spellEnd"/>
      <w:r w:rsidRPr="002840F8">
        <w:rPr>
          <w:rFonts w:cs="Times New Roman"/>
        </w:rPr>
        <w:t>.</w:t>
      </w:r>
    </w:p>
    <w:p w:rsidRPr="002840F8" w:rsidR="000C03AA" w:rsidP="007A4D96" w:rsidRDefault="000C03AA" w14:paraId="670A4448" w14:textId="0317A0E0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In </w:t>
      </w:r>
      <w:proofErr w:type="spellStart"/>
      <w:r w:rsidRPr="002840F8">
        <w:rPr>
          <w:rFonts w:cs="Times New Roman"/>
        </w:rPr>
        <w:t>meiner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heutigen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Präsentation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möchte</w:t>
      </w:r>
      <w:proofErr w:type="spellEnd"/>
      <w:r w:rsidRPr="002840F8">
        <w:rPr>
          <w:rFonts w:cs="Times New Roman"/>
        </w:rPr>
        <w:t xml:space="preserve"> ich </w:t>
      </w:r>
      <w:proofErr w:type="spellStart"/>
      <w:r w:rsidRPr="002840F8">
        <w:rPr>
          <w:rFonts w:cs="Times New Roman"/>
        </w:rPr>
        <w:t>Ihnen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informationen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zur</w:t>
      </w:r>
      <w:proofErr w:type="spellEnd"/>
      <w:r w:rsidRPr="002840F8">
        <w:rPr>
          <w:rFonts w:cs="Times New Roman"/>
        </w:rPr>
        <w:t xml:space="preserve"> Euro-</w:t>
      </w:r>
      <w:proofErr w:type="spellStart"/>
      <w:r w:rsidRPr="002840F8">
        <w:rPr>
          <w:rFonts w:cs="Times New Roman"/>
        </w:rPr>
        <w:t>Währung</w:t>
      </w:r>
      <w:proofErr w:type="spellEnd"/>
      <w:r w:rsidRPr="002840F8" w:rsidR="000E6665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vorstellen</w:t>
      </w:r>
      <w:proofErr w:type="spellEnd"/>
      <w:r w:rsidRPr="002840F8">
        <w:rPr>
          <w:rFonts w:cs="Times New Roman"/>
        </w:rPr>
        <w:t>.</w:t>
      </w:r>
    </w:p>
    <w:p w:rsidRPr="002840F8" w:rsidR="00C84357" w:rsidP="007A4D96" w:rsidRDefault="00C84357" w14:paraId="7D7ED0FA" w14:textId="77777777">
      <w:pPr>
        <w:spacing w:after="0" w:line="360" w:lineRule="auto"/>
        <w:jc w:val="both"/>
        <w:rPr>
          <w:rFonts w:cs="Times New Roman"/>
        </w:rPr>
      </w:pPr>
    </w:p>
    <w:p w:rsidRPr="002840F8" w:rsidR="00C84357" w:rsidP="007A4D96" w:rsidRDefault="00C84357" w14:paraId="0A35196A" w14:textId="075A416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2. </w:t>
      </w:r>
      <w:proofErr w:type="spellStart"/>
      <w:r w:rsidRPr="002840F8">
        <w:rPr>
          <w:rFonts w:cs="Times New Roman"/>
        </w:rPr>
        <w:t>Mein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Präsentationsplan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besteht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aus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folgenden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Teilen</w:t>
      </w:r>
      <w:proofErr w:type="spellEnd"/>
      <w:r w:rsidRPr="002840F8">
        <w:rPr>
          <w:rFonts w:cs="Times New Roman"/>
        </w:rPr>
        <w:t>:</w:t>
      </w:r>
    </w:p>
    <w:p w:rsidRPr="002840F8" w:rsidR="00C84357" w:rsidP="007A4D96" w:rsidRDefault="00C84357" w14:paraId="4EEF812A" w14:textId="62BA8B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Was </w:t>
      </w:r>
      <w:proofErr w:type="spellStart"/>
      <w:r w:rsidRPr="002840F8">
        <w:rPr>
          <w:rFonts w:cs="Times New Roman"/>
        </w:rPr>
        <w:t>ist</w:t>
      </w:r>
      <w:proofErr w:type="spellEnd"/>
      <w:r w:rsidRPr="002840F8">
        <w:rPr>
          <w:rFonts w:cs="Times New Roman"/>
        </w:rPr>
        <w:t xml:space="preserve"> Euro? </w:t>
      </w:r>
    </w:p>
    <w:p w:rsidRPr="002840F8" w:rsidR="00C84357" w:rsidP="007A4D96" w:rsidRDefault="00C84357" w14:paraId="553B162D" w14:textId="1244D8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Geschichte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Währung</w:t>
      </w:r>
      <w:proofErr w:type="spellEnd"/>
      <w:r w:rsidRPr="002840F8">
        <w:rPr>
          <w:rFonts w:cs="Times New Roman"/>
        </w:rPr>
        <w:t xml:space="preserve"> </w:t>
      </w:r>
    </w:p>
    <w:p w:rsidRPr="002840F8" w:rsidR="00C84357" w:rsidP="007A4D96" w:rsidRDefault="00C84357" w14:paraId="56CEA818" w14:textId="19A21B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Länder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Eurozone</w:t>
      </w:r>
      <w:proofErr w:type="spellEnd"/>
      <w:r w:rsidRPr="002840F8">
        <w:rPr>
          <w:rFonts w:cs="Times New Roman"/>
        </w:rPr>
        <w:t xml:space="preserve"> </w:t>
      </w:r>
    </w:p>
    <w:p w:rsidRPr="002840F8" w:rsidR="00C84357" w:rsidP="007A4D96" w:rsidRDefault="00C84357" w14:paraId="51138233" w14:textId="11E333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>Euro-</w:t>
      </w:r>
      <w:proofErr w:type="spellStart"/>
      <w:r w:rsidRPr="002840F8">
        <w:rPr>
          <w:rFonts w:cs="Times New Roman"/>
        </w:rPr>
        <w:t>Banknoten</w:t>
      </w:r>
      <w:proofErr w:type="spellEnd"/>
      <w:r w:rsidRPr="002840F8">
        <w:rPr>
          <w:rFonts w:cs="Times New Roman"/>
        </w:rPr>
        <w:t xml:space="preserve"> </w:t>
      </w:r>
    </w:p>
    <w:p w:rsidRPr="002840F8" w:rsidR="00C84357" w:rsidP="007A4D96" w:rsidRDefault="00C84357" w14:paraId="7476C46D" w14:textId="00921A3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>Euro-</w:t>
      </w:r>
      <w:proofErr w:type="spellStart"/>
      <w:r w:rsidRPr="002840F8">
        <w:rPr>
          <w:rFonts w:cs="Times New Roman"/>
        </w:rPr>
        <w:t>Münzen</w:t>
      </w:r>
      <w:proofErr w:type="spellEnd"/>
    </w:p>
    <w:p w:rsidRPr="002840F8" w:rsidR="00C84357" w:rsidP="007A4D96" w:rsidRDefault="00C84357" w14:paraId="0B5A8B01" w14:textId="3D21152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Kuriositäten</w:t>
      </w:r>
      <w:proofErr w:type="spellEnd"/>
    </w:p>
    <w:p w:rsidRPr="002840F8" w:rsidR="00C84357" w:rsidP="007A4D96" w:rsidRDefault="00C84357" w14:paraId="51F1E5B7" w14:textId="77777777">
      <w:pPr>
        <w:spacing w:after="0" w:line="360" w:lineRule="auto"/>
        <w:jc w:val="both"/>
        <w:rPr>
          <w:rFonts w:cs="Times New Roman"/>
        </w:rPr>
      </w:pPr>
    </w:p>
    <w:p w:rsidRPr="002840F8" w:rsidR="00296472" w:rsidP="007A4D96" w:rsidRDefault="00C84357" w14:paraId="3F98AD00" w14:textId="7DB9F4FB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>3.</w:t>
      </w:r>
      <w:r w:rsidRPr="002840F8" w:rsidR="00296472">
        <w:rPr>
          <w:rFonts w:cs="Times New Roman"/>
        </w:rPr>
        <w:t xml:space="preserve"> Ich </w:t>
      </w:r>
      <w:proofErr w:type="spellStart"/>
      <w:r w:rsidRPr="002840F8" w:rsidR="00296472">
        <w:rPr>
          <w:rFonts w:cs="Times New Roman"/>
        </w:rPr>
        <w:t>möchte</w:t>
      </w:r>
      <w:proofErr w:type="spellEnd"/>
      <w:r w:rsidRPr="002840F8" w:rsidR="00296472">
        <w:rPr>
          <w:rFonts w:cs="Times New Roman"/>
        </w:rPr>
        <w:t xml:space="preserve"> </w:t>
      </w:r>
      <w:proofErr w:type="spellStart"/>
      <w:r w:rsidRPr="002840F8" w:rsidR="00296472">
        <w:rPr>
          <w:rFonts w:cs="Times New Roman"/>
        </w:rPr>
        <w:t>zunächst</w:t>
      </w:r>
      <w:proofErr w:type="spellEnd"/>
      <w:r w:rsidRPr="002840F8" w:rsidR="00296472">
        <w:rPr>
          <w:rFonts w:cs="Times New Roman"/>
        </w:rPr>
        <w:t xml:space="preserve"> </w:t>
      </w:r>
      <w:proofErr w:type="spellStart"/>
      <w:r w:rsidRPr="002840F8" w:rsidR="00296472">
        <w:rPr>
          <w:rFonts w:cs="Times New Roman"/>
        </w:rPr>
        <w:t>über</w:t>
      </w:r>
      <w:proofErr w:type="spellEnd"/>
      <w:r w:rsidRPr="002840F8" w:rsidR="00296472">
        <w:rPr>
          <w:rFonts w:cs="Times New Roman"/>
        </w:rPr>
        <w:t xml:space="preserve"> was </w:t>
      </w:r>
      <w:proofErr w:type="spellStart"/>
      <w:r w:rsidRPr="002840F8" w:rsidR="00296472">
        <w:rPr>
          <w:rFonts w:cs="Times New Roman"/>
        </w:rPr>
        <w:t>ist</w:t>
      </w:r>
      <w:proofErr w:type="spellEnd"/>
      <w:r w:rsidRPr="002840F8" w:rsidR="00296472">
        <w:rPr>
          <w:rFonts w:cs="Times New Roman"/>
        </w:rPr>
        <w:t xml:space="preserve"> der Euro </w:t>
      </w:r>
      <w:proofErr w:type="spellStart"/>
      <w:r w:rsidRPr="002840F8" w:rsidR="00296472">
        <w:rPr>
          <w:rFonts w:cs="Times New Roman"/>
        </w:rPr>
        <w:t>sprechen</w:t>
      </w:r>
      <w:proofErr w:type="spellEnd"/>
      <w:r w:rsidRPr="002840F8" w:rsidR="00296472">
        <w:rPr>
          <w:rFonts w:cs="Times New Roman"/>
        </w:rPr>
        <w:t>.</w:t>
      </w:r>
    </w:p>
    <w:p w:rsidRPr="002840F8" w:rsidR="00296472" w:rsidP="007A4D96" w:rsidRDefault="00296472" w14:paraId="669A92C4" w14:textId="6FBFB638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Der Euro </w:t>
      </w:r>
      <w:proofErr w:type="spellStart"/>
      <w:r w:rsidRPr="002840F8">
        <w:rPr>
          <w:rFonts w:cs="Times New Roman"/>
        </w:rPr>
        <w:t>ist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offizielle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Währung</w:t>
      </w:r>
      <w:proofErr w:type="spellEnd"/>
      <w:r w:rsidRPr="002840F8">
        <w:rPr>
          <w:rFonts w:cs="Times New Roman"/>
        </w:rPr>
        <w:t xml:space="preserve">,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in den </w:t>
      </w:r>
      <w:proofErr w:type="spellStart"/>
      <w:r w:rsidRPr="002840F8">
        <w:rPr>
          <w:rFonts w:cs="Times New Roman"/>
        </w:rPr>
        <w:t>meisten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Ländern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Europäischen</w:t>
      </w:r>
      <w:proofErr w:type="spellEnd"/>
      <w:r w:rsidRPr="002840F8">
        <w:rPr>
          <w:rFonts w:cs="Times New Roman"/>
        </w:rPr>
        <w:t xml:space="preserve"> Union </w:t>
      </w:r>
      <w:proofErr w:type="spellStart"/>
      <w:r w:rsidRPr="002840F8">
        <w:rPr>
          <w:rFonts w:cs="Times New Roman"/>
        </w:rPr>
        <w:t>eingeführt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wurde</w:t>
      </w:r>
      <w:proofErr w:type="spellEnd"/>
      <w:r w:rsidRPr="002840F8">
        <w:rPr>
          <w:rFonts w:cs="Times New Roman"/>
        </w:rPr>
        <w:t xml:space="preserve">. </w:t>
      </w:r>
      <w:proofErr w:type="spellStart"/>
      <w:r w:rsidRPr="002840F8">
        <w:rPr>
          <w:rFonts w:cs="Times New Roman"/>
        </w:rPr>
        <w:t>Sie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bilden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einen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gemeinsamen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Euroraum</w:t>
      </w:r>
      <w:proofErr w:type="spellEnd"/>
      <w:r w:rsidRPr="002840F8">
        <w:rPr>
          <w:rFonts w:cs="Times New Roman"/>
        </w:rPr>
        <w:t>.</w:t>
      </w:r>
    </w:p>
    <w:p w:rsidRPr="002840F8" w:rsidR="003A5C4E" w:rsidP="007A4D96" w:rsidRDefault="00296472" w14:paraId="765D6825" w14:textId="3E9F460B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Der Euro </w:t>
      </w:r>
      <w:proofErr w:type="spellStart"/>
      <w:r w:rsidRPr="002840F8">
        <w:rPr>
          <w:rFonts w:cs="Times New Roman"/>
        </w:rPr>
        <w:t>ist</w:t>
      </w:r>
      <w:proofErr w:type="spellEnd"/>
      <w:r w:rsidRPr="002840F8">
        <w:rPr>
          <w:rFonts w:cs="Times New Roman"/>
        </w:rPr>
        <w:t xml:space="preserve"> in 20 EU-</w:t>
      </w:r>
      <w:proofErr w:type="spellStart"/>
      <w:r w:rsidRPr="002840F8">
        <w:rPr>
          <w:rFonts w:cs="Times New Roman"/>
        </w:rPr>
        <w:t>Ländern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gesetzliches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Zahlungsmittel</w:t>
      </w:r>
      <w:proofErr w:type="spellEnd"/>
      <w:r w:rsidRPr="002840F8">
        <w:rPr>
          <w:rFonts w:cs="Times New Roman"/>
        </w:rPr>
        <w:t xml:space="preserve">. Es </w:t>
      </w:r>
      <w:proofErr w:type="spellStart"/>
      <w:r w:rsidRPr="002840F8">
        <w:rPr>
          <w:rFonts w:cs="Times New Roman"/>
        </w:rPr>
        <w:t>wird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auch</w:t>
      </w:r>
      <w:proofErr w:type="spellEnd"/>
      <w:r w:rsidRPr="002840F8">
        <w:rPr>
          <w:rFonts w:cs="Times New Roman"/>
        </w:rPr>
        <w:t xml:space="preserve"> in 11 </w:t>
      </w:r>
      <w:proofErr w:type="spellStart"/>
      <w:r w:rsidRPr="002840F8">
        <w:rPr>
          <w:rFonts w:cs="Times New Roman"/>
        </w:rPr>
        <w:t>Nicht</w:t>
      </w:r>
      <w:proofErr w:type="spellEnd"/>
      <w:r w:rsidRPr="002840F8">
        <w:rPr>
          <w:rFonts w:cs="Times New Roman"/>
        </w:rPr>
        <w:t>-EU-</w:t>
      </w:r>
      <w:proofErr w:type="spellStart"/>
      <w:r w:rsidRPr="002840F8">
        <w:rPr>
          <w:rFonts w:cs="Times New Roman"/>
        </w:rPr>
        <w:t>Gebieten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verwendet</w:t>
      </w:r>
      <w:proofErr w:type="spellEnd"/>
      <w:r w:rsidRPr="002840F8">
        <w:rPr>
          <w:rFonts w:cs="Times New Roman"/>
        </w:rPr>
        <w:t>.</w:t>
      </w:r>
    </w:p>
    <w:p w:rsidRPr="002840F8" w:rsidR="007A4D96" w:rsidP="007A4D96" w:rsidRDefault="007A4D96" w14:paraId="226DDBBD" w14:textId="77777777">
      <w:pPr>
        <w:spacing w:after="0" w:line="360" w:lineRule="auto"/>
        <w:jc w:val="both"/>
        <w:rPr>
          <w:rFonts w:cs="Times New Roman"/>
        </w:rPr>
      </w:pPr>
    </w:p>
    <w:p w:rsidRPr="002840F8" w:rsidR="00ED7ECA" w:rsidP="007A4D96" w:rsidRDefault="00ED7ECA" w14:paraId="05434F47" w14:textId="108B8D7D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4. Der </w:t>
      </w:r>
      <w:proofErr w:type="spellStart"/>
      <w:r w:rsidRPr="002840F8">
        <w:rPr>
          <w:rFonts w:cs="Times New Roman"/>
        </w:rPr>
        <w:t>nächste</w:t>
      </w:r>
      <w:proofErr w:type="spellEnd"/>
      <w:r w:rsidRPr="002840F8">
        <w:rPr>
          <w:rFonts w:cs="Times New Roman"/>
        </w:rPr>
        <w:t xml:space="preserve"> Punkt </w:t>
      </w:r>
      <w:proofErr w:type="spellStart"/>
      <w:r w:rsidRPr="002840F8">
        <w:rPr>
          <w:rFonts w:cs="Times New Roman"/>
        </w:rPr>
        <w:t>ist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Geschichte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Währung</w:t>
      </w:r>
      <w:proofErr w:type="spellEnd"/>
      <w:r w:rsidRPr="002840F8">
        <w:rPr>
          <w:rFonts w:cs="Times New Roman"/>
        </w:rPr>
        <w:t xml:space="preserve">. </w:t>
      </w:r>
    </w:p>
    <w:p w:rsidRPr="002840F8" w:rsidR="00A815F5" w:rsidP="007A4D96" w:rsidRDefault="00A815F5" w14:paraId="01839F8A" w14:textId="5BCDF08A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Im </w:t>
      </w:r>
      <w:proofErr w:type="spellStart"/>
      <w:r w:rsidRPr="002840F8">
        <w:rPr>
          <w:rFonts w:cs="Times New Roman"/>
        </w:rPr>
        <w:t>Jahr</w:t>
      </w:r>
      <w:proofErr w:type="spellEnd"/>
      <w:r w:rsidRPr="002840F8">
        <w:rPr>
          <w:rFonts w:cs="Times New Roman"/>
        </w:rPr>
        <w:t xml:space="preserve"> 1991 </w:t>
      </w:r>
      <w:proofErr w:type="spellStart"/>
      <w:r w:rsidRPr="002840F8">
        <w:rPr>
          <w:rFonts w:cs="Times New Roman"/>
        </w:rPr>
        <w:t>wurde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Vertrag</w:t>
      </w:r>
      <w:proofErr w:type="spellEnd"/>
      <w:r w:rsidRPr="002840F8">
        <w:rPr>
          <w:rFonts w:cs="Times New Roman"/>
        </w:rPr>
        <w:t xml:space="preserve"> von </w:t>
      </w:r>
      <w:proofErr w:type="spellStart"/>
      <w:r w:rsidRPr="002840F8">
        <w:rPr>
          <w:rFonts w:cs="Times New Roman"/>
        </w:rPr>
        <w:t>Maastricht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über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Europäische</w:t>
      </w:r>
      <w:proofErr w:type="spellEnd"/>
      <w:r w:rsidRPr="002840F8">
        <w:rPr>
          <w:rFonts w:cs="Times New Roman"/>
        </w:rPr>
        <w:t xml:space="preserve"> Union </w:t>
      </w:r>
      <w:proofErr w:type="spellStart"/>
      <w:r w:rsidRPr="002840F8">
        <w:rPr>
          <w:rFonts w:cs="Times New Roman"/>
        </w:rPr>
        <w:t>unterzeichnet</w:t>
      </w:r>
      <w:proofErr w:type="spellEnd"/>
      <w:r w:rsidRPr="002840F8">
        <w:rPr>
          <w:rFonts w:cs="Times New Roman"/>
        </w:rPr>
        <w:t xml:space="preserve">. Er </w:t>
      </w:r>
      <w:proofErr w:type="spellStart"/>
      <w:r w:rsidRPr="002840F8">
        <w:rPr>
          <w:rFonts w:cs="Times New Roman"/>
        </w:rPr>
        <w:t>enthielt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Bestimmungen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 w:rsidR="00236C97">
        <w:rPr>
          <w:rFonts w:cs="Times New Roman"/>
        </w:rPr>
        <w:t>zur</w:t>
      </w:r>
      <w:proofErr w:type="spellEnd"/>
      <w:r w:rsidRPr="002840F8" w:rsidR="00236C97">
        <w:rPr>
          <w:rFonts w:cs="Times New Roman"/>
        </w:rPr>
        <w:t xml:space="preserve"> </w:t>
      </w:r>
      <w:proofErr w:type="spellStart"/>
      <w:r w:rsidRPr="002840F8" w:rsidR="00236C97">
        <w:rPr>
          <w:rFonts w:cs="Times New Roman"/>
        </w:rPr>
        <w:t>Gründung</w:t>
      </w:r>
      <w:proofErr w:type="spellEnd"/>
      <w:r w:rsidRPr="002840F8" w:rsidR="00236C97">
        <w:rPr>
          <w:rFonts w:cs="Times New Roman"/>
        </w:rPr>
        <w:t xml:space="preserve"> </w:t>
      </w:r>
      <w:r w:rsidRPr="002840F8">
        <w:rPr>
          <w:rFonts w:cs="Times New Roman"/>
        </w:rPr>
        <w:t xml:space="preserve">der </w:t>
      </w:r>
      <w:proofErr w:type="spellStart"/>
      <w:r w:rsidRPr="002840F8">
        <w:rPr>
          <w:rFonts w:cs="Times New Roman"/>
        </w:rPr>
        <w:t>Wirtschafts</w:t>
      </w:r>
      <w:proofErr w:type="spellEnd"/>
      <w:r w:rsidRPr="002840F8">
        <w:rPr>
          <w:rFonts w:cs="Times New Roman"/>
        </w:rPr>
        <w:t xml:space="preserve">- </w:t>
      </w:r>
      <w:proofErr w:type="spellStart"/>
      <w:r w:rsidRPr="002840F8">
        <w:rPr>
          <w:rFonts w:cs="Times New Roman"/>
        </w:rPr>
        <w:t>und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Währungsunion</w:t>
      </w:r>
      <w:proofErr w:type="spellEnd"/>
      <w:r w:rsidRPr="002840F8">
        <w:rPr>
          <w:rFonts w:cs="Times New Roman"/>
        </w:rPr>
        <w:t>.</w:t>
      </w:r>
    </w:p>
    <w:p w:rsidRPr="002840F8" w:rsidR="00A815F5" w:rsidP="007A4D96" w:rsidRDefault="00A815F5" w14:paraId="786C9C79" w14:textId="49CF6BE8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Auf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Tagung</w:t>
      </w:r>
      <w:proofErr w:type="spellEnd"/>
      <w:r w:rsidRPr="002840F8">
        <w:rPr>
          <w:rFonts w:cs="Times New Roman"/>
        </w:rPr>
        <w:t xml:space="preserve"> des </w:t>
      </w:r>
      <w:proofErr w:type="spellStart"/>
      <w:r w:rsidRPr="002840F8">
        <w:rPr>
          <w:rFonts w:cs="Times New Roman"/>
        </w:rPr>
        <w:t>Europäischen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Rates</w:t>
      </w:r>
      <w:proofErr w:type="spellEnd"/>
      <w:r w:rsidRPr="002840F8">
        <w:rPr>
          <w:rFonts w:cs="Times New Roman"/>
        </w:rPr>
        <w:t xml:space="preserve"> in </w:t>
      </w:r>
      <w:proofErr w:type="spellStart"/>
      <w:r w:rsidRPr="002840F8">
        <w:rPr>
          <w:rFonts w:cs="Times New Roman"/>
        </w:rPr>
        <w:t>Madrid</w:t>
      </w:r>
      <w:proofErr w:type="spellEnd"/>
      <w:r w:rsidRPr="002840F8">
        <w:rPr>
          <w:rFonts w:cs="Times New Roman"/>
        </w:rPr>
        <w:t xml:space="preserve"> im </w:t>
      </w:r>
      <w:proofErr w:type="spellStart"/>
      <w:r w:rsidRPr="002840F8">
        <w:rPr>
          <w:rFonts w:cs="Times New Roman"/>
        </w:rPr>
        <w:t>Jahr</w:t>
      </w:r>
      <w:proofErr w:type="spellEnd"/>
      <w:r w:rsidRPr="002840F8">
        <w:rPr>
          <w:rFonts w:cs="Times New Roman"/>
        </w:rPr>
        <w:t xml:space="preserve"> 1995 </w:t>
      </w:r>
      <w:proofErr w:type="spellStart"/>
      <w:r w:rsidRPr="002840F8">
        <w:rPr>
          <w:rFonts w:cs="Times New Roman"/>
        </w:rPr>
        <w:t>wurde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Name</w:t>
      </w:r>
      <w:proofErr w:type="spellEnd"/>
      <w:r w:rsidRPr="002840F8">
        <w:rPr>
          <w:rFonts w:cs="Times New Roman"/>
        </w:rPr>
        <w:t xml:space="preserve"> der Euro-</w:t>
      </w:r>
      <w:proofErr w:type="spellStart"/>
      <w:r w:rsidRPr="002840F8">
        <w:rPr>
          <w:rFonts w:cs="Times New Roman"/>
        </w:rPr>
        <w:t>Währung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festgelegt</w:t>
      </w:r>
      <w:proofErr w:type="spellEnd"/>
      <w:r w:rsidRPr="002840F8">
        <w:rPr>
          <w:rFonts w:cs="Times New Roman"/>
        </w:rPr>
        <w:t xml:space="preserve">. Das </w:t>
      </w:r>
      <w:proofErr w:type="spellStart"/>
      <w:r w:rsidRPr="002840F8">
        <w:rPr>
          <w:rFonts w:cs="Times New Roman"/>
        </w:rPr>
        <w:t>Aussehen</w:t>
      </w:r>
      <w:proofErr w:type="spellEnd"/>
      <w:r w:rsidRPr="002840F8">
        <w:rPr>
          <w:rFonts w:cs="Times New Roman"/>
        </w:rPr>
        <w:t xml:space="preserve"> des Euro-</w:t>
      </w:r>
      <w:proofErr w:type="spellStart"/>
      <w:r w:rsidRPr="002840F8">
        <w:rPr>
          <w:rFonts w:cs="Times New Roman"/>
        </w:rPr>
        <w:t>Zeichens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wurde</w:t>
      </w:r>
      <w:proofErr w:type="spellEnd"/>
      <w:r w:rsidRPr="002840F8">
        <w:rPr>
          <w:rFonts w:cs="Times New Roman"/>
        </w:rPr>
        <w:t xml:space="preserve"> in </w:t>
      </w:r>
      <w:proofErr w:type="spellStart"/>
      <w:r w:rsidRPr="002840F8">
        <w:rPr>
          <w:rFonts w:cs="Times New Roman"/>
        </w:rPr>
        <w:t>Anlehnung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an</w:t>
      </w:r>
      <w:proofErr w:type="spellEnd"/>
      <w:r w:rsidRPr="002840F8">
        <w:rPr>
          <w:rFonts w:cs="Times New Roman"/>
        </w:rPr>
        <w:t xml:space="preserve"> den </w:t>
      </w:r>
      <w:proofErr w:type="spellStart"/>
      <w:r w:rsidRPr="002840F8">
        <w:rPr>
          <w:rFonts w:cs="Times New Roman"/>
        </w:rPr>
        <w:t>griechischen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Buchstaben</w:t>
      </w:r>
      <w:proofErr w:type="spellEnd"/>
      <w:r w:rsidRPr="002840F8">
        <w:rPr>
          <w:rFonts w:cs="Times New Roman"/>
        </w:rPr>
        <w:t xml:space="preserve"> Epsilon </w:t>
      </w:r>
      <w:proofErr w:type="spellStart"/>
      <w:r w:rsidRPr="002840F8">
        <w:rPr>
          <w:rFonts w:cs="Times New Roman"/>
        </w:rPr>
        <w:t>entworfen</w:t>
      </w:r>
      <w:proofErr w:type="spellEnd"/>
      <w:r w:rsidRPr="002840F8">
        <w:rPr>
          <w:rFonts w:cs="Times New Roman"/>
        </w:rPr>
        <w:t xml:space="preserve">. </w:t>
      </w:r>
      <w:proofErr w:type="spellStart"/>
      <w:r w:rsidRPr="002840F8">
        <w:rPr>
          <w:rFonts w:cs="Times New Roman"/>
        </w:rPr>
        <w:t>Dies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ist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eine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Anspielung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auf</w:t>
      </w:r>
      <w:proofErr w:type="spellEnd"/>
      <w:r w:rsidRPr="002840F8">
        <w:rPr>
          <w:rFonts w:cs="Times New Roman"/>
        </w:rPr>
        <w:t xml:space="preserve"> den </w:t>
      </w:r>
      <w:proofErr w:type="spellStart"/>
      <w:r w:rsidRPr="002840F8">
        <w:rPr>
          <w:rFonts w:cs="Times New Roman"/>
        </w:rPr>
        <w:t>ersten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Buchstaben</w:t>
      </w:r>
      <w:proofErr w:type="spellEnd"/>
      <w:r w:rsidRPr="002840F8">
        <w:rPr>
          <w:rFonts w:cs="Times New Roman"/>
        </w:rPr>
        <w:t xml:space="preserve"> des </w:t>
      </w:r>
      <w:proofErr w:type="spellStart"/>
      <w:r w:rsidRPr="002840F8">
        <w:rPr>
          <w:rFonts w:cs="Times New Roman"/>
        </w:rPr>
        <w:t>Wortes</w:t>
      </w:r>
      <w:proofErr w:type="spellEnd"/>
      <w:r w:rsidRPr="002840F8">
        <w:rPr>
          <w:rFonts w:cs="Times New Roman"/>
        </w:rPr>
        <w:t xml:space="preserve"> „Europa“.</w:t>
      </w:r>
    </w:p>
    <w:p w:rsidRPr="002840F8" w:rsidR="00A815F5" w:rsidP="007A4D96" w:rsidRDefault="00A815F5" w14:paraId="7AEA9A8E" w14:textId="426588B8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Letztlich</w:t>
      </w:r>
      <w:proofErr w:type="spellEnd"/>
      <w:r w:rsidRPr="002840F8">
        <w:rPr>
          <w:rFonts w:cs="Times New Roman"/>
        </w:rPr>
        <w:t xml:space="preserve"> trat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Bargeldwährung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am</w:t>
      </w:r>
      <w:proofErr w:type="spellEnd"/>
      <w:r w:rsidRPr="002840F8">
        <w:rPr>
          <w:rFonts w:cs="Times New Roman"/>
        </w:rPr>
        <w:t xml:space="preserve"> 1. </w:t>
      </w:r>
      <w:proofErr w:type="spellStart"/>
      <w:r w:rsidRPr="002840F8">
        <w:rPr>
          <w:rFonts w:cs="Times New Roman"/>
        </w:rPr>
        <w:t>Januar</w:t>
      </w:r>
      <w:proofErr w:type="spellEnd"/>
      <w:r w:rsidRPr="002840F8">
        <w:rPr>
          <w:rFonts w:cs="Times New Roman"/>
        </w:rPr>
        <w:t xml:space="preserve"> 2002 in Kraft.</w:t>
      </w:r>
    </w:p>
    <w:p w:rsidRPr="002840F8" w:rsidR="003A5C4E" w:rsidP="007A4D96" w:rsidRDefault="003A5C4E" w14:paraId="10E3D3E7" w14:textId="77777777">
      <w:pPr>
        <w:spacing w:after="0" w:line="360" w:lineRule="auto"/>
        <w:jc w:val="both"/>
        <w:rPr>
          <w:rFonts w:cs="Times New Roman"/>
        </w:rPr>
      </w:pPr>
    </w:p>
    <w:p w:rsidR="002840F8" w:rsidRDefault="002840F8" w14:paraId="1B93F2CE" w14:textId="77777777">
      <w:pPr>
        <w:rPr>
          <w:rFonts w:cs="Times New Roman"/>
        </w:rPr>
      </w:pPr>
      <w:r>
        <w:rPr>
          <w:rFonts w:cs="Times New Roman"/>
        </w:rPr>
        <w:br w:type="page"/>
      </w:r>
    </w:p>
    <w:p w:rsidRPr="002840F8" w:rsidR="003B791F" w:rsidP="007A4D96" w:rsidRDefault="003B791F" w14:paraId="28112253" w14:textId="5665D472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lastRenderedPageBreak/>
        <w:t xml:space="preserve">5. </w:t>
      </w:r>
      <w:proofErr w:type="spellStart"/>
      <w:r w:rsidRPr="002840F8" w:rsidR="006D2D3A">
        <w:rPr>
          <w:rFonts w:cs="Times New Roman"/>
        </w:rPr>
        <w:t>Die</w:t>
      </w:r>
      <w:proofErr w:type="spellEnd"/>
      <w:r w:rsidRPr="002840F8" w:rsidR="006D2D3A">
        <w:rPr>
          <w:rFonts w:cs="Times New Roman"/>
        </w:rPr>
        <w:t xml:space="preserve"> </w:t>
      </w:r>
      <w:proofErr w:type="spellStart"/>
      <w:r w:rsidRPr="002840F8" w:rsidR="006D2D3A">
        <w:rPr>
          <w:rFonts w:cs="Times New Roman"/>
        </w:rPr>
        <w:t>Karte</w:t>
      </w:r>
      <w:proofErr w:type="spellEnd"/>
      <w:r w:rsidRPr="002840F8" w:rsidR="006D2D3A">
        <w:rPr>
          <w:rFonts w:cs="Times New Roman"/>
        </w:rPr>
        <w:t xml:space="preserve"> </w:t>
      </w:r>
      <w:proofErr w:type="spellStart"/>
      <w:r w:rsidRPr="002840F8" w:rsidR="006D2D3A">
        <w:rPr>
          <w:rFonts w:cs="Times New Roman"/>
        </w:rPr>
        <w:t>zeigt</w:t>
      </w:r>
      <w:proofErr w:type="spellEnd"/>
      <w:r w:rsidRPr="002840F8" w:rsidR="006D2D3A">
        <w:rPr>
          <w:rFonts w:cs="Times New Roman"/>
        </w:rPr>
        <w:t xml:space="preserve">, in </w:t>
      </w:r>
      <w:proofErr w:type="spellStart"/>
      <w:r w:rsidRPr="002840F8" w:rsidR="006D2D3A">
        <w:rPr>
          <w:rFonts w:cs="Times New Roman"/>
        </w:rPr>
        <w:t>welchen</w:t>
      </w:r>
      <w:proofErr w:type="spellEnd"/>
      <w:r w:rsidRPr="002840F8" w:rsidR="006D2D3A">
        <w:rPr>
          <w:rFonts w:cs="Times New Roman"/>
        </w:rPr>
        <w:t xml:space="preserve"> </w:t>
      </w:r>
      <w:proofErr w:type="spellStart"/>
      <w:r w:rsidRPr="002840F8" w:rsidR="006D2D3A">
        <w:rPr>
          <w:rFonts w:cs="Times New Roman"/>
        </w:rPr>
        <w:t>Ländern</w:t>
      </w:r>
      <w:proofErr w:type="spellEnd"/>
      <w:r w:rsidRPr="002840F8" w:rsidR="006D2D3A">
        <w:rPr>
          <w:rFonts w:cs="Times New Roman"/>
        </w:rPr>
        <w:t xml:space="preserve"> wir in Euro </w:t>
      </w:r>
      <w:proofErr w:type="spellStart"/>
      <w:r w:rsidRPr="002840F8" w:rsidR="006D2D3A">
        <w:rPr>
          <w:rFonts w:cs="Times New Roman"/>
        </w:rPr>
        <w:t>bezahlen</w:t>
      </w:r>
      <w:proofErr w:type="spellEnd"/>
      <w:r w:rsidRPr="002840F8" w:rsidR="006D2D3A">
        <w:rPr>
          <w:rFonts w:cs="Times New Roman"/>
        </w:rPr>
        <w:t xml:space="preserve"> </w:t>
      </w:r>
      <w:proofErr w:type="spellStart"/>
      <w:r w:rsidRPr="002840F8" w:rsidR="006D2D3A">
        <w:rPr>
          <w:rFonts w:cs="Times New Roman"/>
        </w:rPr>
        <w:t>können</w:t>
      </w:r>
      <w:proofErr w:type="spellEnd"/>
      <w:r w:rsidRPr="002840F8" w:rsidR="006D2D3A">
        <w:rPr>
          <w:rFonts w:cs="Times New Roman"/>
        </w:rPr>
        <w:t>.</w:t>
      </w:r>
    </w:p>
    <w:p w:rsidRPr="002840F8" w:rsidR="002106AE" w:rsidP="007A4D96" w:rsidRDefault="002106AE" w14:paraId="64FCE7AC" w14:textId="1EE1C390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größten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unter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ihnen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sind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Frankreich</w:t>
      </w:r>
      <w:proofErr w:type="spellEnd"/>
      <w:r w:rsidRPr="002840F8">
        <w:rPr>
          <w:rFonts w:cs="Times New Roman"/>
        </w:rPr>
        <w:t xml:space="preserve">, </w:t>
      </w:r>
      <w:proofErr w:type="spellStart"/>
      <w:r w:rsidRPr="002840F8">
        <w:rPr>
          <w:rFonts w:cs="Times New Roman"/>
        </w:rPr>
        <w:t>Spanien</w:t>
      </w:r>
      <w:proofErr w:type="spellEnd"/>
      <w:r w:rsidRPr="002840F8">
        <w:rPr>
          <w:rFonts w:cs="Times New Roman"/>
        </w:rPr>
        <w:t xml:space="preserve">, </w:t>
      </w:r>
      <w:proofErr w:type="spellStart"/>
      <w:r w:rsidRPr="002840F8">
        <w:rPr>
          <w:rFonts w:cs="Times New Roman"/>
        </w:rPr>
        <w:t>Italien</w:t>
      </w:r>
      <w:proofErr w:type="spellEnd"/>
      <w:r w:rsidRPr="002840F8">
        <w:rPr>
          <w:rFonts w:cs="Times New Roman"/>
        </w:rPr>
        <w:t xml:space="preserve">, </w:t>
      </w:r>
      <w:proofErr w:type="spellStart"/>
      <w:r w:rsidRPr="002840F8">
        <w:rPr>
          <w:rFonts w:cs="Times New Roman"/>
        </w:rPr>
        <w:t>Deutschland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und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Finnland</w:t>
      </w:r>
      <w:proofErr w:type="spellEnd"/>
      <w:r w:rsidRPr="002840F8">
        <w:rPr>
          <w:rFonts w:cs="Times New Roman"/>
        </w:rPr>
        <w:t>.</w:t>
      </w:r>
    </w:p>
    <w:p w:rsidRPr="002840F8" w:rsidR="007A4D96" w:rsidP="007A4D96" w:rsidRDefault="007A4D96" w14:paraId="4AD86F0A" w14:textId="77777777">
      <w:pPr>
        <w:spacing w:after="0" w:line="360" w:lineRule="auto"/>
        <w:jc w:val="both"/>
        <w:rPr>
          <w:rFonts w:cs="Times New Roman"/>
        </w:rPr>
      </w:pPr>
    </w:p>
    <w:p w:rsidRPr="002840F8" w:rsidR="00FB2443" w:rsidP="007A4D96" w:rsidRDefault="002106AE" w14:paraId="6CF66B6D" w14:textId="49E755EE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>6.</w:t>
      </w:r>
      <w:r w:rsidRPr="002840F8" w:rsidR="00FB2443">
        <w:rPr>
          <w:rFonts w:cs="Times New Roman"/>
        </w:rPr>
        <w:t xml:space="preserve">Ich </w:t>
      </w:r>
      <w:proofErr w:type="spellStart"/>
      <w:r w:rsidRPr="002840F8" w:rsidR="00FB2443">
        <w:rPr>
          <w:rFonts w:cs="Times New Roman"/>
        </w:rPr>
        <w:t>werde</w:t>
      </w:r>
      <w:proofErr w:type="spellEnd"/>
      <w:r w:rsidRPr="002840F8" w:rsidR="00FB2443">
        <w:rPr>
          <w:rFonts w:cs="Times New Roman"/>
        </w:rPr>
        <w:t xml:space="preserve"> </w:t>
      </w:r>
      <w:proofErr w:type="spellStart"/>
      <w:r w:rsidRPr="002840F8" w:rsidR="00FB2443">
        <w:rPr>
          <w:rFonts w:cs="Times New Roman"/>
        </w:rPr>
        <w:t>nun</w:t>
      </w:r>
      <w:proofErr w:type="spellEnd"/>
      <w:r w:rsidRPr="002840F8" w:rsidR="00FB2443">
        <w:rPr>
          <w:rFonts w:cs="Times New Roman"/>
        </w:rPr>
        <w:t xml:space="preserve"> </w:t>
      </w:r>
      <w:proofErr w:type="spellStart"/>
      <w:r w:rsidRPr="002840F8" w:rsidR="00FB2443">
        <w:rPr>
          <w:rFonts w:cs="Times New Roman"/>
        </w:rPr>
        <w:t>über</w:t>
      </w:r>
      <w:proofErr w:type="spellEnd"/>
      <w:r w:rsidRPr="002840F8" w:rsidR="00FB2443">
        <w:rPr>
          <w:rFonts w:cs="Times New Roman"/>
        </w:rPr>
        <w:t xml:space="preserve"> </w:t>
      </w:r>
      <w:proofErr w:type="spellStart"/>
      <w:r w:rsidRPr="002840F8" w:rsidR="00FB2443">
        <w:rPr>
          <w:rFonts w:cs="Times New Roman"/>
        </w:rPr>
        <w:t>das</w:t>
      </w:r>
      <w:proofErr w:type="spellEnd"/>
      <w:r w:rsidRPr="002840F8" w:rsidR="00FB2443">
        <w:rPr>
          <w:rFonts w:cs="Times New Roman"/>
        </w:rPr>
        <w:t xml:space="preserve"> </w:t>
      </w:r>
      <w:proofErr w:type="spellStart"/>
      <w:r w:rsidRPr="002840F8" w:rsidR="00FB2443">
        <w:rPr>
          <w:rFonts w:cs="Times New Roman"/>
        </w:rPr>
        <w:t>Aussehen</w:t>
      </w:r>
      <w:proofErr w:type="spellEnd"/>
      <w:r w:rsidRPr="002840F8" w:rsidR="00FB2443">
        <w:rPr>
          <w:rFonts w:cs="Times New Roman"/>
        </w:rPr>
        <w:t xml:space="preserve"> </w:t>
      </w:r>
      <w:proofErr w:type="spellStart"/>
      <w:r w:rsidRPr="002840F8" w:rsidR="00FB2443">
        <w:rPr>
          <w:rFonts w:cs="Times New Roman"/>
        </w:rPr>
        <w:t>und</w:t>
      </w:r>
      <w:proofErr w:type="spellEnd"/>
      <w:r w:rsidRPr="002840F8" w:rsidR="00FB2443">
        <w:rPr>
          <w:rFonts w:cs="Times New Roman"/>
        </w:rPr>
        <w:t xml:space="preserve"> </w:t>
      </w:r>
      <w:proofErr w:type="spellStart"/>
      <w:r w:rsidRPr="002840F8" w:rsidR="00FB2443">
        <w:rPr>
          <w:rFonts w:cs="Times New Roman"/>
        </w:rPr>
        <w:t>die</w:t>
      </w:r>
      <w:proofErr w:type="spellEnd"/>
      <w:r w:rsidRPr="002840F8" w:rsidR="00FB2443">
        <w:rPr>
          <w:rFonts w:cs="Times New Roman"/>
        </w:rPr>
        <w:t xml:space="preserve"> </w:t>
      </w:r>
      <w:proofErr w:type="spellStart"/>
      <w:r w:rsidRPr="002840F8" w:rsidR="00FB2443">
        <w:rPr>
          <w:rFonts w:cs="Times New Roman"/>
        </w:rPr>
        <w:t>Stückelung</w:t>
      </w:r>
      <w:proofErr w:type="spellEnd"/>
      <w:r w:rsidRPr="002840F8" w:rsidR="00FB2443">
        <w:rPr>
          <w:rFonts w:cs="Times New Roman"/>
        </w:rPr>
        <w:t xml:space="preserve"> der Euro-</w:t>
      </w:r>
      <w:proofErr w:type="spellStart"/>
      <w:r w:rsidRPr="002840F8" w:rsidR="00FB2443">
        <w:rPr>
          <w:rFonts w:cs="Times New Roman"/>
        </w:rPr>
        <w:t>Banknoten</w:t>
      </w:r>
      <w:proofErr w:type="spellEnd"/>
      <w:r w:rsidRPr="002840F8" w:rsidR="00FB2443">
        <w:rPr>
          <w:rFonts w:cs="Times New Roman"/>
        </w:rPr>
        <w:t xml:space="preserve"> </w:t>
      </w:r>
      <w:proofErr w:type="spellStart"/>
      <w:r w:rsidRPr="002840F8" w:rsidR="00FB2443">
        <w:rPr>
          <w:rFonts w:cs="Times New Roman"/>
        </w:rPr>
        <w:t>sprechen</w:t>
      </w:r>
      <w:proofErr w:type="spellEnd"/>
      <w:r w:rsidRPr="002840F8" w:rsidR="00FB2443">
        <w:rPr>
          <w:rFonts w:cs="Times New Roman"/>
        </w:rPr>
        <w:t>.</w:t>
      </w:r>
    </w:p>
    <w:p w:rsidRPr="002840F8" w:rsidR="00FB2443" w:rsidP="007A4D96" w:rsidRDefault="00FB2443" w14:paraId="67A4B599" w14:textId="76F533F3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Euro-</w:t>
      </w:r>
      <w:proofErr w:type="spellStart"/>
      <w:r w:rsidRPr="002840F8">
        <w:rPr>
          <w:rFonts w:cs="Times New Roman"/>
        </w:rPr>
        <w:t>Banknoten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werden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unter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Kontrolle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Europäischen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Zentralbank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gedruckt</w:t>
      </w:r>
      <w:proofErr w:type="spellEnd"/>
      <w:r w:rsidRPr="002840F8">
        <w:rPr>
          <w:rFonts w:cs="Times New Roman"/>
        </w:rPr>
        <w:t xml:space="preserve">. </w:t>
      </w:r>
      <w:proofErr w:type="spellStart"/>
      <w:r w:rsidRPr="002840F8">
        <w:rPr>
          <w:rFonts w:cs="Times New Roman"/>
        </w:rPr>
        <w:t>Sie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sehen</w:t>
      </w:r>
      <w:proofErr w:type="spellEnd"/>
      <w:r w:rsidRPr="002840F8">
        <w:rPr>
          <w:rFonts w:cs="Times New Roman"/>
        </w:rPr>
        <w:t xml:space="preserve"> in allen </w:t>
      </w:r>
      <w:proofErr w:type="spellStart"/>
      <w:r w:rsidRPr="002840F8">
        <w:rPr>
          <w:rFonts w:cs="Times New Roman"/>
        </w:rPr>
        <w:t>Ländern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gleich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aus</w:t>
      </w:r>
      <w:proofErr w:type="spellEnd"/>
      <w:r w:rsidRPr="002840F8">
        <w:rPr>
          <w:rFonts w:cs="Times New Roman"/>
        </w:rPr>
        <w:t>.</w:t>
      </w:r>
      <w:r w:rsidRPr="002840F8" w:rsidR="002106AE">
        <w:rPr>
          <w:rFonts w:cs="Times New Roman"/>
        </w:rPr>
        <w:t xml:space="preserve"> </w:t>
      </w:r>
    </w:p>
    <w:p w:rsidRPr="002840F8" w:rsidR="00FB2443" w:rsidP="007A4D96" w:rsidRDefault="00EA3C9F" w14:paraId="1DFACFE0" w14:textId="041D185C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Hauptseite</w:t>
      </w:r>
      <w:proofErr w:type="spellEnd"/>
      <w:r w:rsidRPr="002840F8">
        <w:rPr>
          <w:rFonts w:cs="Times New Roman"/>
        </w:rPr>
        <w:t xml:space="preserve"> der Euro-</w:t>
      </w:r>
      <w:proofErr w:type="spellStart"/>
      <w:r w:rsidRPr="002840F8">
        <w:rPr>
          <w:rFonts w:cs="Times New Roman"/>
        </w:rPr>
        <w:t>Banknoten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weist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Fenster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oder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Tore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auf</w:t>
      </w:r>
      <w:proofErr w:type="spellEnd"/>
      <w:r w:rsidRPr="002840F8">
        <w:rPr>
          <w:rFonts w:cs="Times New Roman"/>
        </w:rPr>
        <w:t xml:space="preserve">. </w:t>
      </w:r>
      <w:proofErr w:type="spellStart"/>
      <w:r w:rsidRPr="002840F8">
        <w:rPr>
          <w:rFonts w:cs="Times New Roman"/>
        </w:rPr>
        <w:t>Sie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symbolisieren</w:t>
      </w:r>
      <w:proofErr w:type="spellEnd"/>
      <w:r w:rsidRPr="002840F8">
        <w:rPr>
          <w:rFonts w:cs="Times New Roman"/>
        </w:rPr>
        <w:t xml:space="preserve"> den </w:t>
      </w:r>
      <w:proofErr w:type="spellStart"/>
      <w:r w:rsidRPr="002840F8">
        <w:rPr>
          <w:rFonts w:cs="Times New Roman"/>
        </w:rPr>
        <w:t>Geist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europäischen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Offenheit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und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Zusammenarbeit</w:t>
      </w:r>
      <w:proofErr w:type="spellEnd"/>
      <w:r w:rsidRPr="002840F8">
        <w:rPr>
          <w:rFonts w:cs="Times New Roman"/>
        </w:rPr>
        <w:t>.</w:t>
      </w:r>
    </w:p>
    <w:p w:rsidRPr="002840F8" w:rsidR="00EA3C9F" w:rsidP="007A4D96" w:rsidRDefault="00410BA4" w14:paraId="290456F1" w14:textId="54A92B76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Auf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anderen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Seite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Banknoten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sind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Brücken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abgebildet</w:t>
      </w:r>
      <w:proofErr w:type="spellEnd"/>
      <w:r w:rsidRPr="002840F8">
        <w:rPr>
          <w:rFonts w:cs="Times New Roman"/>
        </w:rPr>
        <w:t xml:space="preserve">. </w:t>
      </w:r>
      <w:proofErr w:type="spellStart"/>
      <w:r w:rsidRPr="002840F8">
        <w:rPr>
          <w:rFonts w:cs="Times New Roman"/>
        </w:rPr>
        <w:t>Sie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symbolisieren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Verständnis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und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Einheit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zwischen</w:t>
      </w:r>
      <w:proofErr w:type="spellEnd"/>
      <w:r w:rsidRPr="002840F8">
        <w:rPr>
          <w:rFonts w:cs="Times New Roman"/>
        </w:rPr>
        <w:t xml:space="preserve"> den </w:t>
      </w:r>
      <w:proofErr w:type="spellStart"/>
      <w:r w:rsidRPr="002840F8">
        <w:rPr>
          <w:rFonts w:cs="Times New Roman"/>
        </w:rPr>
        <w:t>verschiedenen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Nationen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Europas</w:t>
      </w:r>
      <w:proofErr w:type="spellEnd"/>
      <w:r w:rsidRPr="002840F8">
        <w:rPr>
          <w:rFonts w:cs="Times New Roman"/>
        </w:rPr>
        <w:t>.</w:t>
      </w:r>
    </w:p>
    <w:p w:rsidRPr="002840F8" w:rsidR="008E02E5" w:rsidP="007A4D96" w:rsidRDefault="008E02E5" w14:paraId="5E767852" w14:textId="77777777">
      <w:pPr>
        <w:spacing w:after="0" w:line="360" w:lineRule="auto"/>
        <w:jc w:val="both"/>
        <w:rPr>
          <w:rFonts w:cs="Times New Roman"/>
        </w:rPr>
      </w:pPr>
    </w:p>
    <w:p w:rsidRPr="002840F8" w:rsidR="008E02E5" w:rsidP="007A4D96" w:rsidRDefault="008E02E5" w14:paraId="77E18D20" w14:textId="6D0945BD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7. </w:t>
      </w:r>
      <w:proofErr w:type="spellStart"/>
      <w:r w:rsidRPr="002840F8">
        <w:rPr>
          <w:rFonts w:cs="Times New Roman"/>
        </w:rPr>
        <w:t>Banknoten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gibt</w:t>
      </w:r>
      <w:proofErr w:type="spellEnd"/>
      <w:r w:rsidRPr="002840F8">
        <w:rPr>
          <w:rFonts w:cs="Times New Roman"/>
        </w:rPr>
        <w:t xml:space="preserve"> es in 7 </w:t>
      </w:r>
      <w:proofErr w:type="spellStart"/>
      <w:r w:rsidRPr="002840F8">
        <w:rPr>
          <w:rFonts w:cs="Times New Roman"/>
        </w:rPr>
        <w:t>Stückelungen</w:t>
      </w:r>
      <w:proofErr w:type="spellEnd"/>
      <w:r w:rsidRPr="002840F8">
        <w:rPr>
          <w:rFonts w:cs="Times New Roman"/>
        </w:rPr>
        <w:t>:</w:t>
      </w:r>
    </w:p>
    <w:p w:rsidRPr="002840F8" w:rsidR="008E02E5" w:rsidP="007A4D96" w:rsidRDefault="008E02E5" w14:paraId="22EFED87" w14:textId="4E943DD8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• 5 Euro – Tor </w:t>
      </w:r>
      <w:proofErr w:type="spellStart"/>
      <w:r w:rsidRPr="002840F8">
        <w:rPr>
          <w:rFonts w:cs="Times New Roman"/>
        </w:rPr>
        <w:t>aus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Klassik</w:t>
      </w:r>
      <w:proofErr w:type="spellEnd"/>
    </w:p>
    <w:p w:rsidRPr="002840F8" w:rsidR="008E02E5" w:rsidP="007A4D96" w:rsidRDefault="008E02E5" w14:paraId="697812E8" w14:textId="2BA38CE4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• 10 Euro – </w:t>
      </w:r>
      <w:proofErr w:type="spellStart"/>
      <w:r w:rsidRPr="002840F8">
        <w:rPr>
          <w:rFonts w:cs="Times New Roman"/>
        </w:rPr>
        <w:t>romanisches</w:t>
      </w:r>
      <w:proofErr w:type="spellEnd"/>
      <w:r w:rsidRPr="002840F8">
        <w:rPr>
          <w:rFonts w:cs="Times New Roman"/>
        </w:rPr>
        <w:t xml:space="preserve"> Tor</w:t>
      </w:r>
    </w:p>
    <w:p w:rsidRPr="002840F8" w:rsidR="008E02E5" w:rsidP="007A4D96" w:rsidRDefault="008E02E5" w14:paraId="3E7A3755" w14:textId="57293C2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• 20 Euro – </w:t>
      </w:r>
      <w:proofErr w:type="spellStart"/>
      <w:r w:rsidRPr="002840F8">
        <w:rPr>
          <w:rFonts w:cs="Times New Roman"/>
        </w:rPr>
        <w:t>Gotische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Fenster</w:t>
      </w:r>
      <w:proofErr w:type="spellEnd"/>
    </w:p>
    <w:p w:rsidRPr="002840F8" w:rsidR="008E02E5" w:rsidP="007A4D96" w:rsidRDefault="008E02E5" w14:paraId="71A984AD" w14:textId="567C8E4B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• 50 Euro – </w:t>
      </w:r>
      <w:proofErr w:type="spellStart"/>
      <w:r w:rsidRPr="002840F8">
        <w:rPr>
          <w:rFonts w:cs="Times New Roman"/>
        </w:rPr>
        <w:t>Renaissancefenster</w:t>
      </w:r>
      <w:proofErr w:type="spellEnd"/>
    </w:p>
    <w:p w:rsidRPr="002840F8" w:rsidR="0061644A" w:rsidP="007A4D96" w:rsidRDefault="0061644A" w14:paraId="58ECCAC5" w14:textId="0F2BDC62">
      <w:pPr>
        <w:spacing w:after="0" w:line="360" w:lineRule="auto"/>
        <w:jc w:val="both"/>
        <w:rPr>
          <w:rFonts w:cs="Times New Roman"/>
        </w:rPr>
      </w:pPr>
    </w:p>
    <w:p w:rsidRPr="002840F8" w:rsidR="008E02E5" w:rsidP="007A4D96" w:rsidRDefault="0061644A" w14:paraId="0F53E806" w14:textId="3DEF166D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>8.</w:t>
      </w:r>
      <w:r w:rsidRPr="002840F8" w:rsidR="008E02E5">
        <w:rPr>
          <w:rFonts w:cs="Times New Roman"/>
        </w:rPr>
        <w:t xml:space="preserve"> 100 Euro – </w:t>
      </w:r>
      <w:proofErr w:type="spellStart"/>
      <w:r w:rsidRPr="002840F8" w:rsidR="008E02E5">
        <w:rPr>
          <w:rFonts w:cs="Times New Roman"/>
        </w:rPr>
        <w:t>Barocktor</w:t>
      </w:r>
      <w:proofErr w:type="spellEnd"/>
    </w:p>
    <w:p w:rsidRPr="002840F8" w:rsidR="008E02E5" w:rsidP="007A4D96" w:rsidRDefault="008E02E5" w14:paraId="20F8D55F" w14:textId="2300AC7E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• 200 Euro – </w:t>
      </w:r>
      <w:proofErr w:type="spellStart"/>
      <w:r w:rsidRPr="002840F8">
        <w:rPr>
          <w:rFonts w:cs="Times New Roman"/>
        </w:rPr>
        <w:t>Jugendstilfenster</w:t>
      </w:r>
      <w:proofErr w:type="spellEnd"/>
    </w:p>
    <w:p w:rsidRPr="002840F8" w:rsidR="003A5C4E" w:rsidP="007A4D96" w:rsidRDefault="008E02E5" w14:paraId="48485FF1" w14:textId="25EBBCDF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• 500 Euro – </w:t>
      </w:r>
      <w:proofErr w:type="spellStart"/>
      <w:r w:rsidRPr="002840F8">
        <w:rPr>
          <w:rFonts w:cs="Times New Roman"/>
        </w:rPr>
        <w:t>Fenster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eines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Bürogebäudes</w:t>
      </w:r>
      <w:proofErr w:type="spellEnd"/>
    </w:p>
    <w:p w:rsidRPr="002840F8" w:rsidR="0061644A" w:rsidP="007A4D96" w:rsidRDefault="0061644A" w14:paraId="2473A302" w14:textId="183C24BF">
      <w:pPr>
        <w:spacing w:after="0" w:line="360" w:lineRule="auto"/>
        <w:jc w:val="both"/>
        <w:rPr>
          <w:rFonts w:cs="Times New Roman"/>
        </w:rPr>
      </w:pPr>
    </w:p>
    <w:p w:rsidRPr="002840F8" w:rsidR="0061644A" w:rsidP="007A4D96" w:rsidRDefault="0061644A" w14:paraId="29708A63" w14:textId="5F1BE433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9.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Münzen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hingegen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haben</w:t>
      </w:r>
      <w:proofErr w:type="spellEnd"/>
      <w:r w:rsidRPr="002840F8">
        <w:rPr>
          <w:rFonts w:cs="Times New Roman"/>
        </w:rPr>
        <w:t xml:space="preserve"> nur </w:t>
      </w:r>
      <w:proofErr w:type="spellStart"/>
      <w:r w:rsidRPr="002840F8">
        <w:rPr>
          <w:rFonts w:cs="Times New Roman"/>
        </w:rPr>
        <w:t>eine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gemeinsame</w:t>
      </w:r>
      <w:proofErr w:type="spellEnd"/>
      <w:r w:rsidRPr="002840F8">
        <w:rPr>
          <w:rFonts w:cs="Times New Roman"/>
        </w:rPr>
        <w:t xml:space="preserve"> (</w:t>
      </w:r>
      <w:proofErr w:type="spellStart"/>
      <w:r w:rsidRPr="002840F8">
        <w:rPr>
          <w:rFonts w:cs="Times New Roman"/>
        </w:rPr>
        <w:t>europäische</w:t>
      </w:r>
      <w:proofErr w:type="spellEnd"/>
      <w:r w:rsidRPr="002840F8">
        <w:rPr>
          <w:rFonts w:cs="Times New Roman"/>
        </w:rPr>
        <w:t xml:space="preserve">) </w:t>
      </w:r>
      <w:proofErr w:type="spellStart"/>
      <w:r w:rsidRPr="002840F8">
        <w:rPr>
          <w:rFonts w:cs="Times New Roman"/>
        </w:rPr>
        <w:t>Seite</w:t>
      </w:r>
      <w:proofErr w:type="spellEnd"/>
      <w:r w:rsidRPr="002840F8">
        <w:rPr>
          <w:rFonts w:cs="Times New Roman"/>
        </w:rPr>
        <w:t xml:space="preserve">. </w:t>
      </w:r>
      <w:proofErr w:type="spellStart"/>
      <w:r w:rsidRPr="002840F8">
        <w:rPr>
          <w:rFonts w:cs="Times New Roman"/>
        </w:rPr>
        <w:t>Sie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zeigt</w:t>
      </w:r>
      <w:proofErr w:type="spellEnd"/>
      <w:r w:rsidRPr="002840F8">
        <w:rPr>
          <w:rFonts w:cs="Times New Roman"/>
        </w:rPr>
        <w:t xml:space="preserve"> den </w:t>
      </w:r>
      <w:proofErr w:type="spellStart"/>
      <w:r w:rsidRPr="002840F8">
        <w:rPr>
          <w:rFonts w:cs="Times New Roman"/>
        </w:rPr>
        <w:t>Umriss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Europäischen</w:t>
      </w:r>
      <w:proofErr w:type="spellEnd"/>
      <w:r w:rsidRPr="002840F8">
        <w:rPr>
          <w:rFonts w:cs="Times New Roman"/>
        </w:rPr>
        <w:t xml:space="preserve"> Union </w:t>
      </w:r>
      <w:proofErr w:type="spellStart"/>
      <w:r w:rsidRPr="002840F8">
        <w:rPr>
          <w:rFonts w:cs="Times New Roman"/>
        </w:rPr>
        <w:t>oder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Europas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als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Ganzes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als</w:t>
      </w:r>
      <w:proofErr w:type="spellEnd"/>
      <w:r w:rsidRPr="002840F8">
        <w:rPr>
          <w:rFonts w:cs="Times New Roman"/>
        </w:rPr>
        <w:t xml:space="preserve"> Symbol </w:t>
      </w:r>
      <w:proofErr w:type="spellStart"/>
      <w:r w:rsidRPr="002840F8">
        <w:rPr>
          <w:rFonts w:cs="Times New Roman"/>
        </w:rPr>
        <w:t>für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Einheit</w:t>
      </w:r>
      <w:proofErr w:type="spellEnd"/>
      <w:r w:rsidRPr="002840F8">
        <w:rPr>
          <w:rFonts w:cs="Times New Roman"/>
        </w:rPr>
        <w:t xml:space="preserve"> der Union.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andere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Seite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ist</w:t>
      </w:r>
      <w:proofErr w:type="spellEnd"/>
      <w:r w:rsidRPr="002840F8">
        <w:rPr>
          <w:rFonts w:cs="Times New Roman"/>
        </w:rPr>
        <w:t xml:space="preserve"> je </w:t>
      </w:r>
      <w:proofErr w:type="spellStart"/>
      <w:r w:rsidRPr="002840F8">
        <w:rPr>
          <w:rFonts w:cs="Times New Roman"/>
        </w:rPr>
        <w:t>nach</w:t>
      </w:r>
      <w:proofErr w:type="spellEnd"/>
      <w:r w:rsidRPr="002840F8">
        <w:rPr>
          <w:rFonts w:cs="Times New Roman"/>
        </w:rPr>
        <w:t xml:space="preserve"> Land, in </w:t>
      </w:r>
      <w:proofErr w:type="spellStart"/>
      <w:r w:rsidRPr="002840F8">
        <w:rPr>
          <w:rFonts w:cs="Times New Roman"/>
        </w:rPr>
        <w:t>dem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Münzen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ausgegeben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werden</w:t>
      </w:r>
      <w:proofErr w:type="spellEnd"/>
      <w:r w:rsidRPr="002840F8">
        <w:rPr>
          <w:rFonts w:cs="Times New Roman"/>
        </w:rPr>
        <w:t xml:space="preserve">, </w:t>
      </w:r>
      <w:proofErr w:type="spellStart"/>
      <w:r w:rsidRPr="002840F8">
        <w:rPr>
          <w:rFonts w:cs="Times New Roman"/>
        </w:rPr>
        <w:t>unterschiedlich</w:t>
      </w:r>
      <w:proofErr w:type="spellEnd"/>
      <w:r w:rsidRPr="002840F8">
        <w:rPr>
          <w:rFonts w:cs="Times New Roman"/>
        </w:rPr>
        <w:t xml:space="preserve"> (</w:t>
      </w:r>
      <w:proofErr w:type="spellStart"/>
      <w:r w:rsidRPr="002840F8">
        <w:rPr>
          <w:rFonts w:cs="Times New Roman"/>
        </w:rPr>
        <w:t>national</w:t>
      </w:r>
      <w:proofErr w:type="spellEnd"/>
      <w:r w:rsidRPr="002840F8">
        <w:rPr>
          <w:rFonts w:cs="Times New Roman"/>
        </w:rPr>
        <w:t xml:space="preserve">).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Euro-</w:t>
      </w:r>
      <w:proofErr w:type="spellStart"/>
      <w:r w:rsidRPr="002840F8">
        <w:rPr>
          <w:rFonts w:cs="Times New Roman"/>
        </w:rPr>
        <w:t>Münzserie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umfasst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acht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Stückelungen</w:t>
      </w:r>
      <w:proofErr w:type="spellEnd"/>
      <w:r w:rsidRPr="002840F8">
        <w:rPr>
          <w:rFonts w:cs="Times New Roman"/>
        </w:rPr>
        <w:t xml:space="preserve">: 1, 2, 5, 10, 20 </w:t>
      </w:r>
      <w:proofErr w:type="spellStart"/>
      <w:r w:rsidRPr="002840F8">
        <w:rPr>
          <w:rFonts w:cs="Times New Roman"/>
        </w:rPr>
        <w:t>und</w:t>
      </w:r>
      <w:proofErr w:type="spellEnd"/>
      <w:r w:rsidRPr="002840F8">
        <w:rPr>
          <w:rFonts w:cs="Times New Roman"/>
        </w:rPr>
        <w:t xml:space="preserve"> 50 Cent sowie 1 </w:t>
      </w:r>
      <w:proofErr w:type="spellStart"/>
      <w:r w:rsidRPr="002840F8">
        <w:rPr>
          <w:rFonts w:cs="Times New Roman"/>
        </w:rPr>
        <w:t>und</w:t>
      </w:r>
      <w:proofErr w:type="spellEnd"/>
      <w:r w:rsidRPr="002840F8">
        <w:rPr>
          <w:rFonts w:cs="Times New Roman"/>
        </w:rPr>
        <w:t xml:space="preserve"> 2 Euro. </w:t>
      </w:r>
    </w:p>
    <w:p w:rsidRPr="002840F8" w:rsidR="003A5C4E" w:rsidP="007A4D96" w:rsidRDefault="0089361F" w14:paraId="0476FBB5" w14:textId="2AD2765F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Das Foto </w:t>
      </w:r>
      <w:proofErr w:type="spellStart"/>
      <w:r w:rsidRPr="002840F8">
        <w:rPr>
          <w:rFonts w:cs="Times New Roman"/>
        </w:rPr>
        <w:t>zeigt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Münzen</w:t>
      </w:r>
      <w:proofErr w:type="spellEnd"/>
      <w:r w:rsidRPr="002840F8">
        <w:rPr>
          <w:rFonts w:cs="Times New Roman"/>
        </w:rPr>
        <w:t xml:space="preserve"> in </w:t>
      </w:r>
      <w:proofErr w:type="spellStart"/>
      <w:r w:rsidRPr="002840F8">
        <w:rPr>
          <w:rFonts w:cs="Times New Roman"/>
        </w:rPr>
        <w:t>Zypern</w:t>
      </w:r>
      <w:proofErr w:type="spellEnd"/>
      <w:r w:rsidRPr="002840F8">
        <w:rPr>
          <w:rFonts w:cs="Times New Roman"/>
        </w:rPr>
        <w:t>.</w:t>
      </w:r>
    </w:p>
    <w:p w:rsidRPr="002840F8" w:rsidR="0089361F" w:rsidP="007A4D96" w:rsidRDefault="0089361F" w14:paraId="19F6F8F9" w14:textId="77777777">
      <w:pPr>
        <w:spacing w:after="0" w:line="360" w:lineRule="auto"/>
        <w:jc w:val="both"/>
        <w:rPr>
          <w:rFonts w:cs="Times New Roman"/>
        </w:rPr>
      </w:pPr>
    </w:p>
    <w:p w:rsidR="002840F8" w:rsidRDefault="002840F8" w14:paraId="646E0C90" w14:textId="77777777">
      <w:pPr>
        <w:rPr>
          <w:rFonts w:cs="Times New Roman"/>
        </w:rPr>
      </w:pPr>
      <w:r>
        <w:rPr>
          <w:rFonts w:cs="Times New Roman"/>
        </w:rPr>
        <w:br w:type="page"/>
      </w:r>
    </w:p>
    <w:p w:rsidRPr="002840F8" w:rsidR="003A5C4E" w:rsidP="007A4D96" w:rsidRDefault="00E16A92" w14:paraId="63A30A18" w14:textId="15D69710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lastRenderedPageBreak/>
        <w:t xml:space="preserve">10. </w:t>
      </w:r>
      <w:proofErr w:type="spellStart"/>
      <w:r w:rsidRPr="002840F8" w:rsidR="00747F4B">
        <w:rPr>
          <w:rFonts w:cs="Times New Roman"/>
        </w:rPr>
        <w:t>Kuriositäten</w:t>
      </w:r>
      <w:proofErr w:type="spellEnd"/>
      <w:r w:rsidRPr="002840F8" w:rsidR="007A4D96">
        <w:rPr>
          <w:rFonts w:cs="Times New Roman"/>
        </w:rPr>
        <w:t>:</w:t>
      </w:r>
      <w:r w:rsidRPr="002840F8" w:rsidR="00747F4B">
        <w:rPr>
          <w:rFonts w:cs="Times New Roman"/>
        </w:rPr>
        <w:t xml:space="preserve"> </w:t>
      </w:r>
    </w:p>
    <w:p w:rsidRPr="002840F8" w:rsidR="00747F4B" w:rsidP="007A4D96" w:rsidRDefault="00747F4B" w14:paraId="1B7F7FB8" w14:textId="5BC37DAB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>Euro-</w:t>
      </w:r>
      <w:proofErr w:type="spellStart"/>
      <w:r w:rsidRPr="002840F8">
        <w:rPr>
          <w:rFonts w:cs="Times New Roman"/>
        </w:rPr>
        <w:t>Banknoten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bestehen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aus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Baumwolle</w:t>
      </w:r>
      <w:proofErr w:type="spellEnd"/>
      <w:r w:rsidRPr="002840F8">
        <w:rPr>
          <w:rFonts w:cs="Times New Roman"/>
        </w:rPr>
        <w:t xml:space="preserve">. Im </w:t>
      </w:r>
      <w:proofErr w:type="spellStart"/>
      <w:r w:rsidRPr="002840F8">
        <w:rPr>
          <w:rFonts w:cs="Times New Roman"/>
        </w:rPr>
        <w:t>Jahr</w:t>
      </w:r>
      <w:proofErr w:type="spellEnd"/>
      <w:r w:rsidRPr="002840F8">
        <w:rPr>
          <w:rFonts w:cs="Times New Roman"/>
        </w:rPr>
        <w:t xml:space="preserve"> 2019 </w:t>
      </w:r>
      <w:proofErr w:type="spellStart"/>
      <w:r w:rsidRPr="002840F8">
        <w:rPr>
          <w:rFonts w:cs="Times New Roman"/>
        </w:rPr>
        <w:t>wurden</w:t>
      </w:r>
      <w:proofErr w:type="spellEnd"/>
      <w:r w:rsidRPr="002840F8">
        <w:rPr>
          <w:rFonts w:cs="Times New Roman"/>
        </w:rPr>
        <w:t xml:space="preserve"> rund 5.210 </w:t>
      </w:r>
      <w:proofErr w:type="spellStart"/>
      <w:r w:rsidRPr="002840F8">
        <w:rPr>
          <w:rFonts w:cs="Times New Roman"/>
        </w:rPr>
        <w:t>Tonnen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Baumwollfasern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zur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Herstellung</w:t>
      </w:r>
      <w:proofErr w:type="spellEnd"/>
      <w:r w:rsidRPr="002840F8">
        <w:rPr>
          <w:rFonts w:cs="Times New Roman"/>
        </w:rPr>
        <w:t xml:space="preserve"> von Euro-</w:t>
      </w:r>
      <w:proofErr w:type="spellStart"/>
      <w:r w:rsidRPr="002840F8">
        <w:rPr>
          <w:rFonts w:cs="Times New Roman"/>
        </w:rPr>
        <w:t>Banknoten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verwendet</w:t>
      </w:r>
      <w:proofErr w:type="spellEnd"/>
      <w:r w:rsidRPr="002840F8">
        <w:rPr>
          <w:rFonts w:cs="Times New Roman"/>
        </w:rPr>
        <w:t>.</w:t>
      </w:r>
    </w:p>
    <w:p w:rsidRPr="002840F8" w:rsidR="00747F4B" w:rsidP="007A4D96" w:rsidRDefault="00747F4B" w14:paraId="7C75B2F5" w14:textId="2B9E48FD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Es </w:t>
      </w:r>
      <w:proofErr w:type="spellStart"/>
      <w:r w:rsidRPr="002840F8">
        <w:rPr>
          <w:rFonts w:cs="Times New Roman"/>
        </w:rPr>
        <w:t>wurden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sammelbare</w:t>
      </w:r>
      <w:proofErr w:type="spellEnd"/>
      <w:r w:rsidRPr="002840F8">
        <w:rPr>
          <w:rFonts w:cs="Times New Roman"/>
        </w:rPr>
        <w:t xml:space="preserve"> 0-Euro-Banknoten </w:t>
      </w:r>
      <w:proofErr w:type="spellStart"/>
      <w:r w:rsidRPr="002840F8">
        <w:rPr>
          <w:rFonts w:cs="Times New Roman"/>
        </w:rPr>
        <w:t>hergestellt</w:t>
      </w:r>
      <w:proofErr w:type="spellEnd"/>
      <w:r w:rsidRPr="002840F8">
        <w:rPr>
          <w:rFonts w:cs="Times New Roman"/>
        </w:rPr>
        <w:t>.</w:t>
      </w:r>
    </w:p>
    <w:p w:rsidRPr="002840F8" w:rsidR="00747F4B" w:rsidP="007A4D96" w:rsidRDefault="00747F4B" w14:paraId="5B0EAC50" w14:textId="4E542D3B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In </w:t>
      </w:r>
      <w:proofErr w:type="spellStart"/>
      <w:r w:rsidRPr="002840F8">
        <w:rPr>
          <w:rFonts w:cs="Times New Roman"/>
        </w:rPr>
        <w:t>einem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Jahr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fließen</w:t>
      </w:r>
      <w:proofErr w:type="spellEnd"/>
      <w:r w:rsidRPr="002840F8">
        <w:rPr>
          <w:rFonts w:cs="Times New Roman"/>
        </w:rPr>
        <w:t xml:space="preserve"> rund 1 </w:t>
      </w:r>
      <w:proofErr w:type="spellStart"/>
      <w:r w:rsidRPr="002840F8">
        <w:rPr>
          <w:rFonts w:cs="Times New Roman"/>
        </w:rPr>
        <w:t>Million</w:t>
      </w:r>
      <w:proofErr w:type="spellEnd"/>
      <w:r w:rsidRPr="002840F8">
        <w:rPr>
          <w:rFonts w:cs="Times New Roman"/>
        </w:rPr>
        <w:t xml:space="preserve"> Euro in den </w:t>
      </w:r>
      <w:proofErr w:type="spellStart"/>
      <w:r w:rsidRPr="002840F8">
        <w:rPr>
          <w:rFonts w:cs="Times New Roman"/>
        </w:rPr>
        <w:t>berühmten</w:t>
      </w:r>
      <w:proofErr w:type="spellEnd"/>
      <w:r w:rsidRPr="002840F8">
        <w:rPr>
          <w:rFonts w:cs="Times New Roman"/>
        </w:rPr>
        <w:t xml:space="preserve"> Trevi-</w:t>
      </w:r>
      <w:proofErr w:type="spellStart"/>
      <w:r w:rsidRPr="002840F8">
        <w:rPr>
          <w:rFonts w:cs="Times New Roman"/>
        </w:rPr>
        <w:t>Brunnen</w:t>
      </w:r>
      <w:proofErr w:type="spellEnd"/>
      <w:r w:rsidRPr="002840F8">
        <w:rPr>
          <w:rFonts w:cs="Times New Roman"/>
        </w:rPr>
        <w:t xml:space="preserve"> in Rom.</w:t>
      </w:r>
    </w:p>
    <w:p w:rsidRPr="002840F8" w:rsidR="00747F4B" w:rsidP="007A4D96" w:rsidRDefault="00747F4B" w14:paraId="6360C7A9" w14:textId="6B752D6E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Der Euro </w:t>
      </w:r>
      <w:proofErr w:type="spellStart"/>
      <w:r w:rsidRPr="002840F8">
        <w:rPr>
          <w:rFonts w:cs="Times New Roman"/>
        </w:rPr>
        <w:t>ist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eine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am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wenigsten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gefälschten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Großwährungen</w:t>
      </w:r>
      <w:proofErr w:type="spellEnd"/>
      <w:r w:rsidRPr="002840F8">
        <w:rPr>
          <w:rFonts w:cs="Times New Roman"/>
        </w:rPr>
        <w:t xml:space="preserve"> der </w:t>
      </w:r>
      <w:proofErr w:type="spellStart"/>
      <w:r w:rsidRPr="002840F8">
        <w:rPr>
          <w:rFonts w:cs="Times New Roman"/>
        </w:rPr>
        <w:t>Welt</w:t>
      </w:r>
      <w:proofErr w:type="spellEnd"/>
      <w:r w:rsidRPr="002840F8">
        <w:rPr>
          <w:rFonts w:cs="Times New Roman"/>
        </w:rPr>
        <w:t xml:space="preserve">. Im </w:t>
      </w:r>
      <w:proofErr w:type="spellStart"/>
      <w:r w:rsidRPr="002840F8">
        <w:rPr>
          <w:rFonts w:cs="Times New Roman"/>
        </w:rPr>
        <w:t>Jahr</w:t>
      </w:r>
      <w:proofErr w:type="spellEnd"/>
      <w:r w:rsidRPr="002840F8">
        <w:rPr>
          <w:rFonts w:cs="Times New Roman"/>
        </w:rPr>
        <w:t xml:space="preserve"> 2020 </w:t>
      </w:r>
      <w:proofErr w:type="spellStart"/>
      <w:r w:rsidRPr="002840F8">
        <w:rPr>
          <w:rFonts w:cs="Times New Roman"/>
        </w:rPr>
        <w:t>wurden</w:t>
      </w:r>
      <w:proofErr w:type="spellEnd"/>
      <w:r w:rsidRPr="002840F8">
        <w:rPr>
          <w:rFonts w:cs="Times New Roman"/>
        </w:rPr>
        <w:t xml:space="preserve"> nur 17 von </w:t>
      </w:r>
      <w:proofErr w:type="spellStart"/>
      <w:r w:rsidRPr="002840F8">
        <w:rPr>
          <w:rFonts w:cs="Times New Roman"/>
        </w:rPr>
        <w:t>einer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Million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Banknoten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als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Fälschungen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identifiziert</w:t>
      </w:r>
      <w:proofErr w:type="spellEnd"/>
      <w:r w:rsidRPr="002840F8">
        <w:rPr>
          <w:rFonts w:cs="Times New Roman"/>
        </w:rPr>
        <w:t>.</w:t>
      </w:r>
    </w:p>
    <w:p w:rsidRPr="002840F8" w:rsidR="00747F4B" w:rsidP="007A4D96" w:rsidRDefault="00747F4B" w14:paraId="2C409A7D" w14:textId="19C679D0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>Nur 7 EU-</w:t>
      </w:r>
      <w:proofErr w:type="spellStart"/>
      <w:r w:rsidRPr="002840F8">
        <w:rPr>
          <w:rFonts w:cs="Times New Roman"/>
        </w:rPr>
        <w:t>Länder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haben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andere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Währungen</w:t>
      </w:r>
      <w:proofErr w:type="spellEnd"/>
      <w:r w:rsidRPr="002840F8">
        <w:rPr>
          <w:rFonts w:cs="Times New Roman"/>
        </w:rPr>
        <w:t xml:space="preserve">: </w:t>
      </w:r>
      <w:proofErr w:type="spellStart"/>
      <w:r w:rsidRPr="002840F8">
        <w:rPr>
          <w:rFonts w:cs="Times New Roman"/>
        </w:rPr>
        <w:t>Bulgarien</w:t>
      </w:r>
      <w:proofErr w:type="spellEnd"/>
      <w:r w:rsidRPr="002840F8">
        <w:rPr>
          <w:rFonts w:cs="Times New Roman"/>
        </w:rPr>
        <w:t xml:space="preserve">, </w:t>
      </w:r>
      <w:proofErr w:type="spellStart"/>
      <w:r w:rsidRPr="002840F8">
        <w:rPr>
          <w:rFonts w:cs="Times New Roman"/>
        </w:rPr>
        <w:t>Tschechische</w:t>
      </w:r>
      <w:proofErr w:type="spellEnd"/>
      <w:r w:rsidRPr="002840F8">
        <w:rPr>
          <w:rFonts w:cs="Times New Roman"/>
        </w:rPr>
        <w:t xml:space="preserve"> Republik, </w:t>
      </w:r>
      <w:proofErr w:type="spellStart"/>
      <w:r w:rsidRPr="002840F8">
        <w:rPr>
          <w:rFonts w:cs="Times New Roman"/>
        </w:rPr>
        <w:t>Dänemark</w:t>
      </w:r>
      <w:proofErr w:type="spellEnd"/>
      <w:r w:rsidRPr="002840F8">
        <w:rPr>
          <w:rFonts w:cs="Times New Roman"/>
        </w:rPr>
        <w:t xml:space="preserve">, </w:t>
      </w:r>
      <w:proofErr w:type="spellStart"/>
      <w:r w:rsidRPr="002840F8">
        <w:rPr>
          <w:rFonts w:cs="Times New Roman"/>
        </w:rPr>
        <w:t>Ungarn</w:t>
      </w:r>
      <w:proofErr w:type="spellEnd"/>
      <w:r w:rsidRPr="002840F8">
        <w:rPr>
          <w:rFonts w:cs="Times New Roman"/>
        </w:rPr>
        <w:t xml:space="preserve">, Polen, </w:t>
      </w:r>
      <w:proofErr w:type="spellStart"/>
      <w:r w:rsidRPr="002840F8">
        <w:rPr>
          <w:rFonts w:cs="Times New Roman"/>
        </w:rPr>
        <w:t>Rumänien</w:t>
      </w:r>
      <w:proofErr w:type="spellEnd"/>
      <w:r w:rsidRPr="002840F8">
        <w:rPr>
          <w:rFonts w:cs="Times New Roman"/>
        </w:rPr>
        <w:t xml:space="preserve">, </w:t>
      </w:r>
      <w:proofErr w:type="spellStart"/>
      <w:r w:rsidRPr="002840F8">
        <w:rPr>
          <w:rFonts w:cs="Times New Roman"/>
        </w:rPr>
        <w:t>Schweden</w:t>
      </w:r>
      <w:proofErr w:type="spellEnd"/>
    </w:p>
    <w:p w:rsidRPr="002840F8" w:rsidR="007A4D96" w:rsidP="007A4D96" w:rsidRDefault="007A4D96" w14:paraId="24937E25" w14:textId="77777777">
      <w:pPr>
        <w:spacing w:after="0" w:line="360" w:lineRule="auto"/>
        <w:jc w:val="both"/>
        <w:rPr>
          <w:rFonts w:cs="Times New Roman"/>
        </w:rPr>
      </w:pPr>
    </w:p>
    <w:p w:rsidRPr="002840F8" w:rsidR="007A4D96" w:rsidP="007A4D96" w:rsidRDefault="007A4D96" w14:paraId="5B5B930D" w14:textId="67BE625C">
      <w:pPr>
        <w:spacing w:after="0" w:line="360" w:lineRule="auto"/>
        <w:jc w:val="both"/>
        <w:rPr>
          <w:rFonts w:cs="Times New Roman"/>
        </w:rPr>
        <w:sectPr w:rsidRPr="002840F8" w:rsidR="007A4D96" w:rsidSect="00F2730B"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  <w:r w:rsidRPr="19F7109A" w:rsidR="007A4D96">
        <w:rPr>
          <w:rFonts w:cs="Times New Roman"/>
        </w:rPr>
        <w:t>11.</w:t>
      </w:r>
      <w:r w:rsidRPr="19F7109A" w:rsidR="006741B6">
        <w:rPr>
          <w:rFonts w:cs="Times New Roman"/>
        </w:rPr>
        <w:t xml:space="preserve"> </w:t>
      </w:r>
      <w:r w:rsidRPr="19F7109A" w:rsidR="00A72494">
        <w:rPr>
          <w:rFonts w:cs="Times New Roman"/>
        </w:rPr>
        <w:t>D</w:t>
      </w:r>
      <w:r w:rsidRPr="19F7109A" w:rsidR="006741B6">
        <w:rPr>
          <w:rFonts w:cs="Times New Roman"/>
        </w:rPr>
        <w:t xml:space="preserve">as </w:t>
      </w:r>
      <w:r w:rsidRPr="19F7109A" w:rsidR="006741B6">
        <w:rPr>
          <w:rFonts w:cs="Times New Roman"/>
        </w:rPr>
        <w:t>Wörterbuch</w:t>
      </w:r>
      <w:r w:rsidRPr="19F7109A" w:rsidR="00A72494">
        <w:rPr>
          <w:rFonts w:cs="Times New Roman"/>
        </w:rPr>
        <w:t>:</w:t>
      </w:r>
    </w:p>
    <w:p w:rsidRPr="002840F8" w:rsidR="007A4D96" w:rsidP="007A4D96" w:rsidRDefault="007A4D96" w14:paraId="17CA7735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Währung</w:t>
      </w:r>
      <w:proofErr w:type="spellEnd"/>
      <w:r w:rsidRPr="002840F8">
        <w:rPr>
          <w:rFonts w:cs="Times New Roman"/>
        </w:rPr>
        <w:t xml:space="preserve"> – waluta</w:t>
      </w:r>
    </w:p>
    <w:p w:rsidRPr="002840F8" w:rsidR="007A4D96" w:rsidP="007A4D96" w:rsidRDefault="007A4D96" w14:paraId="4D4BFD40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folgend</w:t>
      </w:r>
      <w:proofErr w:type="spellEnd"/>
      <w:r w:rsidRPr="002840F8">
        <w:rPr>
          <w:rFonts w:cs="Times New Roman"/>
        </w:rPr>
        <w:t xml:space="preserve"> – następujący</w:t>
      </w:r>
    </w:p>
    <w:p w:rsidRPr="002840F8" w:rsidR="007A4D96" w:rsidP="007A4D96" w:rsidRDefault="007A4D96" w14:paraId="773F67A6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Geschichte</w:t>
      </w:r>
      <w:proofErr w:type="spellEnd"/>
      <w:r w:rsidRPr="002840F8">
        <w:rPr>
          <w:rFonts w:cs="Times New Roman"/>
        </w:rPr>
        <w:t xml:space="preserve"> – historia</w:t>
      </w:r>
    </w:p>
    <w:p w:rsidRPr="002840F8" w:rsidR="007A4D96" w:rsidP="007A4D96" w:rsidRDefault="007A4D96" w14:paraId="56783E9E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Kuriosität</w:t>
      </w:r>
      <w:proofErr w:type="spellEnd"/>
      <w:r w:rsidRPr="002840F8">
        <w:rPr>
          <w:rFonts w:cs="Times New Roman"/>
        </w:rPr>
        <w:t xml:space="preserve"> – ciekawostka</w:t>
      </w:r>
    </w:p>
    <w:p w:rsidRPr="002840F8" w:rsidR="007A4D96" w:rsidP="007A4D96" w:rsidRDefault="007A4D96" w14:paraId="5E072237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zuerst</w:t>
      </w:r>
      <w:proofErr w:type="spellEnd"/>
      <w:r w:rsidRPr="002840F8">
        <w:rPr>
          <w:rFonts w:cs="Times New Roman"/>
        </w:rPr>
        <w:t xml:space="preserve"> – najpierw</w:t>
      </w:r>
    </w:p>
    <w:p w:rsidRPr="002840F8" w:rsidR="007A4D96" w:rsidP="007A4D96" w:rsidRDefault="007A4D96" w14:paraId="52B88A9F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gemeinsam</w:t>
      </w:r>
      <w:proofErr w:type="spellEnd"/>
      <w:r w:rsidRPr="002840F8">
        <w:rPr>
          <w:rFonts w:cs="Times New Roman"/>
        </w:rPr>
        <w:t xml:space="preserve"> – wspólny</w:t>
      </w:r>
    </w:p>
    <w:p w:rsidRPr="002840F8" w:rsidR="007A4D96" w:rsidP="007A4D96" w:rsidRDefault="007A4D96" w14:paraId="0CAACC28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gesetzlich</w:t>
      </w:r>
      <w:proofErr w:type="spellEnd"/>
      <w:r w:rsidRPr="002840F8">
        <w:rPr>
          <w:rFonts w:cs="Times New Roman"/>
        </w:rPr>
        <w:t xml:space="preserve"> - prawny  </w:t>
      </w:r>
    </w:p>
    <w:p w:rsidRPr="002840F8" w:rsidR="007A4D96" w:rsidP="007A4D96" w:rsidRDefault="007A4D96" w14:paraId="0F66DE92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unterzeichnen</w:t>
      </w:r>
      <w:proofErr w:type="spellEnd"/>
      <w:r w:rsidRPr="002840F8">
        <w:rPr>
          <w:rFonts w:cs="Times New Roman"/>
        </w:rPr>
        <w:t xml:space="preserve"> – podpisać</w:t>
      </w:r>
    </w:p>
    <w:p w:rsidRPr="002840F8" w:rsidR="007A4D96" w:rsidP="007A4D96" w:rsidRDefault="007A4D96" w14:paraId="787537D0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enthalten</w:t>
      </w:r>
      <w:proofErr w:type="spellEnd"/>
      <w:r w:rsidRPr="002840F8">
        <w:rPr>
          <w:rFonts w:cs="Times New Roman"/>
        </w:rPr>
        <w:t xml:space="preserve"> - zawierać </w:t>
      </w:r>
    </w:p>
    <w:p w:rsidRPr="002840F8" w:rsidR="007A4D96" w:rsidP="007A4D96" w:rsidRDefault="007A4D96" w14:paraId="43EB3048" w14:textId="74AFEB85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der </w:t>
      </w:r>
      <w:proofErr w:type="spellStart"/>
      <w:r w:rsidRPr="002840F8">
        <w:rPr>
          <w:rFonts w:cs="Times New Roman"/>
        </w:rPr>
        <w:t>Tagung</w:t>
      </w:r>
      <w:proofErr w:type="spellEnd"/>
      <w:r w:rsidRPr="002840F8">
        <w:rPr>
          <w:rFonts w:cs="Times New Roman"/>
        </w:rPr>
        <w:t xml:space="preserve"> – posiedzenie</w:t>
      </w:r>
    </w:p>
    <w:p w:rsidRPr="002840F8" w:rsidR="007A4D96" w:rsidP="007A4D96" w:rsidRDefault="007A4D96" w14:paraId="185CEAEC" w14:textId="30A80E9A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Anlehnung</w:t>
      </w:r>
      <w:proofErr w:type="spellEnd"/>
      <w:r w:rsidRPr="002840F8">
        <w:rPr>
          <w:rFonts w:cs="Times New Roman"/>
        </w:rPr>
        <w:t xml:space="preserve"> oparty</w:t>
      </w:r>
    </w:p>
    <w:p w:rsidRPr="002840F8" w:rsidR="007A4D96" w:rsidP="007A4D96" w:rsidRDefault="007A4D96" w14:paraId="106C2EDD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griechisch</w:t>
      </w:r>
      <w:proofErr w:type="spellEnd"/>
      <w:r w:rsidRPr="002840F8">
        <w:rPr>
          <w:rFonts w:cs="Times New Roman"/>
        </w:rPr>
        <w:t xml:space="preserve"> – grecki</w:t>
      </w:r>
    </w:p>
    <w:p w:rsidRPr="002840F8" w:rsidR="007A4D96" w:rsidP="007A4D96" w:rsidRDefault="007A4D96" w14:paraId="214E7B8D" w14:textId="77777777">
      <w:pPr>
        <w:spacing w:after="0" w:line="360" w:lineRule="auto"/>
        <w:jc w:val="both"/>
        <w:rPr>
          <w:rFonts w:cs="Times New Roman"/>
        </w:rPr>
      </w:pPr>
      <w:r w:rsidRPr="5D8FA85F" w:rsidR="007A4D96">
        <w:rPr>
          <w:rFonts w:cs="Times New Roman"/>
        </w:rPr>
        <w:t xml:space="preserve">der </w:t>
      </w:r>
      <w:r w:rsidRPr="5D8FA85F" w:rsidR="007A4D96">
        <w:rPr>
          <w:rFonts w:cs="Times New Roman"/>
        </w:rPr>
        <w:t>Buchstabe</w:t>
      </w:r>
      <w:r w:rsidRPr="5D8FA85F" w:rsidR="007A4D96">
        <w:rPr>
          <w:rFonts w:cs="Times New Roman"/>
        </w:rPr>
        <w:t xml:space="preserve"> – litera</w:t>
      </w:r>
    </w:p>
    <w:p w:rsidRPr="002840F8" w:rsidR="007A4D96" w:rsidP="5D8FA85F" w:rsidRDefault="007A4D96" w14:paraId="5AE68A97" w14:textId="5F77E158">
      <w:pPr>
        <w:pStyle w:val="Normalny"/>
        <w:spacing w:after="0" w:line="360" w:lineRule="auto"/>
        <w:jc w:val="both"/>
        <w:rPr>
          <w:rFonts w:cs="Times New Roman"/>
        </w:rPr>
      </w:pPr>
      <w:r w:rsidRPr="5D8FA85F" w:rsidR="007A4D96">
        <w:rPr>
          <w:rFonts w:cs="Times New Roman"/>
        </w:rPr>
        <w:t>letztlich</w:t>
      </w:r>
      <w:r w:rsidRPr="5D8FA85F" w:rsidR="007A4D96">
        <w:rPr>
          <w:rFonts w:cs="Times New Roman"/>
        </w:rPr>
        <w:t xml:space="preserve"> – ostatecznie</w:t>
      </w:r>
    </w:p>
    <w:p w:rsidRPr="002840F8" w:rsidR="007A4D96" w:rsidP="007A4D96" w:rsidRDefault="007A4D96" w14:paraId="595FAFCD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das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Bargeld</w:t>
      </w:r>
      <w:proofErr w:type="spellEnd"/>
      <w:r w:rsidRPr="002840F8">
        <w:rPr>
          <w:rFonts w:cs="Times New Roman"/>
        </w:rPr>
        <w:t xml:space="preserve"> – gotówka</w:t>
      </w:r>
    </w:p>
    <w:p w:rsidRPr="002840F8" w:rsidR="007A4D96" w:rsidP="007A4D96" w:rsidRDefault="007A4D96" w14:paraId="46E8295C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Stụ̈ckelung</w:t>
      </w:r>
      <w:proofErr w:type="spellEnd"/>
      <w:r w:rsidRPr="002840F8">
        <w:rPr>
          <w:rFonts w:cs="Times New Roman"/>
        </w:rPr>
        <w:t xml:space="preserve"> – nominał</w:t>
      </w:r>
    </w:p>
    <w:p w:rsidRPr="002840F8" w:rsidR="007A4D96" w:rsidP="007A4D96" w:rsidRDefault="007A4D96" w14:paraId="538778C0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gleich</w:t>
      </w:r>
      <w:proofErr w:type="spellEnd"/>
      <w:r w:rsidRPr="002840F8">
        <w:rPr>
          <w:rFonts w:cs="Times New Roman"/>
        </w:rPr>
        <w:t xml:space="preserve"> – jednakowy</w:t>
      </w:r>
    </w:p>
    <w:p w:rsidRPr="002840F8" w:rsidR="007A4D96" w:rsidP="007A4D96" w:rsidRDefault="007A4D96" w14:paraId="0F303EC9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das</w:t>
      </w:r>
      <w:proofErr w:type="spellEnd"/>
      <w:r w:rsidRPr="002840F8">
        <w:rPr>
          <w:rFonts w:cs="Times New Roman"/>
        </w:rPr>
        <w:t xml:space="preserve"> Tor - brama </w:t>
      </w:r>
    </w:p>
    <w:p w:rsidRPr="002840F8" w:rsidR="007A4D96" w:rsidP="007A4D96" w:rsidRDefault="007A4D96" w14:paraId="48E5611D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Offenheit</w:t>
      </w:r>
      <w:proofErr w:type="spellEnd"/>
      <w:r w:rsidRPr="002840F8">
        <w:rPr>
          <w:rFonts w:cs="Times New Roman"/>
        </w:rPr>
        <w:t xml:space="preserve"> – otwartość</w:t>
      </w:r>
    </w:p>
    <w:p w:rsidRPr="002840F8" w:rsidR="007A4D96" w:rsidP="007A4D96" w:rsidRDefault="007A4D96" w14:paraId="22CB62F0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Zusammenarbeit</w:t>
      </w:r>
      <w:proofErr w:type="spellEnd"/>
      <w:r w:rsidRPr="002840F8">
        <w:rPr>
          <w:rFonts w:cs="Times New Roman"/>
        </w:rPr>
        <w:t xml:space="preserve"> – współpraca</w:t>
      </w:r>
    </w:p>
    <w:p w:rsidRPr="002840F8" w:rsidR="007A4D96" w:rsidP="007A4D96" w:rsidRDefault="007A4D96" w14:paraId="6F9F5D03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der </w:t>
      </w:r>
      <w:proofErr w:type="spellStart"/>
      <w:r w:rsidRPr="002840F8">
        <w:rPr>
          <w:rFonts w:cs="Times New Roman"/>
        </w:rPr>
        <w:t>Brücke</w:t>
      </w:r>
      <w:proofErr w:type="spellEnd"/>
      <w:r w:rsidRPr="002840F8">
        <w:rPr>
          <w:rFonts w:cs="Times New Roman"/>
        </w:rPr>
        <w:t xml:space="preserve"> – most</w:t>
      </w:r>
    </w:p>
    <w:p w:rsidRPr="002840F8" w:rsidR="007A4D96" w:rsidP="007A4D96" w:rsidRDefault="007A4D96" w14:paraId="16EA4B46" w14:textId="36EDE1C3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Verständigung</w:t>
      </w:r>
      <w:proofErr w:type="spellEnd"/>
      <w:r w:rsidRPr="002840F8">
        <w:rPr>
          <w:rFonts w:cs="Times New Roman"/>
        </w:rPr>
        <w:t xml:space="preserve"> – porozumienie</w:t>
      </w:r>
    </w:p>
    <w:p w:rsidRPr="002840F8" w:rsidR="007A4D96" w:rsidP="007A4D96" w:rsidRDefault="007A4D96" w14:paraId="16DB78A3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Einigkeit</w:t>
      </w:r>
      <w:proofErr w:type="spellEnd"/>
      <w:r w:rsidRPr="002840F8">
        <w:rPr>
          <w:rFonts w:cs="Times New Roman"/>
        </w:rPr>
        <w:t xml:space="preserve"> – jedność</w:t>
      </w:r>
    </w:p>
    <w:p w:rsidRPr="002840F8" w:rsidR="007A4D96" w:rsidP="007A4D96" w:rsidRDefault="007A4D96" w14:paraId="7CAFBD08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verschieden</w:t>
      </w:r>
      <w:proofErr w:type="spellEnd"/>
      <w:r w:rsidRPr="002840F8">
        <w:rPr>
          <w:rFonts w:cs="Times New Roman"/>
        </w:rPr>
        <w:t xml:space="preserve"> – różny </w:t>
      </w:r>
    </w:p>
    <w:p w:rsidRPr="002840F8" w:rsidR="007A4D96" w:rsidP="007A4D96" w:rsidRDefault="007A4D96" w14:paraId="7CF3E878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der </w:t>
      </w:r>
      <w:proofErr w:type="spellStart"/>
      <w:r w:rsidRPr="002840F8">
        <w:rPr>
          <w:rFonts w:cs="Times New Roman"/>
        </w:rPr>
        <w:t>Jugendstil</w:t>
      </w:r>
      <w:proofErr w:type="spellEnd"/>
      <w:r w:rsidRPr="002840F8">
        <w:rPr>
          <w:rFonts w:cs="Times New Roman"/>
        </w:rPr>
        <w:t xml:space="preserve"> – secesja</w:t>
      </w:r>
    </w:p>
    <w:p w:rsidRPr="002840F8" w:rsidR="007A4D96" w:rsidP="007A4D96" w:rsidRDefault="007A4D96" w14:paraId="342A3A82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das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Bürogebäude</w:t>
      </w:r>
      <w:proofErr w:type="spellEnd"/>
      <w:r w:rsidRPr="002840F8">
        <w:rPr>
          <w:rFonts w:cs="Times New Roman"/>
        </w:rPr>
        <w:t xml:space="preserve"> – biurowiec</w:t>
      </w:r>
    </w:p>
    <w:p w:rsidRPr="002840F8" w:rsidR="007A4D96" w:rsidP="007A4D96" w:rsidRDefault="007A4D96" w14:paraId="53134AE4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Münze</w:t>
      </w:r>
      <w:proofErr w:type="spellEnd"/>
      <w:r w:rsidRPr="002840F8">
        <w:rPr>
          <w:rFonts w:cs="Times New Roman"/>
        </w:rPr>
        <w:t xml:space="preserve"> – moneta</w:t>
      </w:r>
    </w:p>
    <w:p w:rsidRPr="002840F8" w:rsidR="007A4D96" w:rsidP="007A4D96" w:rsidRDefault="007A4D96" w14:paraId="262CF97A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ascii="Arial" w:hAnsi="Arial" w:cs="Arial"/>
        </w:rPr>
        <w:t>​</w:t>
      </w:r>
      <w:r w:rsidRPr="002840F8">
        <w:rPr>
          <w:rFonts w:cs="Times New Roman"/>
        </w:rPr>
        <w:t xml:space="preserve">der </w:t>
      </w:r>
      <w:proofErr w:type="spellStart"/>
      <w:r w:rsidRPr="002840F8">
        <w:rPr>
          <w:rFonts w:cs="Times New Roman"/>
        </w:rPr>
        <w:t>Umriss</w:t>
      </w:r>
      <w:proofErr w:type="spellEnd"/>
      <w:r w:rsidRPr="002840F8">
        <w:rPr>
          <w:rFonts w:cs="Times New Roman"/>
        </w:rPr>
        <w:t xml:space="preserve"> – kontur</w:t>
      </w:r>
    </w:p>
    <w:p w:rsidRPr="002840F8" w:rsidR="007A4D96" w:rsidP="007A4D96" w:rsidRDefault="007A4D96" w14:paraId="266B7F56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umfassen</w:t>
      </w:r>
      <w:proofErr w:type="spellEnd"/>
      <w:r w:rsidRPr="002840F8">
        <w:rPr>
          <w:rFonts w:cs="Times New Roman"/>
        </w:rPr>
        <w:t xml:space="preserve"> – obejmować</w:t>
      </w:r>
    </w:p>
    <w:p w:rsidRPr="002840F8" w:rsidR="007A4D96" w:rsidP="007A4D96" w:rsidRDefault="007A4D96" w14:paraId="0500BAB2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Baumwolle</w:t>
      </w:r>
      <w:proofErr w:type="spellEnd"/>
      <w:r w:rsidRPr="002840F8">
        <w:rPr>
          <w:rFonts w:cs="Times New Roman"/>
        </w:rPr>
        <w:t xml:space="preserve"> – bawełna</w:t>
      </w:r>
    </w:p>
    <w:p w:rsidRPr="002840F8" w:rsidR="007A4D96" w:rsidP="007A4D96" w:rsidRDefault="007A4D96" w14:paraId="0806F7D7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Herstellung</w:t>
      </w:r>
      <w:proofErr w:type="spellEnd"/>
      <w:r w:rsidRPr="002840F8">
        <w:rPr>
          <w:rFonts w:cs="Times New Roman"/>
        </w:rPr>
        <w:t xml:space="preserve"> – produkcja</w:t>
      </w:r>
    </w:p>
    <w:p w:rsidRPr="002840F8" w:rsidR="007A4D96" w:rsidP="007A4D96" w:rsidRDefault="007A4D96" w14:paraId="0E5E96ED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sammelbar</w:t>
      </w:r>
      <w:proofErr w:type="spellEnd"/>
      <w:r w:rsidRPr="002840F8">
        <w:rPr>
          <w:rFonts w:cs="Times New Roman"/>
        </w:rPr>
        <w:t xml:space="preserve"> – kolekcjonerskie</w:t>
      </w:r>
    </w:p>
    <w:p w:rsidRPr="002840F8" w:rsidR="007A4D96" w:rsidP="007A4D96" w:rsidRDefault="007A4D96" w14:paraId="5DD0AED4" w14:textId="77777777">
      <w:pPr>
        <w:spacing w:after="0" w:line="360" w:lineRule="auto"/>
        <w:jc w:val="both"/>
        <w:rPr>
          <w:rFonts w:cs="Times New Roman"/>
        </w:rPr>
      </w:pPr>
      <w:proofErr w:type="spellStart"/>
      <w:r w:rsidRPr="002840F8">
        <w:rPr>
          <w:rFonts w:cs="Times New Roman"/>
        </w:rPr>
        <w:t>die</w:t>
      </w:r>
      <w:proofErr w:type="spellEnd"/>
      <w:r w:rsidRPr="002840F8">
        <w:rPr>
          <w:rFonts w:cs="Times New Roman"/>
        </w:rPr>
        <w:t xml:space="preserve"> </w:t>
      </w:r>
      <w:proofErr w:type="spellStart"/>
      <w:r w:rsidRPr="002840F8">
        <w:rPr>
          <w:rFonts w:cs="Times New Roman"/>
        </w:rPr>
        <w:t>Brunnen</w:t>
      </w:r>
      <w:proofErr w:type="spellEnd"/>
      <w:r w:rsidRPr="002840F8">
        <w:rPr>
          <w:rFonts w:cs="Times New Roman"/>
        </w:rPr>
        <w:t xml:space="preserve">  - fontanna</w:t>
      </w:r>
    </w:p>
    <w:p w:rsidRPr="002840F8" w:rsidR="007A4D96" w:rsidP="007A4D96" w:rsidRDefault="007A4D96" w14:paraId="63253F79" w14:textId="77777777">
      <w:pPr>
        <w:spacing w:after="0" w:line="360" w:lineRule="auto"/>
        <w:jc w:val="both"/>
        <w:rPr>
          <w:rFonts w:cs="Times New Roman"/>
        </w:rPr>
        <w:sectPr w:rsidRPr="002840F8" w:rsidR="007A4D96" w:rsidSect="007A4D96"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p w:rsidRPr="002840F8" w:rsidR="007A4D96" w:rsidP="19F7109A" w:rsidRDefault="007A4D96" w14:paraId="31BFB738" w14:textId="18FCFE3D">
      <w:pPr>
        <w:pStyle w:val="Normalny"/>
        <w:spacing w:after="0" w:line="360" w:lineRule="auto"/>
        <w:jc w:val="both"/>
        <w:rPr>
          <w:rFonts w:cs="Times New Roman"/>
        </w:rPr>
      </w:pPr>
      <w:r w:rsidRPr="19F7109A" w:rsidR="007A4D96">
        <w:rPr>
          <w:rFonts w:cs="Times New Roman"/>
        </w:rPr>
        <w:t xml:space="preserve">12. </w:t>
      </w:r>
      <w:r w:rsidRPr="19F7109A" w:rsidR="00770F90">
        <w:rPr>
          <w:rFonts w:cs="Times New Roman"/>
        </w:rPr>
        <w:t>Quellen</w:t>
      </w:r>
      <w:r w:rsidRPr="19F7109A" w:rsidR="00770F90">
        <w:rPr>
          <w:rFonts w:cs="Times New Roman"/>
        </w:rPr>
        <w:t xml:space="preserve"> </w:t>
      </w:r>
    </w:p>
    <w:p w:rsidRPr="002840F8" w:rsidR="007A4D96" w:rsidP="007A4D96" w:rsidRDefault="007A4D96" w14:paraId="141A82AF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  <w:highlight w:val="white"/>
        </w:rPr>
        <w:t>https://european-union.europa.eu/institutions-law-budget/euro/history-and-purpose_pl</w:t>
      </w:r>
    </w:p>
    <w:p w:rsidRPr="002840F8" w:rsidR="007A4D96" w:rsidP="007A4D96" w:rsidRDefault="007A4D96" w14:paraId="58143A3B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  <w:highlight w:val="white"/>
        </w:rPr>
        <w:t>https://nbp.pl/publikacje/integracja-europejska/o-euro/</w:t>
      </w:r>
    </w:p>
    <w:p w:rsidRPr="002840F8" w:rsidR="007A4D96" w:rsidP="007A4D96" w:rsidRDefault="007A4D96" w14:paraId="1B0ACE4A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  <w:highlight w:val="white"/>
        </w:rPr>
        <w:t>https://www.ecb.europa.eu/pub/pdf/other/euroleafleten.pdf?c3b62449c42a5811541b40f c8ac06e68</w:t>
      </w:r>
    </w:p>
    <w:p w:rsidRPr="002840F8" w:rsidR="007A4D96" w:rsidP="007A4D96" w:rsidRDefault="007A4D96" w14:paraId="0898B318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  <w:highlight w:val="white"/>
        </w:rPr>
        <w:t>https://www.ecb.europa.eu/euro/coins/html/index.pl.html</w:t>
      </w:r>
    </w:p>
    <w:p w:rsidRPr="002840F8" w:rsidR="007A4D96" w:rsidP="007A4D96" w:rsidRDefault="007A4D96" w14:paraId="651B5AC3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  <w:highlight w:val="white"/>
        </w:rPr>
        <w:t>https://forsal.pl/finanse/waluty/artykuly/9412052,euro-zamiast-wlasnej-waluty-te-kraje-ue-juz-dawno-wprowadzily-zmiane-mapa.html</w:t>
      </w:r>
    </w:p>
    <w:p w:rsidRPr="002840F8" w:rsidR="007A4D96" w:rsidP="007A4D96" w:rsidRDefault="007A4D96" w14:paraId="6575C9C6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  <w:highlight w:val="white"/>
        </w:rPr>
        <w:t>https://www.tms.pl/edukacja/baza-wiedzy/forex/poza-strefa-euro-jakie-sa-ostatnie-panstwa-nie-eur-i-ich-podejscie-do</w:t>
      </w:r>
    </w:p>
    <w:p w:rsidRPr="002840F8" w:rsidR="007A4D96" w:rsidP="007A4D96" w:rsidRDefault="007A4D96" w14:paraId="72CA9016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  <w:highlight w:val="white"/>
        </w:rPr>
        <w:t>https://pl.wikipedia.org/wiki/Monety_euro</w:t>
      </w:r>
    </w:p>
    <w:p w:rsidRPr="002840F8" w:rsidR="007A4D96" w:rsidP="007A4D96" w:rsidRDefault="007A4D96" w14:paraId="6006900E" w14:textId="77777777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  <w:highlight w:val="white"/>
        </w:rPr>
        <w:t>https://pl.wikipedia.org/wiki/Euro</w:t>
      </w:r>
    </w:p>
    <w:p w:rsidRPr="002840F8" w:rsidR="007A4D96" w:rsidP="007A4D96" w:rsidRDefault="007A4D96" w14:paraId="17395DAB" w14:textId="77777777">
      <w:pPr>
        <w:spacing w:after="0" w:line="360" w:lineRule="auto"/>
        <w:jc w:val="both"/>
        <w:rPr>
          <w:rFonts w:cs="Times New Roman"/>
        </w:rPr>
      </w:pPr>
    </w:p>
    <w:p w:rsidRPr="002840F8" w:rsidR="00770F90" w:rsidP="007A4D96" w:rsidRDefault="007A4D96" w14:paraId="2540894D" w14:textId="7E5ED5B4">
      <w:pPr>
        <w:spacing w:after="0" w:line="360" w:lineRule="auto"/>
        <w:jc w:val="both"/>
        <w:rPr>
          <w:rFonts w:cs="Times New Roman"/>
        </w:rPr>
      </w:pPr>
      <w:r w:rsidRPr="002840F8">
        <w:rPr>
          <w:rFonts w:cs="Times New Roman"/>
        </w:rPr>
        <w:t xml:space="preserve">13. </w:t>
      </w:r>
      <w:r w:rsidRPr="002840F8" w:rsidR="00770F90">
        <w:rPr>
          <w:rFonts w:cs="Times New Roman"/>
          <w:lang w:val="de-DE"/>
        </w:rPr>
        <w:t>Vielen Dank für Ihre Aufmerksamkeit</w:t>
      </w:r>
      <w:r w:rsidRPr="002840F8" w:rsidR="00770F90">
        <w:rPr>
          <w:rFonts w:cs="Times New Roman"/>
        </w:rPr>
        <w:t>!</w:t>
      </w:r>
    </w:p>
    <w:p w:rsidR="00565337" w:rsidP="007A4D96" w:rsidRDefault="00565337" w14:paraId="2A0C76CA" w14:textId="08638FB3">
      <w:pPr>
        <w:spacing w:line="360" w:lineRule="auto"/>
      </w:pPr>
    </w:p>
    <w:sectPr w:rsidR="00565337" w:rsidSect="007A4D96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7724"/>
    <w:multiLevelType w:val="multilevel"/>
    <w:tmpl w:val="DD8C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BF8406B"/>
    <w:multiLevelType w:val="hybridMultilevel"/>
    <w:tmpl w:val="2AE2790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1B3B45"/>
    <w:multiLevelType w:val="hybridMultilevel"/>
    <w:tmpl w:val="FF4EF7CC"/>
    <w:lvl w:ilvl="0" w:tplc="EE98D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674F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9262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1AB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0604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2404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126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6DA3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AD8F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22456157"/>
    <w:multiLevelType w:val="hybridMultilevel"/>
    <w:tmpl w:val="1820FCA4"/>
    <w:lvl w:ilvl="0" w:tplc="E1DC6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DFE7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9100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54A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C9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79E0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6C6E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B5E1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52C7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2D98513A"/>
    <w:multiLevelType w:val="multilevel"/>
    <w:tmpl w:val="BD44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DBA7F32"/>
    <w:multiLevelType w:val="multilevel"/>
    <w:tmpl w:val="C8FE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2E66D2A"/>
    <w:multiLevelType w:val="hybridMultilevel"/>
    <w:tmpl w:val="6CA6B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77DD0"/>
    <w:multiLevelType w:val="hybridMultilevel"/>
    <w:tmpl w:val="B08455DE"/>
    <w:lvl w:ilvl="0" w:tplc="A27631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F7C5A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2D4CC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154B1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D52C9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6E0FE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D10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AE4B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732C5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A87149"/>
    <w:multiLevelType w:val="hybridMultilevel"/>
    <w:tmpl w:val="BC42DEF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840EA3"/>
    <w:multiLevelType w:val="hybridMultilevel"/>
    <w:tmpl w:val="65EED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C48C2"/>
    <w:multiLevelType w:val="hybridMultilevel"/>
    <w:tmpl w:val="5E206250"/>
    <w:lvl w:ilvl="0" w:tplc="9ECEC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8263">
    <w:abstractNumId w:val="5"/>
  </w:num>
  <w:num w:numId="2" w16cid:durableId="953823440">
    <w:abstractNumId w:val="0"/>
  </w:num>
  <w:num w:numId="3" w16cid:durableId="483862196">
    <w:abstractNumId w:val="4"/>
  </w:num>
  <w:num w:numId="4" w16cid:durableId="842158927">
    <w:abstractNumId w:val="8"/>
  </w:num>
  <w:num w:numId="5" w16cid:durableId="1493988954">
    <w:abstractNumId w:val="6"/>
  </w:num>
  <w:num w:numId="6" w16cid:durableId="647781974">
    <w:abstractNumId w:val="10"/>
  </w:num>
  <w:num w:numId="7" w16cid:durableId="1242447867">
    <w:abstractNumId w:val="9"/>
  </w:num>
  <w:num w:numId="8" w16cid:durableId="1471508817">
    <w:abstractNumId w:val="7"/>
  </w:num>
  <w:num w:numId="9" w16cid:durableId="633175395">
    <w:abstractNumId w:val="1"/>
  </w:num>
  <w:num w:numId="10" w16cid:durableId="254560873">
    <w:abstractNumId w:val="2"/>
  </w:num>
  <w:num w:numId="11" w16cid:durableId="2074229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F9"/>
    <w:rsid w:val="000410A7"/>
    <w:rsid w:val="00066050"/>
    <w:rsid w:val="000C03AA"/>
    <w:rsid w:val="000E31DF"/>
    <w:rsid w:val="000E6665"/>
    <w:rsid w:val="0013492B"/>
    <w:rsid w:val="00143789"/>
    <w:rsid w:val="001E6B03"/>
    <w:rsid w:val="002106AE"/>
    <w:rsid w:val="00236C97"/>
    <w:rsid w:val="002840F8"/>
    <w:rsid w:val="00296472"/>
    <w:rsid w:val="002A161F"/>
    <w:rsid w:val="002B0D13"/>
    <w:rsid w:val="002C46BA"/>
    <w:rsid w:val="003A5C4E"/>
    <w:rsid w:val="003B791F"/>
    <w:rsid w:val="003D05F9"/>
    <w:rsid w:val="00410BA4"/>
    <w:rsid w:val="00501033"/>
    <w:rsid w:val="00565337"/>
    <w:rsid w:val="005729CA"/>
    <w:rsid w:val="00580EDF"/>
    <w:rsid w:val="005B06A8"/>
    <w:rsid w:val="00604A2A"/>
    <w:rsid w:val="0061644A"/>
    <w:rsid w:val="0064665B"/>
    <w:rsid w:val="006741B6"/>
    <w:rsid w:val="006D2D3A"/>
    <w:rsid w:val="00747F4B"/>
    <w:rsid w:val="00751150"/>
    <w:rsid w:val="00770F90"/>
    <w:rsid w:val="007A4D96"/>
    <w:rsid w:val="007C1F41"/>
    <w:rsid w:val="007C49F8"/>
    <w:rsid w:val="008638A6"/>
    <w:rsid w:val="00867C31"/>
    <w:rsid w:val="0089361F"/>
    <w:rsid w:val="008B2F3B"/>
    <w:rsid w:val="008E02E5"/>
    <w:rsid w:val="00993B2B"/>
    <w:rsid w:val="009A785F"/>
    <w:rsid w:val="00A72494"/>
    <w:rsid w:val="00A815F5"/>
    <w:rsid w:val="00C84357"/>
    <w:rsid w:val="00CA2E3E"/>
    <w:rsid w:val="00D71719"/>
    <w:rsid w:val="00DC7AE8"/>
    <w:rsid w:val="00E16A92"/>
    <w:rsid w:val="00E33EE7"/>
    <w:rsid w:val="00EA3C9F"/>
    <w:rsid w:val="00ED463E"/>
    <w:rsid w:val="00ED7ECA"/>
    <w:rsid w:val="00F0314E"/>
    <w:rsid w:val="00F2730B"/>
    <w:rsid w:val="00F848DC"/>
    <w:rsid w:val="00FA6751"/>
    <w:rsid w:val="00FB2443"/>
    <w:rsid w:val="00FE46E2"/>
    <w:rsid w:val="09FA752B"/>
    <w:rsid w:val="19F7109A"/>
    <w:rsid w:val="5D8FA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F4F8"/>
  <w15:chartTrackingRefBased/>
  <w15:docId w15:val="{5211502A-F7EA-485F-AF24-4E4D8D43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C46BA"/>
  </w:style>
  <w:style w:type="paragraph" w:styleId="Nagwek1">
    <w:name w:val="heading 1"/>
    <w:basedOn w:val="Normalny"/>
    <w:next w:val="Normalny"/>
    <w:link w:val="Nagwek1Znak"/>
    <w:uiPriority w:val="9"/>
    <w:qFormat/>
    <w:rsid w:val="003D05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5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3D05F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3D05F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3D05F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3D05F9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3D05F9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3D05F9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3D05F9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3D05F9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3D05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5F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3D05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3D0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5F9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3D05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5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5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5F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3D05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5F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46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46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C46B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81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semiHidden/>
    <w:rsid w:val="00A815F5"/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character" w:styleId="y2iqfc" w:customStyle="1">
    <w:name w:val="y2iqfc"/>
    <w:basedOn w:val="Domylnaczcionkaakapitu"/>
    <w:rsid w:val="00A815F5"/>
  </w:style>
  <w:style w:type="paragraph" w:styleId="Default" w:customStyle="1">
    <w:name w:val="Default"/>
    <w:rsid w:val="001437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83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19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8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3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03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87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45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3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21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69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55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9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5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9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36C5B-4A25-4932-A8D3-61F7708E5FBD}"/>
</file>

<file path=customXml/itemProps2.xml><?xml version="1.0" encoding="utf-8"?>
<ds:datastoreItem xmlns:ds="http://schemas.openxmlformats.org/officeDocument/2006/customXml" ds:itemID="{40F995D0-A2E0-407D-B0D3-23C59ED01796}"/>
</file>

<file path=customXml/itemProps3.xml><?xml version="1.0" encoding="utf-8"?>
<ds:datastoreItem xmlns:ds="http://schemas.openxmlformats.org/officeDocument/2006/customXml" ds:itemID="{1F4F692F-6509-4293-8BED-DCCD116EF6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Tytuła</dc:creator>
  <cp:keywords/>
  <dc:description/>
  <cp:lastModifiedBy>Arkadiusz Tytuła</cp:lastModifiedBy>
  <cp:revision>29</cp:revision>
  <dcterms:created xsi:type="dcterms:W3CDTF">2024-05-09T19:47:00Z</dcterms:created>
  <dcterms:modified xsi:type="dcterms:W3CDTF">2024-05-17T18:21:18Z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0x0101000F032860FE59B94DB7E8C59EF37275DE</vt:lpwstr>
  </property>
</Properties>
</file>