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cs="Calibri"/>
          <w:sz w:val="28"/>
          <w:szCs w:val="28"/>
          <w:lang w:val="de-AT"/>
        </w:rPr>
      </w:pPr>
    </w:p>
    <w:p>
      <w:pPr>
        <w:rPr>
          <w:rFonts w:ascii="Calibri" w:hAnsi="Calibri" w:cs="Calibri"/>
          <w:sz w:val="28"/>
          <w:szCs w:val="28"/>
          <w:lang w:val="de-AT"/>
        </w:rPr>
      </w:pPr>
      <w:bookmarkStart w:id="0" w:name="_GoBack"/>
      <w:bookmarkEnd w:id="0"/>
      <w:r>
        <w:rPr>
          <w:rFonts w:ascii="Calibri" w:hAnsi="Calibri" w:cs="Calibri"/>
          <w:sz w:val="28"/>
          <w:szCs w:val="28"/>
          <w:lang w:val="de-AT"/>
        </w:rPr>
        <w:t>1. Hallo, mein Name ist Gabriela Chwiej und ich habe einen Vortrag über moderne Technologien im Bankensektor vorbereitet.</w:t>
      </w:r>
    </w:p>
    <w:p>
      <w:pPr>
        <w:rPr>
          <w:rFonts w:ascii="Calibri" w:hAnsi="Calibri" w:cs="Calibri"/>
          <w:sz w:val="28"/>
          <w:szCs w:val="28"/>
          <w:lang w:val="de-AT"/>
        </w:rPr>
      </w:pPr>
      <w:r>
        <w:rPr>
          <w:rFonts w:ascii="Calibri" w:hAnsi="Calibri" w:cs="Calibri"/>
          <w:sz w:val="28"/>
          <w:szCs w:val="28"/>
          <w:lang w:val="de-AT"/>
        </w:rPr>
        <w:t>2. In meinem Vortrag gehe ich darauf ein:</w:t>
      </w:r>
    </w:p>
    <w:p>
      <w:pPr>
        <w:pStyle w:val="29"/>
        <w:numPr>
          <w:ilvl w:val="0"/>
          <w:numId w:val="1"/>
        </w:numPr>
        <w:rPr>
          <w:rFonts w:ascii="Calibri" w:hAnsi="Calibri" w:cs="Calibri"/>
          <w:sz w:val="28"/>
          <w:szCs w:val="28"/>
          <w:lang w:val="de-AT"/>
        </w:rPr>
      </w:pPr>
      <w:r>
        <w:rPr>
          <w:rFonts w:ascii="Calibri" w:hAnsi="Calibri" w:cs="Calibri"/>
          <w:sz w:val="28"/>
          <w:szCs w:val="28"/>
          <w:lang w:val="de-AT"/>
        </w:rPr>
        <w:t>Neue Technologien im Bankensektor.</w:t>
      </w:r>
    </w:p>
    <w:p>
      <w:pPr>
        <w:pStyle w:val="29"/>
        <w:numPr>
          <w:ilvl w:val="0"/>
          <w:numId w:val="1"/>
        </w:numPr>
        <w:rPr>
          <w:rFonts w:ascii="Calibri" w:hAnsi="Calibri" w:cs="Calibri"/>
          <w:sz w:val="28"/>
          <w:szCs w:val="28"/>
          <w:lang w:val="de-AT"/>
        </w:rPr>
      </w:pPr>
      <w:r>
        <w:rPr>
          <w:rFonts w:ascii="Calibri" w:hAnsi="Calibri" w:cs="Calibri"/>
          <w:sz w:val="28"/>
          <w:szCs w:val="28"/>
          <w:lang w:val="de-AT"/>
        </w:rPr>
        <w:t>Vor- und Nachteile, die sich aus der Nutzung neuer Technologien durch Kunden ergeben.</w:t>
      </w:r>
    </w:p>
    <w:p>
      <w:pPr>
        <w:pStyle w:val="29"/>
        <w:numPr>
          <w:ilvl w:val="0"/>
          <w:numId w:val="1"/>
        </w:numPr>
        <w:rPr>
          <w:rFonts w:ascii="Calibri" w:hAnsi="Calibri" w:cs="Calibri"/>
          <w:sz w:val="28"/>
          <w:szCs w:val="28"/>
          <w:lang w:val="de-AT"/>
        </w:rPr>
      </w:pPr>
      <w:r>
        <w:rPr>
          <w:rFonts w:ascii="Calibri" w:hAnsi="Calibri" w:cs="Calibri"/>
          <w:sz w:val="28"/>
          <w:szCs w:val="28"/>
          <w:lang w:val="de-AT"/>
        </w:rPr>
        <w:t>Bedrohungen im Zusammenhang mit neuen Technologien in der Bank.</w:t>
      </w:r>
    </w:p>
    <w:p>
      <w:pPr>
        <w:pStyle w:val="29"/>
        <w:numPr>
          <w:ilvl w:val="0"/>
          <w:numId w:val="1"/>
        </w:numPr>
        <w:rPr>
          <w:rFonts w:ascii="Calibri" w:hAnsi="Calibri" w:cs="Calibri"/>
          <w:sz w:val="28"/>
          <w:szCs w:val="28"/>
          <w:lang w:val="de-AT"/>
        </w:rPr>
      </w:pPr>
      <w:r>
        <w:rPr>
          <w:rFonts w:ascii="Calibri" w:hAnsi="Calibri" w:cs="Calibri"/>
          <w:sz w:val="28"/>
          <w:szCs w:val="28"/>
          <w:lang w:val="de-AT"/>
        </w:rPr>
        <w:t>Soziale Gruppen, die am häufigsten neue Technologien nutzen.</w:t>
      </w:r>
    </w:p>
    <w:p>
      <w:pPr>
        <w:rPr>
          <w:rFonts w:ascii="Calibri" w:hAnsi="Calibri" w:cs="Calibri"/>
          <w:sz w:val="28"/>
          <w:szCs w:val="28"/>
          <w:lang w:val="de-AT"/>
        </w:rPr>
      </w:pPr>
      <w:r>
        <w:rPr>
          <w:rFonts w:ascii="Calibri" w:hAnsi="Calibri" w:cs="Calibri"/>
          <w:sz w:val="28"/>
          <w:szCs w:val="28"/>
          <w:lang w:val="de-AT"/>
        </w:rPr>
        <w:t>3. Neue Technologien im Bankensektor.</w:t>
      </w:r>
    </w:p>
    <w:p>
      <w:pPr>
        <w:rPr>
          <w:rFonts w:ascii="Calibri" w:hAnsi="Calibri" w:cs="Calibri"/>
          <w:sz w:val="28"/>
          <w:szCs w:val="28"/>
          <w:lang w:val="de-AT"/>
        </w:rPr>
      </w:pPr>
      <w:r>
        <w:rPr>
          <w:rFonts w:ascii="Calibri" w:hAnsi="Calibri" w:cs="Calibri"/>
          <w:sz w:val="28"/>
          <w:szCs w:val="28"/>
          <w:lang w:val="de-AT"/>
        </w:rPr>
        <w:t>Moderne Technologien sind im Bankensektor von großer Bedeutung und bringen Vorteile für Finanzinstitute und Kunden. Ich werde heute einige Schlüsseltechnologien vorstellen, die im Bankensektor eingesetzt werden:</w:t>
      </w:r>
    </w:p>
    <w:p>
      <w:pPr>
        <w:pStyle w:val="29"/>
        <w:numPr>
          <w:ilvl w:val="0"/>
          <w:numId w:val="2"/>
        </w:numPr>
        <w:rPr>
          <w:rFonts w:ascii="Calibri" w:hAnsi="Calibri" w:cs="Calibri"/>
          <w:sz w:val="28"/>
          <w:szCs w:val="28"/>
          <w:lang w:val="de-AT"/>
        </w:rPr>
      </w:pPr>
      <w:r>
        <w:rPr>
          <w:rFonts w:ascii="Calibri" w:hAnsi="Calibri" w:cs="Calibri"/>
          <w:b/>
          <w:bCs/>
          <w:sz w:val="28"/>
          <w:szCs w:val="28"/>
          <w:lang w:val="de-AT"/>
        </w:rPr>
        <w:t>Künstliche Intelligenz:</w:t>
      </w:r>
      <w:r>
        <w:rPr>
          <w:rFonts w:ascii="Calibri" w:hAnsi="Calibri" w:cs="Calibri"/>
          <w:sz w:val="28"/>
          <w:szCs w:val="28"/>
          <w:lang w:val="de-AT"/>
        </w:rPr>
        <w:t xml:space="preserve"> ermöglicht eine erweiterte Analyse großer Datensätze, wodurch Banken das Kundenverhalten besser verstehen und Angebote individuell anpassen können.</w:t>
      </w:r>
    </w:p>
    <w:p>
      <w:pPr>
        <w:pStyle w:val="29"/>
        <w:numPr>
          <w:ilvl w:val="0"/>
          <w:numId w:val="2"/>
        </w:numPr>
        <w:rPr>
          <w:rFonts w:ascii="Calibri" w:hAnsi="Calibri" w:cs="Calibri"/>
          <w:sz w:val="28"/>
          <w:szCs w:val="28"/>
          <w:lang w:val="de-AT"/>
        </w:rPr>
      </w:pPr>
      <w:r>
        <w:rPr>
          <w:rFonts w:ascii="Calibri" w:hAnsi="Calibri" w:cs="Calibri"/>
          <w:b/>
          <w:bCs/>
          <w:sz w:val="28"/>
          <w:szCs w:val="28"/>
          <w:lang w:val="de-AT"/>
        </w:rPr>
        <w:t>Blockchain Technologie</w:t>
      </w:r>
      <w:r>
        <w:rPr>
          <w:rFonts w:ascii="Calibri" w:hAnsi="Calibri" w:cs="Calibri"/>
          <w:sz w:val="28"/>
          <w:szCs w:val="28"/>
          <w:lang w:val="de-AT"/>
        </w:rPr>
        <w:t>: sorgt für sichere Transaktionen, was in den Bereichen Zahlungen, internationale Überweisungen und Transaktionsmanagement wichtig ist.</w:t>
      </w:r>
    </w:p>
    <w:p>
      <w:pPr>
        <w:pStyle w:val="29"/>
        <w:numPr>
          <w:ilvl w:val="0"/>
          <w:numId w:val="2"/>
        </w:numPr>
        <w:rPr>
          <w:rFonts w:ascii="Calibri" w:hAnsi="Calibri" w:cs="Calibri"/>
          <w:sz w:val="28"/>
          <w:szCs w:val="28"/>
          <w:lang w:val="de-AT"/>
        </w:rPr>
      </w:pPr>
      <w:r>
        <w:rPr>
          <w:rFonts w:ascii="Calibri" w:hAnsi="Calibri" w:cs="Calibri"/>
          <w:b/>
          <w:bCs/>
          <w:sz w:val="28"/>
          <w:szCs w:val="28"/>
          <w:lang w:val="de-AT"/>
        </w:rPr>
        <w:t>Biometrie</w:t>
      </w:r>
      <w:r>
        <w:rPr>
          <w:rFonts w:ascii="Calibri" w:hAnsi="Calibri" w:cs="Calibri"/>
          <w:sz w:val="28"/>
          <w:szCs w:val="28"/>
          <w:lang w:val="de-AT"/>
        </w:rPr>
        <w:t>: Gesichts-, Fingerabdruck- und Stimmerkennung ersetzen herkömmliche Passwörter und erhöhen so die Sicherheit von Transaktionen und Kontozugriff.</w:t>
      </w:r>
    </w:p>
    <w:p>
      <w:pPr>
        <w:pStyle w:val="29"/>
        <w:numPr>
          <w:ilvl w:val="0"/>
          <w:numId w:val="2"/>
        </w:numPr>
        <w:rPr>
          <w:rFonts w:ascii="Calibri" w:hAnsi="Calibri" w:cs="Calibri"/>
          <w:sz w:val="28"/>
          <w:szCs w:val="28"/>
          <w:lang w:val="de-AT"/>
        </w:rPr>
      </w:pPr>
      <w:r>
        <w:rPr>
          <w:rFonts w:ascii="Calibri" w:hAnsi="Calibri" w:cs="Calibri"/>
          <w:b/>
          <w:bCs/>
          <w:sz w:val="28"/>
          <w:szCs w:val="28"/>
          <w:lang w:val="de-AT"/>
        </w:rPr>
        <w:t>Schnelle Verbindungen (5G</w:t>
      </w:r>
      <w:r>
        <w:rPr>
          <w:rFonts w:ascii="Calibri" w:hAnsi="Calibri" w:cs="Calibri"/>
          <w:sz w:val="28"/>
          <w:szCs w:val="28"/>
          <w:lang w:val="de-AT"/>
        </w:rPr>
        <w:t>): Ermöglicht schnelle und zuverlässige Verbindungen, was zu einer reibungslosen Nutzung mobiler Banking-Anwendungen und schnellen Transaktionen führt.</w:t>
      </w:r>
    </w:p>
    <w:p>
      <w:pPr>
        <w:pStyle w:val="29"/>
        <w:numPr>
          <w:ilvl w:val="0"/>
          <w:numId w:val="2"/>
        </w:numPr>
        <w:rPr>
          <w:rFonts w:ascii="Calibri" w:hAnsi="Calibri" w:cs="Calibri"/>
          <w:sz w:val="28"/>
          <w:szCs w:val="28"/>
          <w:lang w:val="de-AT"/>
        </w:rPr>
      </w:pPr>
      <w:r>
        <w:rPr>
          <w:rFonts w:ascii="Calibri" w:hAnsi="Calibri" w:cs="Calibri"/>
          <w:b/>
          <w:bCs/>
          <w:sz w:val="28"/>
          <w:szCs w:val="28"/>
          <w:lang w:val="de-AT"/>
        </w:rPr>
        <w:t>Internet der Dinge:</w:t>
      </w:r>
      <w:r>
        <w:rPr>
          <w:rFonts w:ascii="Calibri" w:hAnsi="Calibri" w:cs="Calibri"/>
          <w:sz w:val="28"/>
          <w:szCs w:val="28"/>
          <w:lang w:val="de-AT"/>
        </w:rPr>
        <w:t xml:space="preserve"> Banken nutzen Daten von Geräten, um Finanzangebote an die individuellen Kundenbedürfnisse anzupassen.</w:t>
      </w:r>
    </w:p>
    <w:p>
      <w:pPr>
        <w:rPr>
          <w:rFonts w:ascii="Calibri" w:hAnsi="Calibri" w:cs="Calibri"/>
          <w:sz w:val="28"/>
          <w:szCs w:val="28"/>
          <w:lang w:val="de-AT"/>
        </w:rPr>
      </w:pPr>
      <w:r>
        <w:rPr>
          <w:rFonts w:ascii="Calibri" w:hAnsi="Calibri" w:cs="Calibri"/>
          <w:sz w:val="28"/>
          <w:szCs w:val="28"/>
          <w:lang w:val="de-AT"/>
        </w:rPr>
        <w:t>4. Vorteile der Nutzung neuer Technologien durch Kunden</w:t>
      </w:r>
    </w:p>
    <w:p>
      <w:pPr>
        <w:pStyle w:val="29"/>
        <w:numPr>
          <w:ilvl w:val="0"/>
          <w:numId w:val="3"/>
        </w:numPr>
        <w:rPr>
          <w:rFonts w:ascii="Calibri" w:hAnsi="Calibri" w:cs="Calibri"/>
          <w:sz w:val="28"/>
          <w:szCs w:val="28"/>
          <w:lang w:val="de-AT"/>
        </w:rPr>
      </w:pPr>
      <w:r>
        <w:rPr>
          <w:rFonts w:ascii="Calibri" w:hAnsi="Calibri" w:cs="Calibri"/>
          <w:b/>
          <w:bCs/>
          <w:sz w:val="28"/>
          <w:szCs w:val="28"/>
          <w:lang w:val="de-AT"/>
        </w:rPr>
        <w:t>Bequeme Serviceverfügbarkeit</w:t>
      </w:r>
      <w:r>
        <w:rPr>
          <w:rFonts w:ascii="Calibri" w:hAnsi="Calibri" w:cs="Calibri"/>
          <w:sz w:val="28"/>
          <w:szCs w:val="28"/>
          <w:lang w:val="de-AT"/>
        </w:rPr>
        <w:t>: Kunden können über mobile Anwendungen und Online-Plattformen von überall und jederzeit problemlos auf ihre Konten zugreifen und Bankdienstleistungen in Anspruch nehmen.</w:t>
      </w:r>
    </w:p>
    <w:p>
      <w:pPr>
        <w:pStyle w:val="29"/>
        <w:numPr>
          <w:ilvl w:val="0"/>
          <w:numId w:val="3"/>
        </w:numPr>
        <w:rPr>
          <w:rFonts w:ascii="Calibri" w:hAnsi="Calibri" w:cs="Calibri"/>
          <w:sz w:val="28"/>
          <w:szCs w:val="28"/>
          <w:lang w:val="de-AT"/>
        </w:rPr>
      </w:pPr>
      <w:r>
        <w:rPr>
          <w:rFonts w:ascii="Calibri" w:hAnsi="Calibri" w:cs="Calibri"/>
          <w:b/>
          <w:bCs/>
          <w:sz w:val="28"/>
          <w:szCs w:val="28"/>
          <w:lang w:val="de-AT"/>
        </w:rPr>
        <w:t>Schnelle und sichere Transaktionen:</w:t>
      </w:r>
      <w:r>
        <w:rPr>
          <w:rFonts w:ascii="Calibri" w:hAnsi="Calibri" w:cs="Calibri"/>
          <w:sz w:val="28"/>
          <w:szCs w:val="28"/>
          <w:lang w:val="de-AT"/>
        </w:rPr>
        <w:t xml:space="preserve"> Moderne Technologien wie mobile Zahlungen und biometrische Technologien ermöglichen schnelle und sichere Transaktionen.</w:t>
      </w:r>
    </w:p>
    <w:p>
      <w:pPr>
        <w:pStyle w:val="29"/>
        <w:numPr>
          <w:ilvl w:val="0"/>
          <w:numId w:val="3"/>
        </w:numPr>
        <w:rPr>
          <w:rFonts w:ascii="Calibri" w:hAnsi="Calibri" w:cs="Calibri"/>
          <w:sz w:val="28"/>
          <w:szCs w:val="28"/>
          <w:lang w:val="de-AT"/>
        </w:rPr>
      </w:pPr>
      <w:r>
        <w:rPr>
          <w:rFonts w:ascii="Calibri" w:hAnsi="Calibri" w:cs="Calibri"/>
          <w:b/>
          <w:bCs/>
          <w:sz w:val="28"/>
          <w:szCs w:val="28"/>
          <w:lang w:val="de-AT"/>
        </w:rPr>
        <w:t>Einfache Finanzverfolgung und -verwaltung:</w:t>
      </w:r>
      <w:r>
        <w:rPr>
          <w:rFonts w:ascii="Calibri" w:hAnsi="Calibri" w:cs="Calibri"/>
          <w:sz w:val="28"/>
          <w:szCs w:val="28"/>
          <w:lang w:val="de-AT"/>
        </w:rPr>
        <w:t xml:space="preserve"> Mit mobilen Apps und Online-Tools können Sie Ihre Ausgaben ganz einfach verfolgen und Ihr Budget verwalten.</w:t>
      </w:r>
    </w:p>
    <w:p>
      <w:pPr>
        <w:pStyle w:val="29"/>
        <w:numPr>
          <w:ilvl w:val="0"/>
          <w:numId w:val="3"/>
        </w:numPr>
        <w:rPr>
          <w:rFonts w:ascii="Calibri" w:hAnsi="Calibri" w:cs="Calibri"/>
          <w:sz w:val="28"/>
          <w:szCs w:val="28"/>
          <w:lang w:val="de-AT"/>
        </w:rPr>
      </w:pPr>
      <w:r>
        <w:rPr>
          <w:rFonts w:ascii="Calibri" w:hAnsi="Calibri" w:cs="Calibri"/>
          <w:b/>
          <w:bCs/>
          <w:sz w:val="28"/>
          <w:szCs w:val="28"/>
          <w:lang w:val="de-AT"/>
        </w:rPr>
        <w:t>Personalisierung von Angeboten:</w:t>
      </w:r>
      <w:r>
        <w:rPr>
          <w:rFonts w:ascii="Calibri" w:hAnsi="Calibri" w:cs="Calibri"/>
          <w:sz w:val="28"/>
          <w:szCs w:val="28"/>
          <w:lang w:val="de-AT"/>
        </w:rPr>
        <w:t xml:space="preserve"> Banken nutzen Kundendaten, um personalisierte Angebote bereitzustellen, was die Relevanz und Attraktivität der vorgeschlagenen Produkte erhöht.</w:t>
      </w:r>
    </w:p>
    <w:p>
      <w:pPr>
        <w:rPr>
          <w:rFonts w:ascii="Calibri" w:hAnsi="Calibri" w:cs="Calibri"/>
          <w:sz w:val="28"/>
          <w:szCs w:val="28"/>
          <w:lang w:val="de-AT"/>
        </w:rPr>
      </w:pPr>
    </w:p>
    <w:p>
      <w:pPr>
        <w:rPr>
          <w:rFonts w:ascii="Calibri" w:hAnsi="Calibri" w:cs="Calibri"/>
          <w:sz w:val="28"/>
          <w:szCs w:val="28"/>
          <w:lang w:val="de-AT"/>
        </w:rPr>
      </w:pPr>
    </w:p>
    <w:p>
      <w:pPr>
        <w:rPr>
          <w:rFonts w:ascii="Calibri" w:hAnsi="Calibri" w:cs="Calibri"/>
          <w:sz w:val="28"/>
          <w:szCs w:val="28"/>
          <w:lang w:val="de-AT"/>
        </w:rPr>
      </w:pPr>
      <w:r>
        <w:rPr>
          <w:rFonts w:ascii="Calibri" w:hAnsi="Calibri" w:cs="Calibri"/>
          <w:sz w:val="28"/>
          <w:szCs w:val="28"/>
          <w:lang w:val="de-AT"/>
        </w:rPr>
        <w:t>5. Nachteile der Nutzung neuer Technologien durch Kunden</w:t>
      </w:r>
    </w:p>
    <w:p>
      <w:pPr>
        <w:pStyle w:val="29"/>
        <w:numPr>
          <w:ilvl w:val="0"/>
          <w:numId w:val="4"/>
        </w:numPr>
        <w:rPr>
          <w:rFonts w:ascii="Calibri" w:hAnsi="Calibri" w:cs="Calibri"/>
          <w:sz w:val="28"/>
          <w:szCs w:val="28"/>
          <w:lang w:val="de-AT"/>
        </w:rPr>
      </w:pPr>
      <w:r>
        <w:rPr>
          <w:rFonts w:ascii="Calibri" w:hAnsi="Calibri" w:cs="Calibri"/>
          <w:b/>
          <w:bCs/>
          <w:sz w:val="28"/>
          <w:szCs w:val="28"/>
          <w:lang w:val="de-AT"/>
        </w:rPr>
        <w:t>Sicherheitsrisiko:</w:t>
      </w:r>
      <w:r>
        <w:rPr>
          <w:rFonts w:ascii="Calibri" w:hAnsi="Calibri" w:cs="Calibri"/>
          <w:sz w:val="28"/>
          <w:szCs w:val="28"/>
          <w:lang w:val="de-AT"/>
        </w:rPr>
        <w:t xml:space="preserve"> Die zunehmende Nutzung des Internets und mobiler Geräte birgt das Risiko von Cyberangriffen und Identitätsdiebstahl.</w:t>
      </w:r>
    </w:p>
    <w:p>
      <w:pPr>
        <w:pStyle w:val="29"/>
        <w:numPr>
          <w:ilvl w:val="0"/>
          <w:numId w:val="4"/>
        </w:numPr>
        <w:rPr>
          <w:rFonts w:ascii="Calibri" w:hAnsi="Calibri" w:cs="Calibri"/>
          <w:sz w:val="28"/>
          <w:szCs w:val="28"/>
          <w:lang w:val="de-AT"/>
        </w:rPr>
      </w:pPr>
      <w:r>
        <w:rPr>
          <w:rFonts w:ascii="Calibri" w:hAnsi="Calibri" w:cs="Calibri"/>
          <w:b/>
          <w:bCs/>
          <w:sz w:val="28"/>
          <w:szCs w:val="28"/>
          <w:lang w:val="de-AT"/>
        </w:rPr>
        <w:t>Zu große Abhängigkeit von der Technologie:</w:t>
      </w:r>
      <w:r>
        <w:rPr>
          <w:rFonts w:ascii="Calibri" w:hAnsi="Calibri" w:cs="Calibri"/>
          <w:sz w:val="28"/>
          <w:szCs w:val="28"/>
          <w:lang w:val="de-AT"/>
        </w:rPr>
        <w:t xml:space="preserve"> Kunden können zu stark von der Technologie abhängig werden, was bei Systemausfällen oder Netzwerkzugriffsproblemen zu Problemen führen kann.</w:t>
      </w:r>
    </w:p>
    <w:p>
      <w:pPr>
        <w:pStyle w:val="29"/>
        <w:numPr>
          <w:ilvl w:val="0"/>
          <w:numId w:val="4"/>
        </w:numPr>
        <w:rPr>
          <w:rFonts w:ascii="Calibri" w:hAnsi="Calibri" w:cs="Calibri"/>
          <w:sz w:val="28"/>
          <w:szCs w:val="28"/>
          <w:lang w:val="de-AT"/>
        </w:rPr>
      </w:pPr>
      <w:r>
        <w:rPr>
          <w:rFonts w:ascii="Calibri" w:hAnsi="Calibri" w:cs="Calibri"/>
          <w:b/>
          <w:bCs/>
          <w:sz w:val="28"/>
          <w:szCs w:val="28"/>
          <w:lang w:val="de-AT"/>
        </w:rPr>
        <w:t>Fehlender direkter Kontakt mit den Mitarbeitern</w:t>
      </w:r>
      <w:r>
        <w:rPr>
          <w:rFonts w:ascii="Calibri" w:hAnsi="Calibri" w:cs="Calibri"/>
          <w:sz w:val="28"/>
          <w:szCs w:val="28"/>
          <w:lang w:val="de-AT"/>
        </w:rPr>
        <w:t>: Moderne Technologien können die direkte Interaktion mit Bankmitarbeitern einschränken, was nicht immer für alle Kunden akzeptabel ist.</w:t>
      </w:r>
    </w:p>
    <w:p>
      <w:pPr>
        <w:pStyle w:val="29"/>
        <w:numPr>
          <w:ilvl w:val="0"/>
          <w:numId w:val="4"/>
        </w:numPr>
        <w:rPr>
          <w:rFonts w:ascii="Calibri" w:hAnsi="Calibri" w:cs="Calibri"/>
          <w:sz w:val="28"/>
          <w:szCs w:val="28"/>
          <w:lang w:val="de-AT"/>
        </w:rPr>
      </w:pPr>
      <w:r>
        <w:rPr>
          <w:rFonts w:ascii="Calibri" w:hAnsi="Calibri" w:cs="Calibri"/>
          <w:b/>
          <w:bCs/>
          <w:sz w:val="28"/>
          <w:szCs w:val="28"/>
          <w:lang w:val="de-AT"/>
        </w:rPr>
        <w:t>Unterschiede in den technischen Fähigkeiten:</w:t>
      </w:r>
      <w:r>
        <w:rPr>
          <w:rFonts w:ascii="Calibri" w:hAnsi="Calibri" w:cs="Calibri"/>
          <w:sz w:val="28"/>
          <w:szCs w:val="28"/>
          <w:lang w:val="de-AT"/>
        </w:rPr>
        <w:t xml:space="preserve"> Einige Kunden, insbesondere ältere, haben möglicherweise Schwierigkeiten mit der Verwendung fortschrittlicher Technologien.</w:t>
      </w:r>
    </w:p>
    <w:p>
      <w:pPr>
        <w:rPr>
          <w:rFonts w:ascii="Calibri" w:hAnsi="Calibri" w:cs="Calibri"/>
          <w:sz w:val="28"/>
          <w:szCs w:val="28"/>
          <w:lang w:val="de-AT"/>
        </w:rPr>
      </w:pPr>
      <w:r>
        <w:rPr>
          <w:rFonts w:ascii="Calibri" w:hAnsi="Calibri" w:cs="Calibri"/>
          <w:sz w:val="28"/>
          <w:szCs w:val="28"/>
          <w:lang w:val="de-AT"/>
        </w:rPr>
        <w:t>6. Bedrohungen im Zusammenhang mit neuen Technologien in der Bank</w:t>
      </w:r>
    </w:p>
    <w:p>
      <w:pPr>
        <w:pStyle w:val="29"/>
        <w:numPr>
          <w:ilvl w:val="0"/>
          <w:numId w:val="5"/>
        </w:numPr>
        <w:rPr>
          <w:rFonts w:ascii="Calibri" w:hAnsi="Calibri" w:cs="Calibri"/>
          <w:sz w:val="28"/>
          <w:szCs w:val="28"/>
          <w:lang w:val="de-AT"/>
        </w:rPr>
      </w:pPr>
      <w:r>
        <w:rPr>
          <w:rFonts w:ascii="Calibri" w:hAnsi="Calibri" w:cs="Calibri"/>
          <w:b/>
          <w:bCs/>
          <w:sz w:val="28"/>
          <w:szCs w:val="28"/>
          <w:lang w:val="de-AT"/>
        </w:rPr>
        <w:t>Cyberangriff und Sicherheit</w:t>
      </w:r>
      <w:r>
        <w:rPr>
          <w:rFonts w:ascii="Calibri" w:hAnsi="Calibri" w:cs="Calibri"/>
          <w:sz w:val="28"/>
          <w:szCs w:val="28"/>
          <w:lang w:val="de-AT"/>
        </w:rPr>
        <w:t>: Diebstahl persönlicher Daten und Verlust von Kundengeldern.</w:t>
      </w:r>
    </w:p>
    <w:p>
      <w:pPr>
        <w:pStyle w:val="29"/>
        <w:numPr>
          <w:ilvl w:val="0"/>
          <w:numId w:val="5"/>
        </w:numPr>
        <w:rPr>
          <w:rFonts w:ascii="Calibri" w:hAnsi="Calibri" w:cs="Calibri"/>
          <w:sz w:val="28"/>
          <w:szCs w:val="28"/>
          <w:lang w:val="de-AT"/>
        </w:rPr>
      </w:pPr>
      <w:r>
        <w:rPr>
          <w:rFonts w:ascii="Calibri" w:hAnsi="Calibri" w:cs="Calibri"/>
          <w:b/>
          <w:bCs/>
          <w:sz w:val="28"/>
          <w:szCs w:val="28"/>
          <w:lang w:val="de-AT"/>
        </w:rPr>
        <w:t>Wissensbasis der Mitarbeiter:</w:t>
      </w:r>
      <w:r>
        <w:rPr>
          <w:rFonts w:ascii="Calibri" w:hAnsi="Calibri" w:cs="Calibri"/>
          <w:sz w:val="28"/>
          <w:szCs w:val="28"/>
          <w:lang w:val="de-AT"/>
        </w:rPr>
        <w:t xml:space="preserve"> Die Einführung moderner Technologien erfordert möglicherweise, dass Mitarbeiter neue Fähigkeiten erwerben und sich an ein neues Arbeitsumfeld anpassen.</w:t>
      </w:r>
    </w:p>
    <w:p>
      <w:pPr>
        <w:pStyle w:val="29"/>
        <w:numPr>
          <w:ilvl w:val="0"/>
          <w:numId w:val="5"/>
        </w:numPr>
        <w:rPr>
          <w:rFonts w:ascii="Calibri" w:hAnsi="Calibri" w:cs="Calibri"/>
          <w:sz w:val="28"/>
          <w:szCs w:val="28"/>
          <w:lang w:val="de-AT"/>
        </w:rPr>
      </w:pPr>
      <w:r>
        <w:rPr>
          <w:rFonts w:ascii="Calibri" w:hAnsi="Calibri" w:cs="Calibri"/>
          <w:b/>
          <w:bCs/>
          <w:sz w:val="28"/>
          <w:szCs w:val="28"/>
          <w:lang w:val="de-AT"/>
        </w:rPr>
        <w:t>Mangelnder Widerstand gegenüber neuen rechtlichen Herausforderungen:</w:t>
      </w:r>
      <w:r>
        <w:rPr>
          <w:rFonts w:ascii="Calibri" w:hAnsi="Calibri" w:cs="Calibri"/>
          <w:sz w:val="28"/>
          <w:szCs w:val="28"/>
          <w:lang w:val="de-AT"/>
        </w:rPr>
        <w:t xml:space="preserve"> Die dynamische Entwicklung der Technologie kann dazu führen, dass neue rechtliche Herausforderungen entstehen, denen Banken möglicherweise nicht immer gerecht werden.</w:t>
      </w:r>
    </w:p>
    <w:p>
      <w:pPr>
        <w:pStyle w:val="29"/>
        <w:numPr>
          <w:ilvl w:val="0"/>
          <w:numId w:val="5"/>
        </w:numPr>
        <w:rPr>
          <w:rFonts w:ascii="Calibri" w:hAnsi="Calibri" w:cs="Calibri"/>
          <w:sz w:val="28"/>
          <w:szCs w:val="28"/>
          <w:lang w:val="de-AT"/>
        </w:rPr>
      </w:pPr>
      <w:r>
        <w:rPr>
          <w:rFonts w:ascii="Calibri" w:hAnsi="Calibri" w:cs="Calibri"/>
          <w:b/>
          <w:bCs/>
          <w:sz w:val="28"/>
          <w:szCs w:val="28"/>
          <w:lang w:val="de-AT"/>
        </w:rPr>
        <w:t>Bedrohungen im Zusammenhang mit dem Verlust von Arbeitsplätzen:</w:t>
      </w:r>
      <w:r>
        <w:rPr>
          <w:rFonts w:ascii="Calibri" w:hAnsi="Calibri" w:cs="Calibri"/>
          <w:sz w:val="28"/>
          <w:szCs w:val="28"/>
          <w:lang w:val="de-AT"/>
        </w:rPr>
        <w:t xml:space="preserve"> Automatisierung und die Entwicklung künstlicher Intelligenz können zu Arbeitsplatzverlusten in traditionellen Bankensektoren führen.</w:t>
      </w:r>
    </w:p>
    <w:p>
      <w:pPr>
        <w:pStyle w:val="29"/>
        <w:numPr>
          <w:ilvl w:val="0"/>
          <w:numId w:val="5"/>
        </w:numPr>
        <w:rPr>
          <w:rFonts w:ascii="Calibri" w:hAnsi="Calibri" w:cs="Calibri"/>
          <w:sz w:val="28"/>
          <w:szCs w:val="28"/>
          <w:lang w:val="de-AT"/>
        </w:rPr>
      </w:pPr>
      <w:r>
        <w:rPr>
          <w:rFonts w:ascii="Calibri" w:hAnsi="Calibri" w:cs="Calibri"/>
          <w:b/>
          <w:bCs/>
          <w:sz w:val="28"/>
          <w:szCs w:val="28"/>
          <w:lang w:val="de-AT"/>
        </w:rPr>
        <w:t>Risiken aus der Datenerhebung und -verarbeitung:</w:t>
      </w:r>
      <w:r>
        <w:rPr>
          <w:rFonts w:ascii="Calibri" w:hAnsi="Calibri" w:cs="Calibri"/>
          <w:sz w:val="28"/>
          <w:szCs w:val="28"/>
          <w:lang w:val="de-AT"/>
        </w:rPr>
        <w:t xml:space="preserve"> Die Erhebung und Verarbeitung großer Datenmengen kann das Risiko einer Verletzung der Privatsphäre der Kunden bergen.</w:t>
      </w:r>
    </w:p>
    <w:p>
      <w:pPr>
        <w:rPr>
          <w:rFonts w:ascii="Calibri" w:hAnsi="Calibri" w:cs="Calibri"/>
          <w:sz w:val="28"/>
          <w:szCs w:val="28"/>
          <w:lang w:val="de-AT"/>
        </w:rPr>
      </w:pPr>
      <w:r>
        <w:rPr>
          <w:rFonts w:ascii="Calibri" w:hAnsi="Calibri" w:cs="Calibri"/>
          <w:sz w:val="28"/>
          <w:szCs w:val="28"/>
          <w:lang w:val="de-AT"/>
        </w:rPr>
        <w:t xml:space="preserve">7. Was bestimmt den Einsatz neuer Technologien? </w:t>
      </w:r>
    </w:p>
    <w:p>
      <w:pPr>
        <w:rPr>
          <w:rFonts w:ascii="Calibri" w:hAnsi="Calibri" w:cs="Calibri"/>
          <w:sz w:val="28"/>
          <w:szCs w:val="28"/>
          <w:lang w:val="de-AT"/>
        </w:rPr>
      </w:pPr>
      <w:r>
        <w:rPr>
          <w:rFonts w:ascii="Calibri" w:hAnsi="Calibri" w:cs="Calibri"/>
          <w:sz w:val="28"/>
          <w:szCs w:val="28"/>
          <w:lang w:val="de-AT"/>
        </w:rPr>
        <w:t>Der Einsatz neuer Technologien kann von vielen Faktoren abhängen, darunter:</w:t>
      </w:r>
    </w:p>
    <w:p>
      <w:pPr>
        <w:pStyle w:val="29"/>
        <w:numPr>
          <w:ilvl w:val="0"/>
          <w:numId w:val="6"/>
        </w:numPr>
        <w:rPr>
          <w:rFonts w:ascii="Calibri" w:hAnsi="Calibri" w:cs="Calibri"/>
          <w:sz w:val="28"/>
          <w:szCs w:val="28"/>
          <w:lang w:val="de-AT"/>
        </w:rPr>
      </w:pPr>
      <w:r>
        <w:rPr>
          <w:rFonts w:ascii="Calibri" w:hAnsi="Calibri" w:cs="Calibri"/>
          <w:sz w:val="28"/>
          <w:szCs w:val="28"/>
          <w:lang w:val="de-AT"/>
        </w:rPr>
        <w:t>Jahrhundert</w:t>
      </w:r>
    </w:p>
    <w:p>
      <w:pPr>
        <w:pStyle w:val="29"/>
        <w:numPr>
          <w:ilvl w:val="0"/>
          <w:numId w:val="6"/>
        </w:numPr>
        <w:rPr>
          <w:rFonts w:ascii="Calibri" w:hAnsi="Calibri" w:cs="Calibri"/>
          <w:sz w:val="28"/>
          <w:szCs w:val="28"/>
          <w:lang w:val="de-AT"/>
        </w:rPr>
      </w:pPr>
      <w:r>
        <w:rPr>
          <w:rFonts w:ascii="Calibri" w:hAnsi="Calibri" w:cs="Calibri"/>
          <w:sz w:val="28"/>
          <w:szCs w:val="28"/>
          <w:lang w:val="de-AT"/>
        </w:rPr>
        <w:t>Ausbildung</w:t>
      </w:r>
    </w:p>
    <w:p>
      <w:pPr>
        <w:pStyle w:val="29"/>
        <w:numPr>
          <w:ilvl w:val="0"/>
          <w:numId w:val="6"/>
        </w:numPr>
        <w:rPr>
          <w:rFonts w:ascii="Calibri" w:hAnsi="Calibri" w:cs="Calibri"/>
          <w:sz w:val="28"/>
          <w:szCs w:val="28"/>
          <w:lang w:val="de-AT"/>
        </w:rPr>
      </w:pPr>
      <w:r>
        <w:rPr>
          <w:rFonts w:ascii="Calibri" w:hAnsi="Calibri" w:cs="Calibri"/>
          <w:sz w:val="28"/>
          <w:szCs w:val="28"/>
          <w:lang w:val="de-AT"/>
        </w:rPr>
        <w:t>Geschlecht</w:t>
      </w:r>
    </w:p>
    <w:p>
      <w:pPr>
        <w:pStyle w:val="29"/>
        <w:numPr>
          <w:ilvl w:val="0"/>
          <w:numId w:val="6"/>
        </w:numPr>
        <w:rPr>
          <w:rFonts w:ascii="Calibri" w:hAnsi="Calibri" w:cs="Calibri"/>
          <w:sz w:val="28"/>
          <w:szCs w:val="28"/>
          <w:lang w:val="de-AT"/>
        </w:rPr>
      </w:pPr>
      <w:r>
        <w:rPr>
          <w:rFonts w:ascii="Calibri" w:hAnsi="Calibri" w:cs="Calibri"/>
          <w:sz w:val="28"/>
          <w:szCs w:val="28"/>
          <w:lang w:val="de-AT"/>
        </w:rPr>
        <w:t>Einkommen</w:t>
      </w:r>
    </w:p>
    <w:p>
      <w:pPr>
        <w:pStyle w:val="29"/>
        <w:numPr>
          <w:ilvl w:val="0"/>
          <w:numId w:val="6"/>
        </w:numPr>
        <w:rPr>
          <w:rFonts w:ascii="Calibri" w:hAnsi="Calibri" w:cs="Calibri"/>
          <w:sz w:val="28"/>
          <w:szCs w:val="28"/>
          <w:lang w:val="de-AT"/>
        </w:rPr>
      </w:pPr>
      <w:r>
        <w:rPr>
          <w:rFonts w:ascii="Calibri" w:hAnsi="Calibri" w:cs="Calibri"/>
          <w:sz w:val="28"/>
          <w:szCs w:val="28"/>
          <w:lang w:val="de-AT"/>
        </w:rPr>
        <w:t>Bildungsgrad</w:t>
      </w:r>
    </w:p>
    <w:p>
      <w:pPr>
        <w:pStyle w:val="29"/>
        <w:numPr>
          <w:ilvl w:val="0"/>
          <w:numId w:val="6"/>
        </w:numPr>
        <w:rPr>
          <w:rFonts w:ascii="Calibri" w:hAnsi="Calibri" w:cs="Calibri"/>
          <w:sz w:val="28"/>
          <w:szCs w:val="28"/>
          <w:lang w:val="de-AT"/>
        </w:rPr>
      </w:pPr>
      <w:r>
        <w:rPr>
          <w:rFonts w:ascii="Calibri" w:hAnsi="Calibri" w:cs="Calibri"/>
          <w:sz w:val="28"/>
          <w:szCs w:val="28"/>
          <w:lang w:val="de-AT"/>
        </w:rPr>
        <w:t>Wohnort</w:t>
      </w:r>
    </w:p>
    <w:p>
      <w:pPr>
        <w:pStyle w:val="29"/>
        <w:numPr>
          <w:ilvl w:val="0"/>
          <w:numId w:val="6"/>
        </w:numPr>
        <w:rPr>
          <w:rFonts w:ascii="Calibri" w:hAnsi="Calibri" w:cs="Calibri"/>
          <w:sz w:val="28"/>
          <w:szCs w:val="28"/>
          <w:lang w:val="de-AT"/>
        </w:rPr>
      </w:pPr>
      <w:r>
        <w:rPr>
          <w:rFonts w:ascii="Calibri" w:hAnsi="Calibri" w:cs="Calibri"/>
          <w:sz w:val="28"/>
          <w:szCs w:val="28"/>
          <w:lang w:val="de-AT"/>
        </w:rPr>
        <w:t>verfügbare Infrastruktur</w:t>
      </w:r>
    </w:p>
    <w:p>
      <w:pPr>
        <w:rPr>
          <w:rFonts w:ascii="Calibri" w:hAnsi="Calibri" w:cs="Calibri"/>
          <w:sz w:val="28"/>
          <w:szCs w:val="28"/>
          <w:lang w:val="de-AT"/>
        </w:rPr>
      </w:pPr>
    </w:p>
    <w:p>
      <w:pPr>
        <w:rPr>
          <w:rFonts w:ascii="Calibri" w:hAnsi="Calibri" w:cs="Calibri"/>
          <w:sz w:val="28"/>
          <w:szCs w:val="28"/>
          <w:lang w:val="de-AT"/>
        </w:rPr>
      </w:pPr>
      <w:r>
        <w:rPr>
          <w:rFonts w:ascii="Calibri" w:hAnsi="Calibri" w:cs="Calibri"/>
          <w:sz w:val="28"/>
          <w:szCs w:val="28"/>
          <w:lang w:val="de-AT"/>
        </w:rPr>
        <w:t>8. Soziale Gruppen, die am häufigsten neue Technologien nutzen:</w:t>
      </w:r>
    </w:p>
    <w:p>
      <w:pPr>
        <w:pStyle w:val="29"/>
        <w:numPr>
          <w:ilvl w:val="0"/>
          <w:numId w:val="7"/>
        </w:numPr>
        <w:rPr>
          <w:rFonts w:ascii="Calibri" w:hAnsi="Calibri" w:cs="Calibri"/>
          <w:sz w:val="28"/>
          <w:szCs w:val="28"/>
          <w:lang w:val="de-AT"/>
        </w:rPr>
      </w:pPr>
      <w:r>
        <w:rPr>
          <w:rFonts w:ascii="Calibri" w:hAnsi="Calibri" w:cs="Calibri"/>
          <w:b/>
          <w:bCs/>
          <w:sz w:val="28"/>
          <w:szCs w:val="28"/>
          <w:lang w:val="de-AT"/>
        </w:rPr>
        <w:t>Junge Generation:</w:t>
      </w:r>
      <w:r>
        <w:rPr>
          <w:rFonts w:ascii="Calibri" w:hAnsi="Calibri" w:cs="Calibri"/>
          <w:sz w:val="28"/>
          <w:szCs w:val="28"/>
          <w:lang w:val="de-AT"/>
        </w:rPr>
        <w:t xml:space="preserve"> Junge Menschen, insbesondere die Generation Z, sind in der Regel gut mit neuen Technologien vertraut</w:t>
      </w:r>
    </w:p>
    <w:p>
      <w:pPr>
        <w:pStyle w:val="29"/>
        <w:numPr>
          <w:ilvl w:val="0"/>
          <w:numId w:val="7"/>
        </w:numPr>
        <w:rPr>
          <w:rFonts w:ascii="Calibri" w:hAnsi="Calibri" w:cs="Calibri"/>
          <w:sz w:val="28"/>
          <w:szCs w:val="28"/>
          <w:lang w:val="de-AT"/>
        </w:rPr>
      </w:pPr>
      <w:r>
        <w:rPr>
          <w:rFonts w:ascii="Calibri" w:hAnsi="Calibri" w:cs="Calibri"/>
          <w:b/>
          <w:bCs/>
          <w:sz w:val="28"/>
          <w:szCs w:val="28"/>
          <w:lang w:val="de-AT"/>
        </w:rPr>
        <w:t>Hochgebildete Menschen:</w:t>
      </w:r>
      <w:r>
        <w:rPr>
          <w:rFonts w:ascii="Calibri" w:hAnsi="Calibri" w:cs="Calibri"/>
          <w:sz w:val="28"/>
          <w:szCs w:val="28"/>
          <w:lang w:val="de-AT"/>
        </w:rPr>
        <w:t xml:space="preserve"> Menschen mit höherer Bildung sind oft aufgeschlossener gegenüber neuen Technologien und verfügen über bessere digitale Kompetenzen.</w:t>
      </w:r>
    </w:p>
    <w:p>
      <w:pPr>
        <w:pStyle w:val="29"/>
        <w:numPr>
          <w:ilvl w:val="0"/>
          <w:numId w:val="7"/>
        </w:numPr>
        <w:rPr>
          <w:rFonts w:ascii="Calibri" w:hAnsi="Calibri" w:cs="Calibri"/>
          <w:sz w:val="28"/>
          <w:szCs w:val="28"/>
          <w:lang w:val="de-AT"/>
        </w:rPr>
      </w:pPr>
      <w:r>
        <w:rPr>
          <w:rFonts w:ascii="Calibri" w:hAnsi="Calibri" w:cs="Calibri"/>
          <w:b/>
          <w:bCs/>
          <w:sz w:val="28"/>
          <w:szCs w:val="28"/>
          <w:lang w:val="de-AT"/>
        </w:rPr>
        <w:t>Unternehmer und Branchenspezialisten</w:t>
      </w:r>
      <w:r>
        <w:rPr>
          <w:rFonts w:ascii="Calibri" w:hAnsi="Calibri" w:cs="Calibri"/>
          <w:sz w:val="28"/>
          <w:szCs w:val="28"/>
          <w:lang w:val="de-AT"/>
        </w:rPr>
        <w:t>: Unternehmer und Menschen, die in der Technologie- und Innovationsbranche tätig sind, sind in der Regel führend im Einsatz neuer Technologien.</w:t>
      </w:r>
    </w:p>
    <w:p>
      <w:pPr>
        <w:pStyle w:val="29"/>
        <w:numPr>
          <w:ilvl w:val="0"/>
          <w:numId w:val="7"/>
        </w:numPr>
        <w:rPr>
          <w:rFonts w:ascii="Calibri" w:hAnsi="Calibri" w:cs="Calibri"/>
          <w:sz w:val="28"/>
          <w:szCs w:val="28"/>
          <w:lang w:val="de-AT"/>
        </w:rPr>
      </w:pPr>
      <w:r>
        <w:rPr>
          <w:rFonts w:ascii="Calibri" w:hAnsi="Calibri" w:cs="Calibri"/>
          <w:b/>
          <w:bCs/>
          <w:sz w:val="28"/>
          <w:szCs w:val="28"/>
          <w:lang w:val="de-AT"/>
        </w:rPr>
        <w:t>Bewohner städtischer Gebiete:</w:t>
      </w:r>
      <w:r>
        <w:rPr>
          <w:rFonts w:ascii="Calibri" w:hAnsi="Calibri" w:cs="Calibri"/>
          <w:sz w:val="28"/>
          <w:szCs w:val="28"/>
          <w:lang w:val="de-AT"/>
        </w:rPr>
        <w:t xml:space="preserve"> Menschen, die in Großstädten leben, haben oft einen besseren Zugang zu moderner Infrastruktur und schnelleren Internetdiensten.</w:t>
      </w:r>
    </w:p>
    <w:p>
      <w:pPr>
        <w:rPr>
          <w:rFonts w:ascii="Calibri" w:hAnsi="Calibri" w:cs="Calibri"/>
          <w:sz w:val="28"/>
          <w:szCs w:val="28"/>
          <w:lang w:val="de-AT"/>
        </w:rPr>
      </w:pPr>
      <w:r>
        <w:rPr>
          <w:rFonts w:ascii="Calibri" w:hAnsi="Calibri" w:cs="Calibri"/>
          <w:sz w:val="28"/>
          <w:szCs w:val="28"/>
          <w:lang w:val="de-AT"/>
        </w:rPr>
        <w:t>9. Zusammenfassung:</w:t>
      </w:r>
    </w:p>
    <w:p>
      <w:pPr>
        <w:rPr>
          <w:rFonts w:ascii="Calibri" w:hAnsi="Calibri" w:cs="Calibri"/>
          <w:sz w:val="28"/>
          <w:szCs w:val="28"/>
          <w:lang w:val="de-AT"/>
        </w:rPr>
      </w:pPr>
      <w:r>
        <w:rPr>
          <w:rFonts w:ascii="Calibri" w:hAnsi="Calibri" w:cs="Calibri"/>
          <w:sz w:val="28"/>
          <w:szCs w:val="28"/>
          <w:lang w:val="de-AT"/>
        </w:rPr>
        <w:t>Die heute vorgestellten Innovationen wie künstliche Intelligenz, Blockchain und das Internet der Dinge sind etwas Neues in der Bank. Moderne Technologien ermöglichen einen einfacheren Zugang zu Finanzdienstleistungen und beschleunigen Transaktionen</w:t>
      </w:r>
    </w:p>
    <w:p>
      <w:pPr>
        <w:rPr>
          <w:rFonts w:ascii="Calibri" w:hAnsi="Calibri" w:cs="Calibri"/>
          <w:sz w:val="28"/>
          <w:szCs w:val="28"/>
          <w:lang w:val="de-AT"/>
        </w:rPr>
      </w:pPr>
      <w:r>
        <w:rPr>
          <w:rFonts w:ascii="Calibri" w:hAnsi="Calibri" w:cs="Calibri"/>
          <w:sz w:val="28"/>
          <w:szCs w:val="28"/>
          <w:lang w:val="de-AT"/>
        </w:rPr>
        <w:t>Moderne Technologien werden auch in Zukunft den Bankensektor prägen. Kreativität und Flexibilität werden zum Schlüssel für den Erfolg von Banken in einer Welt, in der Innovation durch schnelle technologische Entwicklung vorangetrieben wird.</w:t>
      </w:r>
    </w:p>
    <w:p>
      <w:pPr>
        <w:rPr>
          <w:rFonts w:ascii="Calibri" w:hAnsi="Calibri" w:cs="Calibri"/>
          <w:sz w:val="28"/>
          <w:szCs w:val="28"/>
          <w:lang w:val="de-AT"/>
        </w:rPr>
      </w:pPr>
      <w:r>
        <w:rPr>
          <w:rFonts w:ascii="Calibri" w:hAnsi="Calibri" w:cs="Calibri"/>
          <w:sz w:val="28"/>
          <w:szCs w:val="28"/>
          <w:lang w:val="de-AT"/>
        </w:rPr>
        <w:t>13. Das ist alles. Vielen Dank, dass Sie sich meinen Vortrag angehört haben.</w:t>
      </w:r>
    </w:p>
    <w:p>
      <w:pPr>
        <w:rPr>
          <w:lang w:val="de-AT"/>
        </w:rPr>
      </w:pPr>
    </w:p>
    <w:p>
      <w:pPr>
        <w:rPr>
          <w:sz w:val="28"/>
          <w:szCs w:val="28"/>
          <w:lang w:val="de-AT"/>
        </w:rPr>
      </w:pPr>
      <w:r>
        <w:rPr>
          <w:sz w:val="28"/>
          <w:szCs w:val="28"/>
          <w:lang w:val="en-US"/>
        </w:rPr>
        <w:t>Wörterbuch:</w:t>
      </w:r>
    </w:p>
    <w:p>
      <w:pPr>
        <w:rPr>
          <w:sz w:val="28"/>
          <w:szCs w:val="28"/>
          <w:lang w:val="de-AT"/>
        </w:rPr>
        <w:sectPr>
          <w:pgSz w:w="11906" w:h="16838"/>
          <w:pgMar w:top="720" w:right="720" w:bottom="720" w:left="720" w:header="708" w:footer="708" w:gutter="0"/>
          <w:cols w:space="708" w:num="1"/>
          <w:docGrid w:linePitch="360" w:charSpace="0"/>
        </w:sectPr>
      </w:pPr>
    </w:p>
    <w:p>
      <w:pPr>
        <w:rPr>
          <w:sz w:val="28"/>
          <w:szCs w:val="28"/>
          <w:lang w:val="de-AT"/>
        </w:rPr>
      </w:pPr>
      <w:r>
        <w:rPr>
          <w:rFonts w:hint="default"/>
          <w:sz w:val="28"/>
          <w:szCs w:val="28"/>
          <w:lang w:val="pl-PL"/>
        </w:rPr>
        <w:t xml:space="preserve">die </w:t>
      </w:r>
      <w:r>
        <w:rPr>
          <w:sz w:val="28"/>
          <w:szCs w:val="28"/>
          <w:lang w:val="de-AT"/>
        </w:rPr>
        <w:t>Bedrohung – zagrożenie</w:t>
      </w:r>
    </w:p>
    <w:p>
      <w:pPr>
        <w:rPr>
          <w:sz w:val="28"/>
          <w:szCs w:val="28"/>
          <w:lang w:val="de-AT"/>
        </w:rPr>
      </w:pPr>
      <w:r>
        <w:rPr>
          <w:sz w:val="28"/>
          <w:szCs w:val="28"/>
          <w:lang w:val="de-AT"/>
        </w:rPr>
        <w:t>häufig – częsty</w:t>
      </w:r>
    </w:p>
    <w:p>
      <w:pPr>
        <w:rPr>
          <w:sz w:val="28"/>
          <w:szCs w:val="28"/>
          <w:lang w:val="de-AT"/>
        </w:rPr>
      </w:pPr>
      <w:r>
        <w:rPr>
          <w:sz w:val="28"/>
          <w:szCs w:val="28"/>
          <w:lang w:val="de-AT"/>
        </w:rPr>
        <w:t>die Bedeutung – znaczenie</w:t>
      </w:r>
    </w:p>
    <w:p>
      <w:pPr>
        <w:rPr>
          <w:sz w:val="28"/>
          <w:szCs w:val="28"/>
          <w:lang w:val="de-AT"/>
        </w:rPr>
      </w:pPr>
      <w:r>
        <w:rPr>
          <w:sz w:val="28"/>
          <w:szCs w:val="28"/>
          <w:lang w:val="de-AT"/>
        </w:rPr>
        <w:t>der Schlüssel – klucz</w:t>
      </w:r>
    </w:p>
    <w:p>
      <w:pPr>
        <w:rPr>
          <w:sz w:val="28"/>
          <w:szCs w:val="28"/>
          <w:lang w:val="de-AT"/>
        </w:rPr>
      </w:pPr>
      <w:r>
        <w:rPr>
          <w:sz w:val="28"/>
          <w:szCs w:val="28"/>
          <w:lang w:val="de-AT"/>
        </w:rPr>
        <w:t>ermöglichen- umożliwić komuś coś</w:t>
      </w:r>
    </w:p>
    <w:p>
      <w:pPr>
        <w:rPr>
          <w:sz w:val="28"/>
          <w:szCs w:val="28"/>
          <w:lang w:val="de-AT"/>
        </w:rPr>
      </w:pPr>
      <w:r>
        <w:rPr>
          <w:sz w:val="28"/>
          <w:szCs w:val="28"/>
          <w:lang w:val="de-AT"/>
        </w:rPr>
        <w:t>der Datensatz – rekord</w:t>
      </w:r>
    </w:p>
    <w:p>
      <w:pPr>
        <w:rPr>
          <w:sz w:val="28"/>
          <w:szCs w:val="28"/>
          <w:lang w:val="de-AT"/>
        </w:rPr>
      </w:pPr>
      <w:r>
        <w:rPr>
          <w:sz w:val="28"/>
          <w:szCs w:val="28"/>
          <w:lang w:val="de-AT"/>
        </w:rPr>
        <w:t>die Überweisung – przekaz</w:t>
      </w:r>
    </w:p>
    <w:p>
      <w:pPr>
        <w:rPr>
          <w:sz w:val="28"/>
          <w:szCs w:val="28"/>
          <w:lang w:val="de-AT"/>
        </w:rPr>
      </w:pPr>
      <w:r>
        <w:rPr>
          <w:sz w:val="28"/>
          <w:szCs w:val="28"/>
          <w:lang w:val="de-AT"/>
        </w:rPr>
        <w:t>herkömmlich – tradycyjny</w:t>
      </w:r>
    </w:p>
    <w:p>
      <w:pPr>
        <w:rPr>
          <w:sz w:val="28"/>
          <w:szCs w:val="28"/>
          <w:lang w:val="de-AT"/>
        </w:rPr>
      </w:pPr>
      <w:r>
        <w:rPr>
          <w:sz w:val="28"/>
          <w:szCs w:val="28"/>
          <w:lang w:val="de-AT"/>
        </w:rPr>
        <w:t>die Verbindung – połączenie</w:t>
      </w:r>
    </w:p>
    <w:p>
      <w:pPr>
        <w:rPr>
          <w:sz w:val="28"/>
          <w:szCs w:val="28"/>
          <w:lang w:val="de-AT"/>
        </w:rPr>
      </w:pPr>
      <w:r>
        <w:rPr>
          <w:sz w:val="28"/>
          <w:szCs w:val="28"/>
          <w:lang w:val="de-AT"/>
        </w:rPr>
        <w:t>die Anwendung – zastosowanie</w:t>
      </w:r>
    </w:p>
    <w:p>
      <w:pPr>
        <w:rPr>
          <w:sz w:val="28"/>
          <w:szCs w:val="28"/>
          <w:lang w:val="de-AT"/>
        </w:rPr>
      </w:pPr>
      <w:r>
        <w:rPr>
          <w:sz w:val="28"/>
          <w:szCs w:val="28"/>
          <w:lang w:val="de-AT"/>
        </w:rPr>
        <w:t>rechtlich – prawny</w:t>
      </w:r>
    </w:p>
    <w:p>
      <w:pPr>
        <w:rPr>
          <w:sz w:val="28"/>
          <w:szCs w:val="28"/>
          <w:lang w:val="de-AT"/>
        </w:rPr>
      </w:pPr>
      <w:r>
        <w:rPr>
          <w:sz w:val="28"/>
          <w:szCs w:val="28"/>
          <w:lang w:val="de-AT"/>
        </w:rPr>
        <w:t>verfügbar – dostępny</w:t>
      </w:r>
    </w:p>
    <w:p>
      <w:pPr>
        <w:rPr>
          <w:sz w:val="28"/>
          <w:szCs w:val="28"/>
          <w:lang w:val="de-AT"/>
        </w:rPr>
      </w:pPr>
      <w:r>
        <w:rPr>
          <w:sz w:val="28"/>
          <w:szCs w:val="28"/>
          <w:lang w:val="de-AT"/>
        </w:rPr>
        <w:t>die Verfügbarkeit – dostępność</w:t>
      </w:r>
    </w:p>
    <w:p>
      <w:pPr>
        <w:rPr>
          <w:sz w:val="28"/>
          <w:szCs w:val="28"/>
        </w:rPr>
      </w:pPr>
      <w:r>
        <w:rPr>
          <w:sz w:val="28"/>
          <w:szCs w:val="28"/>
        </w:rPr>
        <w:t>jederzeit – o każdej porze</w:t>
      </w:r>
    </w:p>
    <w:p>
      <w:pPr>
        <w:rPr>
          <w:sz w:val="28"/>
          <w:szCs w:val="28"/>
        </w:rPr>
      </w:pPr>
      <w:r>
        <w:rPr>
          <w:sz w:val="28"/>
          <w:szCs w:val="28"/>
        </w:rPr>
        <w:t>die Zahlung – zapłata</w:t>
      </w:r>
    </w:p>
    <w:p>
      <w:pPr>
        <w:rPr>
          <w:sz w:val="28"/>
          <w:szCs w:val="28"/>
        </w:rPr>
      </w:pPr>
      <w:r>
        <w:rPr>
          <w:sz w:val="28"/>
          <w:szCs w:val="28"/>
        </w:rPr>
        <w:t>bereitstellen – oddać komuś do dyspozycji</w:t>
      </w:r>
    </w:p>
    <w:p>
      <w:pPr>
        <w:rPr>
          <w:sz w:val="28"/>
          <w:szCs w:val="28"/>
        </w:rPr>
      </w:pPr>
      <w:r>
        <w:rPr>
          <w:sz w:val="28"/>
          <w:szCs w:val="28"/>
        </w:rPr>
        <w:t>zunehmen – zwiększać</w:t>
      </w:r>
    </w:p>
    <w:p>
      <w:pPr>
        <w:rPr>
          <w:sz w:val="28"/>
          <w:szCs w:val="28"/>
        </w:rPr>
      </w:pPr>
      <w:r>
        <w:rPr>
          <w:sz w:val="28"/>
          <w:szCs w:val="28"/>
        </w:rPr>
        <w:t>die Abhängigkeit – zależność</w:t>
      </w:r>
    </w:p>
    <w:p>
      <w:pPr>
        <w:rPr>
          <w:sz w:val="28"/>
          <w:szCs w:val="28"/>
        </w:rPr>
      </w:pPr>
      <w:r>
        <w:rPr>
          <w:sz w:val="28"/>
          <w:szCs w:val="28"/>
        </w:rPr>
        <w:t xml:space="preserve">einschränken – ograniczać </w:t>
      </w:r>
    </w:p>
    <w:p>
      <w:pPr>
        <w:rPr>
          <w:sz w:val="28"/>
          <w:szCs w:val="28"/>
        </w:rPr>
      </w:pPr>
      <w:r>
        <w:rPr>
          <w:rFonts w:hint="default"/>
          <w:sz w:val="28"/>
          <w:szCs w:val="28"/>
          <w:lang w:val="pl-PL"/>
        </w:rPr>
        <w:t>i</w:t>
      </w:r>
      <w:r>
        <w:rPr>
          <w:sz w:val="28"/>
          <w:szCs w:val="28"/>
        </w:rPr>
        <w:t xml:space="preserve">nsbesondere – w szczególności </w:t>
      </w:r>
    </w:p>
    <w:p>
      <w:pPr>
        <w:rPr>
          <w:sz w:val="28"/>
          <w:szCs w:val="28"/>
        </w:rPr>
      </w:pPr>
      <w:r>
        <w:rPr>
          <w:sz w:val="28"/>
          <w:szCs w:val="28"/>
        </w:rPr>
        <w:t>fortschrittlich – postępowy</w:t>
      </w:r>
    </w:p>
    <w:p>
      <w:pPr>
        <w:rPr>
          <w:sz w:val="28"/>
          <w:szCs w:val="28"/>
        </w:rPr>
      </w:pPr>
      <w:r>
        <w:rPr>
          <w:sz w:val="28"/>
          <w:szCs w:val="28"/>
        </w:rPr>
        <w:t>möglicherweise – prawdopodobnie</w:t>
      </w:r>
    </w:p>
    <w:p>
      <w:pPr>
        <w:rPr>
          <w:sz w:val="28"/>
          <w:szCs w:val="28"/>
        </w:rPr>
      </w:pPr>
      <w:r>
        <w:rPr>
          <w:sz w:val="28"/>
          <w:szCs w:val="28"/>
        </w:rPr>
        <w:t>halbgebildet – powierzchownie wykształcony</w:t>
      </w:r>
    </w:p>
    <w:p>
      <w:pPr>
        <w:rPr>
          <w:sz w:val="28"/>
          <w:szCs w:val="28"/>
        </w:rPr>
        <w:sectPr>
          <w:type w:val="continuous"/>
          <w:pgSz w:w="11906" w:h="16838"/>
          <w:pgMar w:top="720" w:right="720" w:bottom="720" w:left="720" w:header="708" w:footer="708" w:gutter="0"/>
          <w:cols w:space="708" w:num="2"/>
          <w:docGrid w:linePitch="360" w:charSpace="0"/>
        </w:sectPr>
      </w:pPr>
      <w:r>
        <w:rPr>
          <w:sz w:val="28"/>
          <w:szCs w:val="28"/>
        </w:rPr>
        <w:t>künstlich – sztuczny</w:t>
      </w:r>
    </w:p>
    <w:p>
      <w:pPr>
        <w:rPr>
          <w:sz w:val="28"/>
          <w:szCs w:val="28"/>
          <w:lang w:val="de-AT"/>
        </w:rPr>
      </w:pPr>
    </w:p>
    <w:sectPr>
      <w:type w:val="continuous"/>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A5DF1"/>
    <w:multiLevelType w:val="multilevel"/>
    <w:tmpl w:val="0CCA5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73357C"/>
    <w:multiLevelType w:val="multilevel"/>
    <w:tmpl w:val="187335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620D93"/>
    <w:multiLevelType w:val="multilevel"/>
    <w:tmpl w:val="1C620D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D3D429A"/>
    <w:multiLevelType w:val="multilevel"/>
    <w:tmpl w:val="2D3D42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3F2829"/>
    <w:multiLevelType w:val="multilevel"/>
    <w:tmpl w:val="333F28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9F83548"/>
    <w:multiLevelType w:val="multilevel"/>
    <w:tmpl w:val="59F835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D210E36"/>
    <w:multiLevelType w:val="multilevel"/>
    <w:tmpl w:val="5D210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09"/>
    <w:rsid w:val="00086308"/>
    <w:rsid w:val="002D033D"/>
    <w:rsid w:val="00311AFE"/>
    <w:rsid w:val="004E3DFF"/>
    <w:rsid w:val="00594C62"/>
    <w:rsid w:val="005B7B0E"/>
    <w:rsid w:val="0072382F"/>
    <w:rsid w:val="00745786"/>
    <w:rsid w:val="00761EE6"/>
    <w:rsid w:val="0091049E"/>
    <w:rsid w:val="009361B0"/>
    <w:rsid w:val="00A95BC5"/>
    <w:rsid w:val="00AC78D3"/>
    <w:rsid w:val="00B34469"/>
    <w:rsid w:val="00B3707B"/>
    <w:rsid w:val="00BB0955"/>
    <w:rsid w:val="00BD4130"/>
    <w:rsid w:val="00C16209"/>
    <w:rsid w:val="00C7650C"/>
    <w:rsid w:val="00C83819"/>
    <w:rsid w:val="00D108A4"/>
    <w:rsid w:val="00DD66B8"/>
    <w:rsid w:val="00E234D4"/>
    <w:rsid w:val="08FC2D3C"/>
    <w:rsid w:val="0F65189E"/>
    <w:rsid w:val="19EF0B7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customStyle="1" w:styleId="15">
    <w:name w:val="top"/>
    <w:basedOn w:val="1"/>
    <w:qFormat/>
    <w:uiPriority w:val="0"/>
    <w:pPr>
      <w:pBdr>
        <w:top w:val="single" w:color="8ED873" w:themeColor="accent6" w:themeTint="99" w:sz="4" w:space="1"/>
        <w:left w:val="single" w:color="8ED873" w:themeColor="accent6" w:themeTint="99" w:sz="4" w:space="4"/>
        <w:bottom w:val="single" w:color="8ED873" w:themeColor="accent6" w:themeTint="99" w:sz="4" w:space="1"/>
        <w:right w:val="single" w:color="8ED873" w:themeColor="accent6" w:themeTint="99" w:sz="4" w:space="4"/>
      </w:pBdr>
      <w:shd w:val="clear" w:color="auto" w:fill="8ED873" w:themeFill="accent6" w:themeFillTint="99"/>
    </w:pPr>
    <w:rPr>
      <w:b/>
      <w:sz w:val="24"/>
      <w:szCs w:val="24"/>
    </w:rPr>
  </w:style>
  <w:style w:type="character" w:customStyle="1" w:styleId="16">
    <w:name w:val="Nagłówek 1 Znak"/>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Nagłówek 2 Znak"/>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Nagłówek 3 Znak"/>
    <w:basedOn w:val="11"/>
    <w:link w:val="4"/>
    <w:semiHidden/>
    <w:qFormat/>
    <w:uiPriority w:val="9"/>
    <w:rPr>
      <w:rFonts w:eastAsiaTheme="majorEastAsia" w:cstheme="majorBidi"/>
      <w:color w:val="104862" w:themeColor="accent1" w:themeShade="BF"/>
      <w:sz w:val="28"/>
      <w:szCs w:val="28"/>
    </w:rPr>
  </w:style>
  <w:style w:type="character" w:customStyle="1" w:styleId="19">
    <w:name w:val="Nagłówek 4 Znak"/>
    <w:basedOn w:val="11"/>
    <w:link w:val="5"/>
    <w:semiHidden/>
    <w:qFormat/>
    <w:uiPriority w:val="9"/>
    <w:rPr>
      <w:rFonts w:eastAsiaTheme="majorEastAsia" w:cstheme="majorBidi"/>
      <w:i/>
      <w:iCs/>
      <w:color w:val="104862" w:themeColor="accent1" w:themeShade="BF"/>
    </w:rPr>
  </w:style>
  <w:style w:type="character" w:customStyle="1" w:styleId="20">
    <w:name w:val="Nagłówek 5 Znak"/>
    <w:basedOn w:val="11"/>
    <w:link w:val="6"/>
    <w:semiHidden/>
    <w:qFormat/>
    <w:uiPriority w:val="9"/>
    <w:rPr>
      <w:rFonts w:eastAsiaTheme="majorEastAsia" w:cstheme="majorBidi"/>
      <w:color w:val="104862" w:themeColor="accent1" w:themeShade="BF"/>
    </w:rPr>
  </w:style>
  <w:style w:type="character" w:customStyle="1" w:styleId="21">
    <w:name w:val="Nagłówek 6 Znak"/>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główek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główek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ytuł Znak"/>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Podtytuł Znak"/>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ytat Znak"/>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ytat intensywny Znak"/>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5ECDD-8F80-44D5-A748-779903A51998}"/>
</file>

<file path=customXml/itemProps2.xml><?xml version="1.0" encoding="utf-8"?>
<ds:datastoreItem xmlns:ds="http://schemas.openxmlformats.org/officeDocument/2006/customXml" ds:itemID="{42C39EBF-0D97-48BA-802B-A6854C6C81CD}"/>
</file>

<file path=customXml/itemProps3.xml><?xml version="1.0" encoding="utf-8"?>
<ds:datastoreItem xmlns:ds="http://schemas.openxmlformats.org/officeDocument/2006/customXml" ds:itemID="{B01C6BDE-7BAA-4123-B8D6-19B6EFCD988F}"/>
</file>

<file path=docProps/app.xml><?xml version="1.0" encoding="utf-8"?>
<Properties xmlns="http://schemas.openxmlformats.org/officeDocument/2006/extended-properties" xmlns:vt="http://schemas.openxmlformats.org/officeDocument/2006/docPropsVTypes">
  <Template>Normal</Template>
  <Pages>4</Pages>
  <Words>856</Words>
  <Characters>5140</Characters>
  <Lines>42</Lines>
  <Paragraphs>11</Paragraphs>
  <TotalTime>92</TotalTime>
  <ScaleCrop>false</ScaleCrop>
  <LinksUpToDate>false</LinksUpToDate>
  <CharactersWithSpaces>5985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Chwiej</dc:creator>
  <cp:lastModifiedBy>Barbara Skoczyńska -Prokopowi</cp:lastModifiedBy>
  <cp:revision>11</cp:revision>
  <dcterms:created xsi:type="dcterms:W3CDTF">2024-03-11T12:28:00Z</dcterms:created>
  <dcterms:modified xsi:type="dcterms:W3CDTF">2024-04-18T10:01:36Z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78635A741993470EBF9A78E8FA99E277_12</vt:lpwstr>
  </property>
  <property fmtid="{D5CDD505-2E9C-101B-9397-08002B2CF9AE}" pid="4" name="ContentTypeId">
    <vt:lpwstr>0x0101000F032860FE59B94DB7E8C59EF37275DE</vt:lpwstr>
  </property>
</Properties>
</file>