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ajorHAnsi" w:hAnsiTheme="majorHAnsi"/>
          <w:b/>
          <w:i/>
          <w:sz w:val="24"/>
          <w:lang w:val="pl-PL"/>
        </w:rPr>
      </w:pPr>
      <w:r>
        <w:rPr>
          <w:rFonts w:hint="default" w:asciiTheme="majorHAnsi" w:hAnsiTheme="majorHAnsi"/>
          <w:b/>
          <w:i/>
          <w:sz w:val="24"/>
          <w:lang w:val="pl-PL"/>
        </w:rPr>
        <w:t>Szczerba Dominika, I rok II st. 2023/24 EUB</w:t>
      </w:r>
      <w:bookmarkStart w:id="0" w:name="_GoBack"/>
      <w:bookmarkEnd w:id="0"/>
    </w:p>
    <w:p>
      <w:pPr>
        <w:rPr>
          <w:rFonts w:asciiTheme="majorHAnsi" w:hAnsiTheme="majorHAnsi"/>
          <w:b/>
          <w:i/>
          <w:sz w:val="24"/>
          <w:lang w:val="de-DE"/>
        </w:rPr>
      </w:pPr>
    </w:p>
    <w:p>
      <w:pPr>
        <w:rPr>
          <w:rFonts w:asciiTheme="majorHAnsi" w:hAnsiTheme="majorHAnsi"/>
          <w:b/>
          <w:i/>
          <w:sz w:val="24"/>
          <w:lang w:val="de-DE"/>
        </w:rPr>
      </w:pPr>
      <w:r>
        <w:rPr>
          <w:rFonts w:asciiTheme="majorHAnsi" w:hAnsiTheme="majorHAnsi"/>
          <w:b/>
          <w:i/>
          <w:sz w:val="24"/>
          <w:lang w:val="de-DE"/>
        </w:rPr>
        <w:t>Electronic Banking: Moderne Finanzlösungen</w:t>
      </w:r>
    </w:p>
    <w:p>
      <w:pPr>
        <w:rPr>
          <w:rFonts w:asciiTheme="majorHAnsi" w:hAnsiTheme="majorHAnsi"/>
          <w:b/>
          <w:lang w:val="de-DE"/>
        </w:rPr>
      </w:pPr>
      <w:r>
        <w:rPr>
          <w:rFonts w:asciiTheme="majorHAnsi" w:hAnsiTheme="majorHAnsi"/>
          <w:b/>
          <w:lang w:val="de-DE"/>
        </w:rPr>
        <w:t>Einführung</w:t>
      </w:r>
    </w:p>
    <w:p>
      <w:pPr>
        <w:rPr>
          <w:rFonts w:asciiTheme="majorHAnsi" w:hAnsiTheme="majorHAnsi"/>
          <w:lang w:val="de-DE"/>
        </w:rPr>
      </w:pPr>
      <w:r>
        <w:rPr>
          <w:rFonts w:asciiTheme="majorHAnsi" w:hAnsiTheme="majorHAnsi"/>
          <w:lang w:val="de-DE"/>
        </w:rPr>
        <w:t>Heute möchte ich Sie in das Thema Electronic Banking einführen. Es ist ein innovativer Ansatz für das Finanzmanagement, der die Art und Weise, wie wir Bankgeschäfte tätigen, verändert.</w:t>
      </w:r>
    </w:p>
    <w:p>
      <w:pPr>
        <w:rPr>
          <w:rFonts w:asciiTheme="majorHAnsi" w:hAnsiTheme="majorHAnsi"/>
          <w:b/>
          <w:lang w:val="de-DE"/>
        </w:rPr>
      </w:pPr>
      <w:r>
        <w:rPr>
          <w:rFonts w:asciiTheme="majorHAnsi" w:hAnsiTheme="majorHAnsi"/>
          <w:b/>
          <w:lang w:val="de-DE"/>
        </w:rPr>
        <w:t xml:space="preserve">Geschichte des Electronic Banking. </w:t>
      </w:r>
    </w:p>
    <w:p>
      <w:pPr>
        <w:rPr>
          <w:rFonts w:asciiTheme="majorHAnsi" w:hAnsiTheme="majorHAnsi"/>
          <w:lang w:val="de-DE"/>
        </w:rPr>
      </w:pPr>
      <w:r>
        <w:rPr>
          <w:rFonts w:asciiTheme="majorHAnsi" w:hAnsiTheme="majorHAnsi"/>
          <w:lang w:val="de-DE"/>
        </w:rPr>
        <w:t xml:space="preserve">Electronic Banking geht auf die 1960er Jahre zurück, als die ersten Kreditkarten eingeführt wurden. Seitdem wurden elektronische Bankdienstleistungen angeboten, die sich allmählich entwickelten, um die Erwartungen der Kunden zu erfüllen. </w:t>
      </w:r>
    </w:p>
    <w:p>
      <w:pPr>
        <w:rPr>
          <w:rFonts w:asciiTheme="majorHAnsi" w:hAnsiTheme="majorHAnsi"/>
          <w:lang w:val="de-DE"/>
        </w:rPr>
      </w:pPr>
      <w:r>
        <w:rPr>
          <w:rFonts w:asciiTheme="majorHAnsi" w:hAnsiTheme="majorHAnsi"/>
          <w:lang w:val="de-DE"/>
        </w:rPr>
        <w:t xml:space="preserve">In Polen waren die erste Form des E-Banking die Geldautomaten, die 1990 von der Bank Pekao S.A. aufgestellt wurden; Zahlungskarten wurden 1993 zugelassen. </w:t>
      </w:r>
    </w:p>
    <w:p>
      <w:pPr>
        <w:rPr>
          <w:rFonts w:asciiTheme="majorHAnsi" w:hAnsiTheme="majorHAnsi"/>
          <w:b/>
          <w:lang w:val="de-DE"/>
        </w:rPr>
      </w:pPr>
      <w:r>
        <w:rPr>
          <w:rFonts w:asciiTheme="majorHAnsi" w:hAnsiTheme="majorHAnsi"/>
          <w:b/>
          <w:lang w:val="de-DE"/>
        </w:rPr>
        <w:t>Arten von Electronic Banking.</w:t>
      </w:r>
    </w:p>
    <w:p>
      <w:pPr>
        <w:spacing w:after="0" w:line="240" w:lineRule="auto"/>
        <w:rPr>
          <w:rFonts w:asciiTheme="majorHAnsi" w:hAnsiTheme="majorHAnsi"/>
          <w:u w:val="single"/>
          <w:lang w:val="de-DE"/>
        </w:rPr>
      </w:pPr>
      <w:r>
        <w:rPr>
          <w:rFonts w:asciiTheme="majorHAnsi" w:hAnsiTheme="majorHAnsi"/>
          <w:u w:val="single"/>
          <w:lang w:val="de-DE"/>
        </w:rPr>
        <w:t>Internet-Banking.</w:t>
      </w:r>
    </w:p>
    <w:p>
      <w:pPr>
        <w:spacing w:after="0" w:line="240" w:lineRule="auto"/>
        <w:rPr>
          <w:rFonts w:asciiTheme="majorHAnsi" w:hAnsiTheme="majorHAnsi"/>
          <w:lang w:val="de-DE"/>
        </w:rPr>
      </w:pPr>
      <w:r>
        <w:rPr>
          <w:rFonts w:asciiTheme="majorHAnsi" w:hAnsiTheme="majorHAnsi"/>
          <w:lang w:val="de-DE"/>
        </w:rPr>
        <w:t xml:space="preserve">Das ist der Zugang zu Ihrem Konto über einen Webbrowser, mit dem Sie von überall aus Finanztransaktionen durchführen können. </w:t>
      </w:r>
    </w:p>
    <w:p>
      <w:pPr>
        <w:spacing w:after="0" w:line="240" w:lineRule="auto"/>
        <w:rPr>
          <w:rFonts w:asciiTheme="majorHAnsi" w:hAnsiTheme="majorHAnsi"/>
          <w:lang w:val="de-DE"/>
        </w:rPr>
      </w:pPr>
    </w:p>
    <w:p>
      <w:pPr>
        <w:spacing w:after="0" w:line="240" w:lineRule="auto"/>
        <w:rPr>
          <w:rFonts w:asciiTheme="majorHAnsi" w:hAnsiTheme="majorHAnsi"/>
          <w:u w:val="single"/>
          <w:lang w:val="de-DE"/>
        </w:rPr>
      </w:pPr>
      <w:r>
        <w:rPr>
          <w:rFonts w:asciiTheme="majorHAnsi" w:hAnsiTheme="majorHAnsi"/>
          <w:u w:val="single"/>
          <w:lang w:val="de-DE"/>
        </w:rPr>
        <w:t>Mobiles Banking.</w:t>
      </w:r>
    </w:p>
    <w:p>
      <w:pPr>
        <w:spacing w:after="0" w:line="240" w:lineRule="auto"/>
        <w:rPr>
          <w:rFonts w:asciiTheme="majorHAnsi" w:hAnsiTheme="majorHAnsi"/>
          <w:lang w:val="de-DE"/>
        </w:rPr>
      </w:pPr>
      <w:r>
        <w:rPr>
          <w:rFonts w:asciiTheme="majorHAnsi" w:hAnsiTheme="majorHAnsi"/>
          <w:lang w:val="de-DE"/>
        </w:rPr>
        <w:t xml:space="preserve">Hierbei handelt es sich um mobile Anwendungen, mit denen Sie Ihr Konto über Ihr Smartphone oder Tablet verwalten können. </w:t>
      </w:r>
    </w:p>
    <w:p>
      <w:pPr>
        <w:spacing w:after="0" w:line="240" w:lineRule="auto"/>
        <w:rPr>
          <w:rFonts w:asciiTheme="majorHAnsi" w:hAnsiTheme="majorHAnsi"/>
          <w:lang w:val="de-DE"/>
        </w:rPr>
      </w:pPr>
    </w:p>
    <w:p>
      <w:pPr>
        <w:spacing w:after="0" w:line="240" w:lineRule="auto"/>
        <w:rPr>
          <w:rFonts w:asciiTheme="majorHAnsi" w:hAnsiTheme="majorHAnsi"/>
          <w:u w:val="single"/>
          <w:lang w:val="de-DE"/>
        </w:rPr>
      </w:pPr>
      <w:r>
        <w:rPr>
          <w:rFonts w:asciiTheme="majorHAnsi" w:hAnsiTheme="majorHAnsi"/>
          <w:u w:val="single"/>
          <w:lang w:val="de-DE"/>
        </w:rPr>
        <w:t>Telefon-Banking.</w:t>
      </w:r>
    </w:p>
    <w:p>
      <w:pPr>
        <w:spacing w:after="0" w:line="240" w:lineRule="auto"/>
        <w:rPr>
          <w:rFonts w:asciiTheme="majorHAnsi" w:hAnsiTheme="majorHAnsi"/>
          <w:lang w:val="de-DE"/>
        </w:rPr>
      </w:pPr>
      <w:r>
        <w:rPr>
          <w:rFonts w:asciiTheme="majorHAnsi" w:hAnsiTheme="majorHAnsi"/>
          <w:lang w:val="de-DE"/>
        </w:rPr>
        <w:t>Hierbei handelt es sich um einen telefonischen Kundenservice, der es ermöglicht, Transaktionen über einen Telefonanruf zu tätigen.</w:t>
      </w:r>
    </w:p>
    <w:p>
      <w:pPr>
        <w:spacing w:after="0" w:line="240" w:lineRule="auto"/>
        <w:rPr>
          <w:rFonts w:asciiTheme="majorHAnsi" w:hAnsiTheme="majorHAnsi"/>
          <w:lang w:val="de-DE"/>
        </w:rPr>
      </w:pPr>
    </w:p>
    <w:p>
      <w:pPr>
        <w:spacing w:after="0" w:line="240" w:lineRule="auto"/>
        <w:rPr>
          <w:rFonts w:asciiTheme="majorHAnsi" w:hAnsiTheme="majorHAnsi"/>
          <w:u w:val="single"/>
          <w:lang w:val="de-DE"/>
        </w:rPr>
      </w:pPr>
      <w:r>
        <w:rPr>
          <w:rFonts w:asciiTheme="majorHAnsi" w:hAnsiTheme="majorHAnsi"/>
          <w:u w:val="single"/>
          <w:lang w:val="de-DE"/>
        </w:rPr>
        <w:t>Kontaktloses Banking.</w:t>
      </w:r>
    </w:p>
    <w:p>
      <w:pPr>
        <w:spacing w:after="0" w:line="240" w:lineRule="auto"/>
        <w:rPr>
          <w:rFonts w:asciiTheme="majorHAnsi" w:hAnsiTheme="majorHAnsi"/>
          <w:lang w:val="de-DE"/>
        </w:rPr>
      </w:pPr>
      <w:r>
        <w:rPr>
          <w:rFonts w:asciiTheme="majorHAnsi" w:hAnsiTheme="majorHAnsi"/>
          <w:lang w:val="de-DE"/>
        </w:rPr>
        <w:t>Die Verwendung der Near Field Communication (NFC)-Technologie, um kontaktlose Zahlungen mit einem Smartphone oder einer Karte durchzuführen.</w:t>
      </w:r>
    </w:p>
    <w:p>
      <w:pPr>
        <w:spacing w:after="0" w:line="240" w:lineRule="auto"/>
        <w:rPr>
          <w:rFonts w:asciiTheme="majorHAnsi" w:hAnsiTheme="majorHAnsi"/>
          <w:lang w:val="de-DE"/>
        </w:rPr>
      </w:pPr>
    </w:p>
    <w:p>
      <w:pPr>
        <w:spacing w:after="0" w:line="240" w:lineRule="auto"/>
        <w:rPr>
          <w:rFonts w:asciiTheme="majorHAnsi" w:hAnsiTheme="majorHAnsi"/>
          <w:lang w:val="de-DE"/>
        </w:rPr>
      </w:pPr>
      <w:r>
        <w:rPr>
          <w:rFonts w:asciiTheme="majorHAnsi" w:hAnsiTheme="majorHAnsi"/>
          <w:b/>
          <w:lang w:val="de-DE"/>
        </w:rPr>
        <w:t>Vorteile des Electronic Banking</w:t>
      </w:r>
      <w:r>
        <w:rPr>
          <w:rFonts w:asciiTheme="majorHAnsi" w:hAnsiTheme="majorHAnsi"/>
          <w:lang w:val="de-DE"/>
        </w:rPr>
        <w:t xml:space="preserve">. </w:t>
      </w:r>
    </w:p>
    <w:p>
      <w:pPr>
        <w:spacing w:after="0" w:line="240" w:lineRule="auto"/>
        <w:rPr>
          <w:rFonts w:asciiTheme="majorHAnsi" w:hAnsiTheme="majorHAnsi"/>
          <w:lang w:val="de-DE"/>
        </w:rPr>
      </w:pPr>
    </w:p>
    <w:p>
      <w:pPr>
        <w:spacing w:after="0" w:line="240" w:lineRule="auto"/>
        <w:rPr>
          <w:rFonts w:asciiTheme="majorHAnsi" w:hAnsiTheme="majorHAnsi"/>
          <w:u w:val="single"/>
          <w:lang w:val="de-DE"/>
        </w:rPr>
      </w:pPr>
      <w:r>
        <w:rPr>
          <w:rFonts w:asciiTheme="majorHAnsi" w:hAnsiTheme="majorHAnsi"/>
          <w:u w:val="single"/>
          <w:lang w:val="de-DE"/>
        </w:rPr>
        <w:t>Bequemlichkeit für die Kunden.</w:t>
      </w:r>
    </w:p>
    <w:p>
      <w:pPr>
        <w:spacing w:after="0" w:line="240" w:lineRule="auto"/>
        <w:rPr>
          <w:rFonts w:asciiTheme="majorHAnsi" w:hAnsiTheme="majorHAnsi"/>
          <w:lang w:val="de-DE"/>
        </w:rPr>
      </w:pPr>
      <w:r>
        <w:rPr>
          <w:rFonts w:asciiTheme="majorHAnsi" w:hAnsiTheme="majorHAnsi"/>
          <w:lang w:val="de-DE"/>
        </w:rPr>
        <w:t>24/7-Zugang zum Konto, wodurch der Besuch von Bankfilialen entfällt.</w:t>
      </w:r>
    </w:p>
    <w:p>
      <w:pPr>
        <w:spacing w:after="0" w:line="240" w:lineRule="auto"/>
        <w:rPr>
          <w:rFonts w:asciiTheme="majorHAnsi" w:hAnsiTheme="majorHAnsi"/>
          <w:lang w:val="de-DE"/>
        </w:rPr>
      </w:pPr>
    </w:p>
    <w:p>
      <w:pPr>
        <w:spacing w:after="0" w:line="240" w:lineRule="auto"/>
        <w:rPr>
          <w:rFonts w:asciiTheme="majorHAnsi" w:hAnsiTheme="majorHAnsi"/>
          <w:u w:val="single"/>
          <w:lang w:val="de-DE"/>
        </w:rPr>
      </w:pPr>
      <w:r>
        <w:rPr>
          <w:rFonts w:asciiTheme="majorHAnsi" w:hAnsiTheme="majorHAnsi"/>
          <w:u w:val="single"/>
          <w:lang w:val="de-DE"/>
        </w:rPr>
        <w:t xml:space="preserve">Schnelligkeit und Effizienz. </w:t>
      </w:r>
    </w:p>
    <w:p>
      <w:pPr>
        <w:spacing w:after="0" w:line="240" w:lineRule="auto"/>
        <w:rPr>
          <w:rFonts w:asciiTheme="majorHAnsi" w:hAnsiTheme="majorHAnsi"/>
          <w:lang w:val="de-DE"/>
        </w:rPr>
      </w:pPr>
      <w:r>
        <w:rPr>
          <w:rFonts w:asciiTheme="majorHAnsi" w:hAnsiTheme="majorHAnsi"/>
          <w:lang w:val="de-DE"/>
        </w:rPr>
        <w:t>Ausführung von Transaktionen in Echtzeit, wodurch sich die Zeit für die Bearbeitung von Transaktionen verkürzt.</w:t>
      </w:r>
    </w:p>
    <w:p>
      <w:pPr>
        <w:spacing w:after="0" w:line="240" w:lineRule="auto"/>
        <w:rPr>
          <w:rFonts w:asciiTheme="majorHAnsi" w:hAnsiTheme="majorHAnsi"/>
          <w:lang w:val="de-DE"/>
        </w:rPr>
      </w:pPr>
    </w:p>
    <w:p>
      <w:pPr>
        <w:spacing w:after="0" w:line="240" w:lineRule="auto"/>
        <w:rPr>
          <w:rFonts w:asciiTheme="majorHAnsi" w:hAnsiTheme="majorHAnsi"/>
          <w:u w:val="single"/>
          <w:lang w:val="de-DE"/>
        </w:rPr>
      </w:pPr>
      <w:r>
        <w:rPr>
          <w:rFonts w:asciiTheme="majorHAnsi" w:hAnsiTheme="majorHAnsi"/>
          <w:u w:val="single"/>
          <w:lang w:val="de-DE"/>
        </w:rPr>
        <w:t>Sparen Sie Zeit und Geld.</w:t>
      </w:r>
    </w:p>
    <w:p>
      <w:pPr>
        <w:spacing w:after="0" w:line="240" w:lineRule="auto"/>
        <w:rPr>
          <w:rFonts w:asciiTheme="majorHAnsi" w:hAnsiTheme="majorHAnsi"/>
          <w:lang w:val="de-DE"/>
        </w:rPr>
      </w:pPr>
      <w:r>
        <w:rPr>
          <w:rFonts w:asciiTheme="majorHAnsi" w:hAnsiTheme="majorHAnsi"/>
          <w:lang w:val="de-DE"/>
        </w:rPr>
        <w:t>Keine Gebühren für Papierauszüge und die Möglichkeit, Finanzangebote schnell online zu vergleichen.</w:t>
      </w:r>
    </w:p>
    <w:p>
      <w:pPr>
        <w:spacing w:after="0" w:line="240" w:lineRule="auto"/>
        <w:rPr>
          <w:rFonts w:asciiTheme="majorHAnsi" w:hAnsiTheme="majorHAnsi"/>
          <w:lang w:val="de-DE"/>
        </w:rPr>
      </w:pPr>
    </w:p>
    <w:p>
      <w:pPr>
        <w:spacing w:after="0" w:line="240" w:lineRule="auto"/>
        <w:rPr>
          <w:rFonts w:asciiTheme="majorHAnsi" w:hAnsiTheme="majorHAnsi"/>
          <w:u w:val="single"/>
          <w:lang w:val="de-DE"/>
        </w:rPr>
      </w:pPr>
      <w:r>
        <w:rPr>
          <w:rFonts w:asciiTheme="majorHAnsi" w:hAnsiTheme="majorHAnsi"/>
          <w:u w:val="single"/>
          <w:lang w:val="de-DE"/>
        </w:rPr>
        <w:t>Bessere Kontrolle über Ihre Finanzen.</w:t>
      </w:r>
    </w:p>
    <w:p>
      <w:pPr>
        <w:spacing w:after="0" w:line="240" w:lineRule="auto"/>
        <w:rPr>
          <w:rFonts w:asciiTheme="majorHAnsi" w:hAnsiTheme="majorHAnsi"/>
          <w:lang w:val="de-DE"/>
        </w:rPr>
      </w:pPr>
      <w:r>
        <w:rPr>
          <w:rFonts w:asciiTheme="majorHAnsi" w:hAnsiTheme="majorHAnsi"/>
          <w:lang w:val="de-DE"/>
        </w:rPr>
        <w:t>Möglichkeit, Transaktionen in Echtzeit zu überwachen und Warnmeldungen für Ihr Konto einzurichten.</w:t>
      </w:r>
    </w:p>
    <w:p>
      <w:pPr>
        <w:spacing w:after="0" w:line="240" w:lineRule="auto"/>
        <w:rPr>
          <w:rFonts w:asciiTheme="majorHAnsi" w:hAnsiTheme="majorHAnsi"/>
          <w:lang w:val="de-DE"/>
        </w:rPr>
      </w:pPr>
    </w:p>
    <w:p>
      <w:pPr>
        <w:spacing w:after="0" w:line="240" w:lineRule="auto"/>
        <w:rPr>
          <w:rFonts w:asciiTheme="majorHAnsi" w:hAnsiTheme="majorHAnsi"/>
          <w:b/>
          <w:lang w:val="de-DE"/>
        </w:rPr>
      </w:pPr>
    </w:p>
    <w:p>
      <w:pPr>
        <w:spacing w:after="0" w:line="240" w:lineRule="auto"/>
        <w:rPr>
          <w:rFonts w:asciiTheme="majorHAnsi" w:hAnsiTheme="majorHAnsi"/>
          <w:b/>
          <w:lang w:val="de-DE"/>
        </w:rPr>
      </w:pPr>
    </w:p>
    <w:p>
      <w:pPr>
        <w:spacing w:after="0" w:line="240" w:lineRule="auto"/>
        <w:rPr>
          <w:rFonts w:asciiTheme="majorHAnsi" w:hAnsiTheme="majorHAnsi"/>
          <w:b/>
          <w:lang w:val="de-DE"/>
        </w:rPr>
      </w:pPr>
    </w:p>
    <w:p>
      <w:pPr>
        <w:spacing w:after="0" w:line="240" w:lineRule="auto"/>
        <w:rPr>
          <w:rFonts w:asciiTheme="majorHAnsi" w:hAnsiTheme="majorHAnsi"/>
          <w:b/>
          <w:lang w:val="de-DE"/>
        </w:rPr>
      </w:pPr>
      <w:r>
        <w:rPr>
          <w:rFonts w:asciiTheme="majorHAnsi" w:hAnsiTheme="majorHAnsi"/>
          <w:b/>
          <w:lang w:val="de-DE"/>
        </w:rPr>
        <w:t xml:space="preserve">Herausforderungen und die Zukunft. </w:t>
      </w:r>
    </w:p>
    <w:p>
      <w:pPr>
        <w:spacing w:after="0" w:line="240" w:lineRule="auto"/>
        <w:rPr>
          <w:rFonts w:asciiTheme="majorHAnsi" w:hAnsiTheme="majorHAnsi"/>
          <w:b/>
          <w:lang w:val="de-DE"/>
        </w:rPr>
      </w:pPr>
    </w:p>
    <w:p>
      <w:pPr>
        <w:spacing w:after="0" w:line="240" w:lineRule="auto"/>
        <w:rPr>
          <w:rFonts w:asciiTheme="majorHAnsi" w:hAnsiTheme="majorHAnsi"/>
          <w:lang w:val="de-DE"/>
        </w:rPr>
      </w:pPr>
      <w:r>
        <w:rPr>
          <w:rFonts w:asciiTheme="majorHAnsi" w:hAnsiTheme="majorHAnsi"/>
          <w:lang w:val="de-DE"/>
        </w:rPr>
        <w:t>Trotz seiner vielen Vorteile birgt das E-Banking auch Herausforderungen, wie z.B. die Gewährleistung der Sicherheit von Kundendaten und die Notwendigkeit einer kontinuierlichen Schulung im Umgang mit Online-Diensten. Mit Blick auf die Zukunft sehen wir jedoch technologische Entwicklungen, die neue Möglichkeiten mit sich bringen, wie die Nutzung der Blockchain-Technologie und künstliche Intelligenz, die das E-Banking in den kommenden Jahren prägen werden.</w:t>
      </w:r>
    </w:p>
    <w:p>
      <w:pPr>
        <w:spacing w:after="0" w:line="240" w:lineRule="auto"/>
        <w:rPr>
          <w:rFonts w:asciiTheme="majorHAnsi" w:hAnsiTheme="majorHAnsi"/>
          <w:lang w:val="de-DE"/>
        </w:rPr>
      </w:pPr>
    </w:p>
    <w:p>
      <w:pPr>
        <w:rPr>
          <w:rFonts w:asciiTheme="majorHAnsi" w:hAnsiTheme="majorHAnsi"/>
          <w:b/>
          <w:lang w:val="de-DE"/>
        </w:rPr>
      </w:pPr>
      <w:r>
        <w:rPr>
          <w:rFonts w:asciiTheme="majorHAnsi" w:hAnsiTheme="majorHAnsi"/>
          <w:b/>
          <w:lang w:val="de-DE"/>
        </w:rPr>
        <w:t>Zusammenfassung</w:t>
      </w:r>
    </w:p>
    <w:p>
      <w:pPr>
        <w:rPr>
          <w:rFonts w:asciiTheme="majorHAnsi" w:hAnsiTheme="majorHAnsi"/>
        </w:rPr>
      </w:pPr>
      <w:r>
        <w:rPr>
          <w:rFonts w:asciiTheme="majorHAnsi" w:hAnsiTheme="majorHAnsi"/>
          <w:lang w:val="de-DE"/>
        </w:rPr>
        <w:t xml:space="preserve">E-Banking ist nicht nur ein Hilfsmittel, sondern auch eine Art, über Finanzen nachzudenken. Ich denke, dass Electronic Banking nicht nur die täglichen Finanzgeschäfte erleichtert, sondern Ihnen auch mehr Kontrolle über Ihre Finanzen gibt. </w:t>
      </w:r>
    </w:p>
    <w:p>
      <w:pPr>
        <w:rPr>
          <w:rFonts w:asciiTheme="majorHAnsi" w:hAnsiTheme="majorHAnsi"/>
        </w:rPr>
      </w:pPr>
    </w:p>
    <w:p>
      <w:pPr>
        <w:rPr>
          <w:rFonts w:asciiTheme="majorHAnsi" w:hAnsiTheme="majorHAnsi"/>
          <w:b/>
          <w:sz w:val="24"/>
        </w:rPr>
      </w:pPr>
      <w:r>
        <w:rPr>
          <w:rFonts w:asciiTheme="majorHAnsi" w:hAnsiTheme="majorHAnsi"/>
          <w:b/>
          <w:sz w:val="24"/>
        </w:rPr>
        <w:t>Das Wörterbuch:</w:t>
      </w:r>
    </w:p>
    <w:p>
      <w:pPr>
        <w:pStyle w:val="4"/>
        <w:numPr>
          <w:ilvl w:val="0"/>
          <w:numId w:val="1"/>
        </w:numPr>
        <w:rPr>
          <w:rFonts w:asciiTheme="majorHAnsi" w:hAnsiTheme="majorHAnsi"/>
          <w:b/>
          <w:i/>
          <w:sz w:val="24"/>
        </w:rPr>
      </w:pPr>
      <w:r>
        <w:rPr>
          <w:rFonts w:asciiTheme="majorHAnsi" w:hAnsiTheme="majorHAnsi"/>
          <w:b/>
        </w:rPr>
        <w:t xml:space="preserve">Moderne Finanzlösungen – </w:t>
      </w:r>
      <w:r>
        <w:rPr>
          <w:rFonts w:asciiTheme="majorHAnsi" w:hAnsiTheme="majorHAnsi"/>
        </w:rPr>
        <w:t>Nowoczesne rozwiązania finansowe</w:t>
      </w:r>
    </w:p>
    <w:p>
      <w:pPr>
        <w:pStyle w:val="4"/>
        <w:numPr>
          <w:ilvl w:val="0"/>
          <w:numId w:val="1"/>
        </w:numPr>
        <w:rPr>
          <w:rFonts w:asciiTheme="majorHAnsi" w:hAnsiTheme="majorHAnsi"/>
          <w:b/>
          <w:i/>
          <w:sz w:val="24"/>
          <w:lang w:val="de-DE"/>
        </w:rPr>
      </w:pPr>
      <w:r>
        <w:rPr>
          <w:rFonts w:asciiTheme="majorHAnsi" w:hAnsiTheme="majorHAnsi"/>
          <w:b/>
          <w:lang w:val="de-DE"/>
        </w:rPr>
        <w:t xml:space="preserve">Innovativ– </w:t>
      </w:r>
      <w:r>
        <w:rPr>
          <w:rFonts w:asciiTheme="majorHAnsi" w:hAnsiTheme="majorHAnsi"/>
          <w:lang w:val="de-DE"/>
        </w:rPr>
        <w:t xml:space="preserve"> innowacyjny</w:t>
      </w:r>
    </w:p>
    <w:p>
      <w:pPr>
        <w:pStyle w:val="4"/>
        <w:numPr>
          <w:ilvl w:val="0"/>
          <w:numId w:val="1"/>
        </w:numPr>
        <w:rPr>
          <w:rFonts w:asciiTheme="majorHAnsi" w:hAnsiTheme="majorHAnsi"/>
          <w:b/>
          <w:i/>
          <w:sz w:val="24"/>
          <w:lang w:val="de-DE"/>
        </w:rPr>
      </w:pPr>
      <w:r>
        <w:rPr>
          <w:rFonts w:asciiTheme="majorHAnsi" w:hAnsiTheme="majorHAnsi"/>
          <w:b/>
          <w:lang w:val="de-DE"/>
        </w:rPr>
        <w:t xml:space="preserve">Das Finanzmanagement - </w:t>
      </w:r>
      <w:r>
        <w:rPr>
          <w:rFonts w:asciiTheme="majorHAnsi" w:hAnsiTheme="majorHAnsi"/>
          <w:lang w:val="de-DE"/>
        </w:rPr>
        <w:t>kierownicto finansowe</w:t>
      </w:r>
    </w:p>
    <w:p>
      <w:pPr>
        <w:pStyle w:val="4"/>
        <w:numPr>
          <w:ilvl w:val="0"/>
          <w:numId w:val="1"/>
        </w:numPr>
        <w:rPr>
          <w:rFonts w:asciiTheme="majorHAnsi" w:hAnsiTheme="majorHAnsi"/>
          <w:b/>
          <w:i/>
          <w:sz w:val="24"/>
          <w:lang w:val="de-DE"/>
        </w:rPr>
      </w:pPr>
      <w:r>
        <w:rPr>
          <w:rFonts w:asciiTheme="majorHAnsi" w:hAnsiTheme="majorHAnsi"/>
          <w:b/>
          <w:lang w:val="de-DE"/>
        </w:rPr>
        <w:t xml:space="preserve">Das Bankgeschäft – </w:t>
      </w:r>
      <w:r>
        <w:rPr>
          <w:rFonts w:asciiTheme="majorHAnsi" w:hAnsiTheme="majorHAnsi"/>
          <w:lang w:val="de-DE"/>
        </w:rPr>
        <w:t>operacja bankowa</w:t>
      </w:r>
    </w:p>
    <w:p>
      <w:pPr>
        <w:pStyle w:val="4"/>
        <w:numPr>
          <w:ilvl w:val="0"/>
          <w:numId w:val="1"/>
        </w:numPr>
        <w:rPr>
          <w:rFonts w:asciiTheme="majorHAnsi" w:hAnsiTheme="majorHAnsi"/>
          <w:b/>
          <w:i/>
          <w:sz w:val="24"/>
          <w:lang w:val="de-DE"/>
        </w:rPr>
      </w:pPr>
      <w:r>
        <w:rPr>
          <w:rFonts w:asciiTheme="majorHAnsi" w:hAnsiTheme="majorHAnsi"/>
          <w:b/>
          <w:lang w:val="de-DE"/>
        </w:rPr>
        <w:t xml:space="preserve">Die Kreditkarte – </w:t>
      </w:r>
      <w:r>
        <w:rPr>
          <w:rFonts w:asciiTheme="majorHAnsi" w:hAnsiTheme="majorHAnsi"/>
          <w:lang w:val="de-DE"/>
        </w:rPr>
        <w:t>karta kredytowa</w:t>
      </w:r>
    </w:p>
    <w:p>
      <w:pPr>
        <w:pStyle w:val="4"/>
        <w:numPr>
          <w:ilvl w:val="0"/>
          <w:numId w:val="1"/>
        </w:numPr>
        <w:rPr>
          <w:rFonts w:asciiTheme="majorHAnsi" w:hAnsiTheme="majorHAnsi"/>
          <w:b/>
          <w:i/>
          <w:sz w:val="24"/>
          <w:lang w:val="de-DE"/>
        </w:rPr>
      </w:pPr>
      <w:r>
        <w:rPr>
          <w:rFonts w:asciiTheme="majorHAnsi" w:hAnsiTheme="majorHAnsi"/>
          <w:b/>
          <w:lang w:val="de-DE"/>
        </w:rPr>
        <w:t xml:space="preserve">Der Geldautomaten – </w:t>
      </w:r>
      <w:r>
        <w:rPr>
          <w:rFonts w:asciiTheme="majorHAnsi" w:hAnsiTheme="majorHAnsi"/>
          <w:lang w:val="de-DE"/>
        </w:rPr>
        <w:t>bankomat</w:t>
      </w:r>
    </w:p>
    <w:p>
      <w:pPr>
        <w:pStyle w:val="4"/>
        <w:numPr>
          <w:ilvl w:val="0"/>
          <w:numId w:val="1"/>
        </w:numPr>
        <w:rPr>
          <w:rFonts w:asciiTheme="majorHAnsi" w:hAnsiTheme="majorHAnsi"/>
          <w:b/>
        </w:rPr>
      </w:pPr>
      <w:r>
        <w:rPr>
          <w:rFonts w:asciiTheme="majorHAnsi" w:hAnsiTheme="majorHAnsi"/>
          <w:b/>
        </w:rPr>
        <w:t xml:space="preserve">Das Kontaktloses Banking – </w:t>
      </w:r>
      <w:r>
        <w:rPr>
          <w:rFonts w:asciiTheme="majorHAnsi" w:hAnsiTheme="majorHAnsi"/>
        </w:rPr>
        <w:t>bankowość zbliżeniowa</w:t>
      </w:r>
    </w:p>
    <w:p>
      <w:pPr>
        <w:pStyle w:val="4"/>
        <w:numPr>
          <w:ilvl w:val="0"/>
          <w:numId w:val="1"/>
        </w:numPr>
        <w:rPr>
          <w:rFonts w:asciiTheme="majorHAnsi" w:hAnsiTheme="majorHAnsi"/>
          <w:b/>
          <w:lang w:val="de-DE"/>
        </w:rPr>
      </w:pPr>
      <w:r>
        <w:rPr>
          <w:rFonts w:asciiTheme="majorHAnsi" w:hAnsiTheme="majorHAnsi"/>
          <w:b/>
          <w:lang w:val="de-DE"/>
        </w:rPr>
        <w:t xml:space="preserve">Der Webbrowser – </w:t>
      </w:r>
      <w:r>
        <w:rPr>
          <w:rFonts w:asciiTheme="majorHAnsi" w:hAnsiTheme="majorHAnsi"/>
          <w:lang w:val="de-DE"/>
        </w:rPr>
        <w:t>Przeglądarka internetowa</w:t>
      </w:r>
    </w:p>
    <w:p>
      <w:pPr>
        <w:pStyle w:val="4"/>
        <w:numPr>
          <w:ilvl w:val="0"/>
          <w:numId w:val="1"/>
        </w:numPr>
        <w:rPr>
          <w:rFonts w:asciiTheme="majorHAnsi" w:hAnsiTheme="majorHAnsi"/>
          <w:b/>
        </w:rPr>
      </w:pPr>
      <w:r>
        <w:rPr>
          <w:rFonts w:asciiTheme="majorHAnsi" w:hAnsiTheme="majorHAnsi"/>
          <w:b/>
        </w:rPr>
        <w:t xml:space="preserve">Die Anwendung - </w:t>
      </w:r>
      <w:r>
        <w:rPr>
          <w:rFonts w:asciiTheme="majorHAnsi" w:hAnsiTheme="majorHAnsi"/>
        </w:rPr>
        <w:t>użycie, stosowanie, zastosowanie</w:t>
      </w:r>
    </w:p>
    <w:p>
      <w:pPr>
        <w:pStyle w:val="4"/>
        <w:numPr>
          <w:ilvl w:val="0"/>
          <w:numId w:val="1"/>
        </w:numPr>
        <w:rPr>
          <w:rFonts w:asciiTheme="majorHAnsi" w:hAnsiTheme="majorHAnsi"/>
          <w:b/>
          <w:lang w:val="de-DE"/>
        </w:rPr>
      </w:pPr>
      <w:r>
        <w:rPr>
          <w:rFonts w:asciiTheme="majorHAnsi" w:hAnsiTheme="majorHAnsi"/>
          <w:b/>
          <w:lang w:val="de-DE"/>
        </w:rPr>
        <w:t xml:space="preserve">Die Bequemlichkeit – </w:t>
      </w:r>
      <w:r>
        <w:rPr>
          <w:rFonts w:asciiTheme="majorHAnsi" w:hAnsiTheme="majorHAnsi"/>
          <w:lang w:val="de-DE"/>
        </w:rPr>
        <w:t>wygoda, komfort</w:t>
      </w:r>
    </w:p>
    <w:p>
      <w:pPr>
        <w:pStyle w:val="4"/>
        <w:numPr>
          <w:ilvl w:val="0"/>
          <w:numId w:val="1"/>
        </w:numPr>
        <w:spacing w:after="0" w:line="240" w:lineRule="auto"/>
        <w:rPr>
          <w:rFonts w:asciiTheme="majorHAnsi" w:hAnsiTheme="majorHAnsi"/>
          <w:b/>
          <w:lang w:val="de-DE"/>
        </w:rPr>
      </w:pPr>
      <w:r>
        <w:rPr>
          <w:rFonts w:asciiTheme="majorHAnsi" w:hAnsiTheme="majorHAnsi"/>
          <w:b/>
          <w:lang w:val="de-DE"/>
        </w:rPr>
        <w:t xml:space="preserve">Die Schnelligkeit – </w:t>
      </w:r>
      <w:r>
        <w:rPr>
          <w:rFonts w:asciiTheme="majorHAnsi" w:hAnsiTheme="majorHAnsi"/>
          <w:lang w:val="de-DE"/>
        </w:rPr>
        <w:t>szybkość, prędkość</w:t>
      </w:r>
    </w:p>
    <w:p>
      <w:pPr>
        <w:pStyle w:val="4"/>
        <w:numPr>
          <w:ilvl w:val="0"/>
          <w:numId w:val="1"/>
        </w:numPr>
        <w:spacing w:after="0" w:line="240" w:lineRule="auto"/>
        <w:rPr>
          <w:rFonts w:asciiTheme="majorHAnsi" w:hAnsiTheme="majorHAnsi"/>
          <w:b/>
          <w:lang w:val="de-DE"/>
        </w:rPr>
      </w:pPr>
      <w:r>
        <w:rPr>
          <w:rFonts w:asciiTheme="majorHAnsi" w:hAnsiTheme="majorHAnsi"/>
          <w:b/>
          <w:lang w:val="de-DE"/>
        </w:rPr>
        <w:t xml:space="preserve">Die Effizienz – </w:t>
      </w:r>
      <w:r>
        <w:rPr>
          <w:rFonts w:asciiTheme="majorHAnsi" w:hAnsiTheme="majorHAnsi"/>
          <w:lang w:val="de-DE"/>
        </w:rPr>
        <w:t>wydajność, efektywność</w:t>
      </w:r>
    </w:p>
    <w:p>
      <w:pPr>
        <w:pStyle w:val="4"/>
        <w:numPr>
          <w:ilvl w:val="0"/>
          <w:numId w:val="1"/>
        </w:numPr>
        <w:rPr>
          <w:rFonts w:asciiTheme="majorHAnsi" w:hAnsiTheme="majorHAnsi"/>
        </w:rPr>
      </w:pPr>
      <w:r>
        <w:rPr>
          <w:rFonts w:asciiTheme="majorHAnsi" w:hAnsiTheme="majorHAnsi"/>
          <w:b/>
        </w:rPr>
        <w:t xml:space="preserve">Die Bearbeitung - </w:t>
      </w:r>
      <w:r>
        <w:rPr>
          <w:rFonts w:asciiTheme="majorHAnsi" w:hAnsiTheme="majorHAnsi"/>
        </w:rPr>
        <w:t>opracowanie, uprawa, obróbka, rozpatrzenie,</w:t>
      </w:r>
    </w:p>
    <w:p>
      <w:pPr>
        <w:pStyle w:val="4"/>
        <w:numPr>
          <w:ilvl w:val="0"/>
          <w:numId w:val="1"/>
        </w:numPr>
        <w:rPr>
          <w:rFonts w:asciiTheme="majorHAnsi" w:hAnsiTheme="majorHAnsi"/>
          <w:b/>
          <w:lang w:val="de-DE"/>
        </w:rPr>
      </w:pPr>
      <w:r>
        <w:rPr>
          <w:rFonts w:asciiTheme="majorHAnsi" w:hAnsiTheme="majorHAnsi"/>
          <w:b/>
          <w:lang w:val="de-DE"/>
        </w:rPr>
        <w:t xml:space="preserve">Die Möglichkeit - </w:t>
      </w:r>
      <w:r>
        <w:rPr>
          <w:rFonts w:asciiTheme="majorHAnsi" w:hAnsiTheme="majorHAnsi"/>
          <w:lang w:val="de-DE"/>
        </w:rPr>
        <w:t>możliwość</w:t>
      </w:r>
    </w:p>
    <w:p>
      <w:pPr>
        <w:pStyle w:val="4"/>
        <w:numPr>
          <w:ilvl w:val="0"/>
          <w:numId w:val="1"/>
        </w:numPr>
        <w:rPr>
          <w:rFonts w:asciiTheme="majorHAnsi" w:hAnsiTheme="majorHAnsi"/>
          <w:b/>
          <w:lang w:val="de-DE"/>
        </w:rPr>
      </w:pPr>
      <w:r>
        <w:rPr>
          <w:rFonts w:asciiTheme="majorHAnsi" w:hAnsiTheme="majorHAnsi"/>
          <w:b/>
          <w:lang w:val="de-DE"/>
        </w:rPr>
        <w:t xml:space="preserve">Die Herausforderung - </w:t>
      </w:r>
      <w:r>
        <w:rPr>
          <w:rFonts w:asciiTheme="majorHAnsi" w:hAnsiTheme="majorHAnsi"/>
          <w:lang w:val="de-DE"/>
        </w:rPr>
        <w:t>wyzwanie</w:t>
      </w:r>
    </w:p>
    <w:p>
      <w:pPr>
        <w:pStyle w:val="4"/>
        <w:numPr>
          <w:ilvl w:val="0"/>
          <w:numId w:val="1"/>
        </w:numPr>
        <w:rPr>
          <w:rFonts w:asciiTheme="majorHAnsi" w:hAnsiTheme="majorHAnsi"/>
          <w:b/>
          <w:lang w:val="de-DE"/>
        </w:rPr>
      </w:pPr>
      <w:r>
        <w:rPr>
          <w:rFonts w:asciiTheme="majorHAnsi" w:hAnsiTheme="majorHAnsi"/>
          <w:b/>
          <w:lang w:val="de-DE"/>
        </w:rPr>
        <w:t xml:space="preserve">Die Gewährleistung - </w:t>
      </w:r>
      <w:r>
        <w:rPr>
          <w:rFonts w:asciiTheme="majorHAnsi" w:hAnsiTheme="majorHAnsi"/>
          <w:lang w:val="de-DE"/>
        </w:rPr>
        <w:t>gwarancja</w:t>
      </w:r>
    </w:p>
    <w:p>
      <w:pPr>
        <w:pStyle w:val="4"/>
        <w:numPr>
          <w:ilvl w:val="0"/>
          <w:numId w:val="1"/>
        </w:numPr>
        <w:rPr>
          <w:rFonts w:asciiTheme="majorHAnsi" w:hAnsiTheme="majorHAnsi"/>
          <w:b/>
          <w:lang w:val="de-DE"/>
        </w:rPr>
      </w:pPr>
      <w:r>
        <w:rPr>
          <w:rFonts w:asciiTheme="majorHAnsi" w:hAnsiTheme="majorHAnsi"/>
          <w:b/>
          <w:lang w:val="de-DE"/>
        </w:rPr>
        <w:t xml:space="preserve">Die Notwendigkeit - </w:t>
      </w:r>
      <w:r>
        <w:rPr>
          <w:rFonts w:asciiTheme="majorHAnsi" w:hAnsiTheme="majorHAnsi"/>
          <w:lang w:val="de-DE"/>
        </w:rPr>
        <w:t>konieczność</w:t>
      </w:r>
    </w:p>
    <w:p>
      <w:pPr>
        <w:pStyle w:val="4"/>
        <w:numPr>
          <w:ilvl w:val="0"/>
          <w:numId w:val="1"/>
        </w:numPr>
        <w:rPr>
          <w:rFonts w:asciiTheme="majorHAnsi" w:hAnsiTheme="majorHAnsi"/>
          <w:b/>
          <w:lang w:val="de-DE"/>
        </w:rPr>
      </w:pPr>
      <w:r>
        <w:rPr>
          <w:rFonts w:asciiTheme="majorHAnsi" w:hAnsiTheme="majorHAnsi"/>
          <w:b/>
          <w:lang w:val="de-DE"/>
        </w:rPr>
        <w:t xml:space="preserve">Die Hilfsmitteln - </w:t>
      </w:r>
      <w:r>
        <w:rPr>
          <w:rFonts w:asciiTheme="majorHAnsi" w:hAnsiTheme="majorHAnsi"/>
          <w:lang w:val="de-DE"/>
        </w:rPr>
        <w:t>narzędzia</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EE"/>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F04E7B"/>
    <w:multiLevelType w:val="multilevel"/>
    <w:tmpl w:val="3AF04E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9D8"/>
    <w:rsid w:val="000A184A"/>
    <w:rsid w:val="000A2965"/>
    <w:rsid w:val="000B089D"/>
    <w:rsid w:val="001959D8"/>
    <w:rsid w:val="001B1F14"/>
    <w:rsid w:val="001B4AFC"/>
    <w:rsid w:val="001B5312"/>
    <w:rsid w:val="002C27B2"/>
    <w:rsid w:val="0034061B"/>
    <w:rsid w:val="004266C2"/>
    <w:rsid w:val="004C5087"/>
    <w:rsid w:val="0060433D"/>
    <w:rsid w:val="00635D02"/>
    <w:rsid w:val="00701644"/>
    <w:rsid w:val="00876994"/>
    <w:rsid w:val="008D31CB"/>
    <w:rsid w:val="008E1861"/>
    <w:rsid w:val="00B50D7E"/>
    <w:rsid w:val="00C45716"/>
    <w:rsid w:val="00C924BC"/>
    <w:rsid w:val="00D82C46"/>
    <w:rsid w:val="00E932B6"/>
    <w:rsid w:val="00F32E2F"/>
    <w:rsid w:val="00F949D1"/>
    <w:rsid w:val="50621E5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l-PL"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notes" Target="footnotes.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numbering" Target="numbering.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F032860FE59B94DB7E8C59EF37275DE" ma:contentTypeVersion="4" ma:contentTypeDescription="Utwórz nowy dokument." ma:contentTypeScope="" ma:versionID="30a33ceb647133b84e5dba8a309f7008">
  <xsd:schema xmlns:xsd="http://www.w3.org/2001/XMLSchema" xmlns:xs="http://www.w3.org/2001/XMLSchema" xmlns:p="http://schemas.microsoft.com/office/2006/metadata/properties" xmlns:ns2="6088189d-10d2-4b44-9742-ab2d115595fe" targetNamespace="http://schemas.microsoft.com/office/2006/metadata/properties" ma:root="true" ma:fieldsID="513c54406955a8cf909538105aa7cd4f" ns2:_="">
    <xsd:import namespace="6088189d-10d2-4b44-9742-ab2d115595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189d-10d2-4b44-9742-ab2d11559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DEFFF3-44F6-4FC3-A86C-D38F436F187E}"/>
</file>

<file path=customXml/itemProps2.xml><?xml version="1.0" encoding="utf-8"?>
<ds:datastoreItem xmlns:ds="http://schemas.openxmlformats.org/officeDocument/2006/customXml" ds:itemID="{F6B9A5E9-5EA8-49E9-98E3-CE24BA836016}"/>
</file>

<file path=customXml/itemProps3.xml><?xml version="1.0" encoding="utf-8"?>
<ds:datastoreItem xmlns:ds="http://schemas.openxmlformats.org/officeDocument/2006/customXml" ds:itemID="{15A65878-31C7-42FA-9A74-FF1F32B678F7}"/>
</file>

<file path=docProps/app.xml><?xml version="1.0" encoding="utf-8"?>
<Properties xmlns="http://schemas.openxmlformats.org/officeDocument/2006/extended-properties" xmlns:vt="http://schemas.openxmlformats.org/officeDocument/2006/docPropsVTypes">
  <Template>Normal</Template>
  <Company>HP</Company>
  <Pages>2</Pages>
  <Words>472</Words>
  <Characters>2837</Characters>
  <Lines>23</Lines>
  <Paragraphs>6</Paragraphs>
  <TotalTime>67</TotalTime>
  <ScaleCrop>false</ScaleCrop>
  <LinksUpToDate>false</LinksUpToDate>
  <CharactersWithSpaces>3303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Barbara Skoczyńska -Prokopowi</cp:lastModifiedBy>
  <cp:revision>3</cp:revision>
  <dcterms:created xsi:type="dcterms:W3CDTF">2024-04-09T08:19:00Z</dcterms:created>
  <dcterms:modified xsi:type="dcterms:W3CDTF">2024-04-10T15:34:38Z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1045-12.2.0.13489</vt:lpwstr>
  </property>
  <property fmtid="{D5CDD505-2E9C-101B-9397-08002B2CF9AE}" pid="3" name="ICV">
    <vt:lpwstr>1140DF7C0DFE4422B0281D467DC9A487_12</vt:lpwstr>
  </property>
  <property fmtid="{D5CDD505-2E9C-101B-9397-08002B2CF9AE}" pid="4" name="ContentTypeId">
    <vt:lpwstr>0x0101000F032860FE59B94DB7E8C59EF37275DE</vt:lpwstr>
  </property>
</Properties>
</file>