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7068" w14:textId="158B39C8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nr </w:t>
      </w:r>
      <w:r w:rsidR="004C6B3D">
        <w:rPr>
          <w:rFonts w:ascii="Corbel" w:hAnsi="Corbel" w:cs="Arial"/>
        </w:rPr>
        <w:t>7/2023</w:t>
      </w:r>
    </w:p>
    <w:p w14:paraId="025E0AF2" w14:textId="77777777" w:rsidR="00682447" w:rsidRDefault="004E1E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CD68C20" w14:textId="6C2F5206" w:rsidR="00682447" w:rsidRDefault="004E1E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6984">
        <w:rPr>
          <w:rFonts w:ascii="Corbel" w:hAnsi="Corbel"/>
          <w:i/>
          <w:smallCaps/>
          <w:sz w:val="24"/>
          <w:szCs w:val="24"/>
        </w:rPr>
        <w:t>202</w:t>
      </w:r>
      <w:r w:rsidR="0077509B">
        <w:rPr>
          <w:rFonts w:ascii="Corbel" w:hAnsi="Corbel"/>
          <w:i/>
          <w:smallCaps/>
          <w:sz w:val="24"/>
          <w:szCs w:val="24"/>
        </w:rPr>
        <w:t>4</w:t>
      </w:r>
      <w:r w:rsidR="00FA6984">
        <w:rPr>
          <w:rFonts w:ascii="Corbel" w:hAnsi="Corbel"/>
          <w:i/>
          <w:smallCaps/>
          <w:sz w:val="24"/>
          <w:szCs w:val="24"/>
        </w:rPr>
        <w:t>-202</w:t>
      </w:r>
      <w:r w:rsidR="0077509B">
        <w:rPr>
          <w:rFonts w:ascii="Corbel" w:hAnsi="Corbel"/>
          <w:i/>
          <w:smallCaps/>
          <w:sz w:val="24"/>
          <w:szCs w:val="24"/>
        </w:rPr>
        <w:t>6</w:t>
      </w:r>
    </w:p>
    <w:p w14:paraId="7DCA99E4" w14:textId="77777777" w:rsidR="00682447" w:rsidRDefault="004E1E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A6984">
        <w:rPr>
          <w:rFonts w:ascii="Corbel" w:hAnsi="Corbel"/>
          <w:i/>
          <w:sz w:val="24"/>
          <w:szCs w:val="24"/>
        </w:rPr>
        <w:tab/>
      </w:r>
      <w:r w:rsidR="00FA698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07EB0BE" w14:textId="24E73E52" w:rsidR="00682447" w:rsidRDefault="004E1EC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FA6984">
        <w:rPr>
          <w:rFonts w:ascii="Corbel" w:hAnsi="Corbel"/>
          <w:sz w:val="24"/>
          <w:szCs w:val="24"/>
        </w:rPr>
        <w:t>202</w:t>
      </w:r>
      <w:r w:rsidR="0077509B">
        <w:rPr>
          <w:rFonts w:ascii="Corbel" w:hAnsi="Corbel"/>
          <w:sz w:val="24"/>
          <w:szCs w:val="24"/>
        </w:rPr>
        <w:t>5</w:t>
      </w:r>
      <w:r w:rsidR="00FA6984">
        <w:rPr>
          <w:rFonts w:ascii="Corbel" w:hAnsi="Corbel"/>
          <w:sz w:val="24"/>
          <w:szCs w:val="24"/>
        </w:rPr>
        <w:t>/202</w:t>
      </w:r>
      <w:r w:rsidR="0077509B">
        <w:rPr>
          <w:rFonts w:ascii="Corbel" w:hAnsi="Corbel"/>
          <w:sz w:val="24"/>
          <w:szCs w:val="24"/>
        </w:rPr>
        <w:t>6</w:t>
      </w:r>
    </w:p>
    <w:p w14:paraId="774F5F08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FDB955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06D9F6A7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BBBC6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8BDE5" w14:textId="77777777" w:rsidR="00682447" w:rsidRPr="00AC0A49" w:rsidRDefault="004E1ECC">
            <w:pPr>
              <w:pStyle w:val="Odpowiedzi"/>
              <w:spacing w:beforeAutospacing="1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C0A49">
              <w:rPr>
                <w:rFonts w:ascii="Corbel" w:hAnsi="Corbel"/>
                <w:bCs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3C655D83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D80CD4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7108A4" w14:textId="1553EAD2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9C540C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[3]F_05</w:t>
            </w:r>
          </w:p>
        </w:tc>
      </w:tr>
      <w:tr w:rsidR="00682447" w14:paraId="7E46549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C12D94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E4913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787A405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27F3E7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C4D708" w14:textId="22123B90" w:rsidR="00682447" w:rsidRDefault="00AC0A49" w:rsidP="00AC0A4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0A4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82447" w14:paraId="7E1A4699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0271B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150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BE746B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1345C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7E5C9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707D8AF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905CCE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451684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50E9DA3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48E46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6DE4A8" w14:textId="47F444BB" w:rsidR="00682447" w:rsidRDefault="009C540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E1E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59DAE821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648FD9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EF4FF3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2A9ED6A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08257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0FF4B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7D5D6B48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9CDE64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0C7E7D" w14:textId="1FECCF7B" w:rsidR="00682447" w:rsidRDefault="3AF44E87" w:rsidP="3AB090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B090C4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4E1ECC" w:rsidRPr="3AB090C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2FD50F3E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E99C4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1BF6BA" w14:textId="1583DCE8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0FAD928D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B696E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C85D3C" w14:textId="4C370CBB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10DBF734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A6984">
        <w:rPr>
          <w:rFonts w:ascii="Corbel" w:hAnsi="Corbel"/>
          <w:b w:val="0"/>
          <w:i/>
          <w:sz w:val="24"/>
          <w:szCs w:val="24"/>
        </w:rPr>
        <w:t>w Jednostce</w:t>
      </w:r>
    </w:p>
    <w:p w14:paraId="61A74068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5ED0A9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7303F82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DF67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C23D7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0B2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AA3D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90F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D62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89B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FC0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8EC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342B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15F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0666C754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4BB2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D3F6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7E93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DB10E" w14:textId="1D2CD522" w:rsidR="00682447" w:rsidRDefault="009C540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564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FD24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DA3F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698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DE5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FE8E8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99A16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991D27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E002EDF" w14:textId="77777777" w:rsidR="00682447" w:rsidRDefault="00FA69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E1ECC">
        <w:rPr>
          <w:rFonts w:ascii="MS Gothic" w:eastAsia="MS Gothic" w:hAnsi="MS Gothic" w:cs="MS Gothic"/>
          <w:b w:val="0"/>
          <w:szCs w:val="24"/>
        </w:rPr>
        <w:t>x</w:t>
      </w:r>
      <w:r w:rsidR="004E1E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12E259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825928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331CB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B9FF8E" w14:textId="77777777" w:rsidR="00FA6984" w:rsidRDefault="00FA69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</w:p>
    <w:p w14:paraId="6B8DB703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6B2D26B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53F351B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E5054D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EF4575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598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1EBC61DE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3C03429D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641F4704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1EC6A9BA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5BD6EC46" w14:textId="77777777" w:rsidR="00AC0A49" w:rsidRDefault="00AC0A49">
      <w:pPr>
        <w:pStyle w:val="Punktygwne"/>
        <w:spacing w:before="0" w:after="0"/>
        <w:rPr>
          <w:rFonts w:ascii="Corbel" w:hAnsi="Corbel"/>
          <w:szCs w:val="24"/>
        </w:rPr>
      </w:pPr>
    </w:p>
    <w:p w14:paraId="4669FC3E" w14:textId="08BD28E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cele, efekty </w:t>
      </w:r>
      <w:r w:rsidR="00FA6984">
        <w:rPr>
          <w:rFonts w:ascii="Corbel" w:hAnsi="Corbel"/>
          <w:szCs w:val="24"/>
        </w:rPr>
        <w:t xml:space="preserve">uczenia się </w:t>
      </w:r>
      <w:r>
        <w:rPr>
          <w:rFonts w:ascii="Corbel" w:hAnsi="Corbel"/>
          <w:szCs w:val="24"/>
        </w:rPr>
        <w:t>, treści Programowe i stosowane metody Dydaktyczne</w:t>
      </w:r>
    </w:p>
    <w:p w14:paraId="6AFEAEC9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4784542C" w14:textId="77777777" w:rsidR="00682447" w:rsidRDefault="004E1ECC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FA6984">
        <w:rPr>
          <w:rFonts w:ascii="Corbel" w:hAnsi="Corbel"/>
          <w:b w:val="0"/>
          <w:i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486C74C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FF44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6A107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6CDE6B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5A46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BE574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13E36086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10D50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911B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14FAB280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9E865A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FA698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C953132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FA6984" w:rsidRPr="009C54AE" w14:paraId="7A31D9AB" w14:textId="77777777" w:rsidTr="00FA698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0070" w14:textId="77777777" w:rsidR="00FA6984" w:rsidRPr="00FA6984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FA6984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A826" w14:textId="77777777" w:rsidR="00FA6984" w:rsidRPr="009C54AE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7D04" w14:textId="77777777" w:rsidR="00FA6984" w:rsidRPr="009C54AE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6984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682447" w14:paraId="2FD44CE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5F71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68A9" w14:textId="3A1BC5BC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F1F53">
              <w:rPr>
                <w:rFonts w:ascii="Corbel" w:hAnsi="Corbel"/>
                <w:b w:val="0"/>
                <w:smallCaps w:val="0"/>
                <w:szCs w:val="24"/>
              </w:rPr>
              <w:t xml:space="preserve">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09D7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2ABCCCB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24E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00D89" w14:textId="4D970A53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mie i rozumie prawidłowości i zaburzenia więzi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033A" w14:textId="68014B60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82447" w14:paraId="42723D1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8F9F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3A11F" w14:textId="624C21EF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stosować odpowiednie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z dziećmi i młodzieżą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z wykorzystaniem właściwych narzędzi w celu przeciwdziałania aktualnym problemom społecznym.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wdrażać  innowacyjne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24B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6C3EEFE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BFE6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AFE5" w14:textId="1693656D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est gotów do zastosowania podejść teoretycznych w zakresie analizy różnych aspektów ludzkich zachowań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niedostosowania społecznego dzieci i młodzieży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, w celu diagnozy, prognozy oraz formułowania programów socjalnych w oparciu o konsultacje z interesariuszami zewnętrznym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E020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5859D26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EA91F3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0EEDD446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5D26C38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52F5C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177555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C31F" w14:textId="37144D44" w:rsidR="00682447" w:rsidRPr="00A257EF" w:rsidRDefault="00A257EF" w:rsidP="00A257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B4F96CD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0758F8B7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66D920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A2778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FB78E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5D71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0E66CFE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4F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1365B4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FBCD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2AB897E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027F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zachowania ryzykowne nieletnich i sposoby zapobiegania im. Wybrane formy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oddziaływania terapeutycznego</w:t>
            </w:r>
          </w:p>
        </w:tc>
      </w:tr>
      <w:tr w:rsidR="00682447" w14:paraId="2A9A401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5E7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Sieć publicznej pomocy w zakresie organizowania wsparcia. Prawne aspekty i koordynacja działań  </w:t>
            </w:r>
          </w:p>
        </w:tc>
      </w:tr>
      <w:tr w:rsidR="00682447" w14:paraId="4E1FCD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AC88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3529D69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19BB31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32F0EF4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5DA3C5" w14:textId="71A160A5" w:rsidR="00682447" w:rsidRPr="00A257EF" w:rsidRDefault="00A257EF" w:rsidP="00B61FEF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A257EF">
        <w:rPr>
          <w:rFonts w:ascii="Corbel" w:hAnsi="Corbel"/>
          <w:i/>
          <w:iCs/>
          <w:sz w:val="24"/>
          <w:szCs w:val="24"/>
        </w:rPr>
        <w:t>Konwersatorium: w</w:t>
      </w:r>
      <w:r w:rsidR="004E1ECC" w:rsidRPr="00A257EF">
        <w:rPr>
          <w:rFonts w:ascii="Corbel" w:hAnsi="Corbel"/>
          <w:i/>
          <w:iCs/>
          <w:sz w:val="24"/>
          <w:szCs w:val="24"/>
        </w:rPr>
        <w:t>ykład z prezentacją multimedialną</w:t>
      </w:r>
      <w:r w:rsidR="00B61FEF" w:rsidRPr="00A257EF">
        <w:rPr>
          <w:rFonts w:ascii="Corbel" w:hAnsi="Corbel"/>
          <w:i/>
          <w:iCs/>
          <w:sz w:val="24"/>
          <w:szCs w:val="24"/>
        </w:rPr>
        <w:t xml:space="preserve"> </w:t>
      </w:r>
      <w:r w:rsidR="004E1ECC" w:rsidRPr="00A257EF">
        <w:rPr>
          <w:rFonts w:ascii="Corbel" w:hAnsi="Corbel"/>
          <w:i/>
          <w:iCs/>
          <w:sz w:val="24"/>
          <w:szCs w:val="24"/>
        </w:rPr>
        <w:t xml:space="preserve">, praca w grupach (rozwiązywanie zadań, dyskusja),gry dydaktyczne, </w:t>
      </w:r>
      <w:r w:rsidR="00B61FEF" w:rsidRPr="00A257EF">
        <w:rPr>
          <w:rFonts w:ascii="Corbel" w:hAnsi="Corbel"/>
          <w:i/>
          <w:iCs/>
          <w:sz w:val="24"/>
          <w:szCs w:val="24"/>
        </w:rPr>
        <w:t xml:space="preserve"> </w:t>
      </w:r>
      <w:r w:rsidR="004E1ECC" w:rsidRPr="00A257EF">
        <w:rPr>
          <w:rFonts w:ascii="Corbel" w:hAnsi="Corbel"/>
          <w:i/>
          <w:iCs/>
          <w:sz w:val="24"/>
          <w:szCs w:val="24"/>
        </w:rPr>
        <w:t xml:space="preserve">projektowanie doświadczeń </w:t>
      </w:r>
    </w:p>
    <w:p w14:paraId="7660A39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0CEC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6B9193C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09D92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4.1 Sposoby weryfikacji efektów </w:t>
      </w:r>
      <w:r w:rsidR="00E45DC4">
        <w:rPr>
          <w:rFonts w:ascii="Corbel" w:hAnsi="Corbel"/>
          <w:smallCaps w:val="0"/>
          <w:szCs w:val="24"/>
        </w:rPr>
        <w:t xml:space="preserve">uczenia się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6AB6C01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9C82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D2448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4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2A15BE1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58D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41C83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2447" w14:paraId="17F5AD3F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43C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BB7F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FCA9" w14:textId="61896DCA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257E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4E7111A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192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61A7B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9955" w14:textId="2F38E3B7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382F71C2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C786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3EB0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6CC11" w14:textId="3484AC29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209680E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E131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D3BE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9E9AE" w14:textId="60CD8213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proofErr w:type="spellStart"/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DB8C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7191F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AB7F6C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5462F825" w14:textId="77777777" w:rsidTr="00A257E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41ECF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6A5EDD76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73D67C1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6306E7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744E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0E13429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AA8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EC5A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7807723F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708C" w14:textId="1435EF22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45DC4">
              <w:rPr>
                <w:rFonts w:ascii="Corbel" w:hAnsi="Corbel"/>
                <w:sz w:val="24"/>
                <w:szCs w:val="24"/>
              </w:rPr>
              <w:t xml:space="preserve">harmonogramów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635C" w14:textId="5943CF72" w:rsidR="00682447" w:rsidRDefault="009C54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82447" w14:paraId="0BF8F55B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D31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CC40D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4AA3" w14:textId="4704034B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417EF88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68F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DB64F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7CCF7" w14:textId="787926B2" w:rsidR="00682447" w:rsidRDefault="009C54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82447" w14:paraId="2DCBC89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E986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800B" w14:textId="46068459" w:rsidR="00682447" w:rsidRDefault="007750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E1E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01B7855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05B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907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833F88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2937F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2B7694" w14:textId="77777777" w:rsidR="00804015" w:rsidRDefault="006D52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</w:p>
    <w:p w14:paraId="6E543346" w14:textId="35DA3B8E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2F400801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FA6984" w14:paraId="43FBFBE4" w14:textId="77777777" w:rsidTr="00FA698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FE6B4" w14:textId="77777777" w:rsidR="00FA6984" w:rsidRDefault="00FA6984" w:rsidP="00FA6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6726" w14:textId="77777777" w:rsidR="00FA6984" w:rsidRPr="00A257EF" w:rsidRDefault="00FA6984" w:rsidP="00FA6984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FA6984" w14:paraId="6FA6E304" w14:textId="77777777" w:rsidTr="00FA698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B2090" w14:textId="77777777" w:rsidR="00FA6984" w:rsidRDefault="00FA6984" w:rsidP="00FA6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CF9C6" w14:textId="77777777" w:rsidR="00FA6984" w:rsidRPr="00A257EF" w:rsidRDefault="00FA6984" w:rsidP="00FA6984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705FF23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DCC349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F3C991E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38F8806A" w14:textId="77777777" w:rsidTr="00A0567E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E651" w14:textId="77777777" w:rsidR="00682447" w:rsidRPr="00A0567E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5BFBAC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7D2CA88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B07D1B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BC230A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DBAF93D" w14:textId="7199133E" w:rsidR="00682447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682447" w14:paraId="25A74210" w14:textId="77777777" w:rsidTr="00A0567E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21AC" w14:textId="77777777" w:rsidR="00682447" w:rsidRPr="00A0567E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A765A" w14:textId="0BA16078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5B3B0E" w14:textId="0EEBDC14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F55230" w14:textId="2A7D635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Egan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53034" w14:textId="46E5DFB2" w:rsidR="00682447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C9E2D5E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F228C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FA6984">
      <w:pgSz w:w="11906" w:h="16838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622DB" w14:textId="77777777" w:rsidR="000253EB" w:rsidRDefault="000253EB" w:rsidP="00FA6984">
      <w:pPr>
        <w:spacing w:after="0" w:line="240" w:lineRule="auto"/>
      </w:pPr>
      <w:r>
        <w:separator/>
      </w:r>
    </w:p>
  </w:endnote>
  <w:endnote w:type="continuationSeparator" w:id="0">
    <w:p w14:paraId="43AB759D" w14:textId="77777777" w:rsidR="000253EB" w:rsidRDefault="000253EB" w:rsidP="00FA6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6921D" w14:textId="77777777" w:rsidR="000253EB" w:rsidRDefault="000253EB" w:rsidP="00FA6984">
      <w:pPr>
        <w:spacing w:after="0" w:line="240" w:lineRule="auto"/>
      </w:pPr>
      <w:r>
        <w:separator/>
      </w:r>
    </w:p>
  </w:footnote>
  <w:footnote w:type="continuationSeparator" w:id="0">
    <w:p w14:paraId="78B76C33" w14:textId="77777777" w:rsidR="000253EB" w:rsidRDefault="000253EB" w:rsidP="00FA6984">
      <w:pPr>
        <w:spacing w:after="0" w:line="240" w:lineRule="auto"/>
      </w:pPr>
      <w:r>
        <w:continuationSeparator/>
      </w:r>
    </w:p>
  </w:footnote>
  <w:footnote w:id="1">
    <w:p w14:paraId="378FEB42" w14:textId="77777777" w:rsidR="00FA6984" w:rsidRDefault="00FA6984" w:rsidP="00FA698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447"/>
    <w:rsid w:val="000253EB"/>
    <w:rsid w:val="001D637A"/>
    <w:rsid w:val="002527F9"/>
    <w:rsid w:val="00313DF4"/>
    <w:rsid w:val="00386B9C"/>
    <w:rsid w:val="00394FBC"/>
    <w:rsid w:val="004C6B3D"/>
    <w:rsid w:val="004E1ECC"/>
    <w:rsid w:val="005243E9"/>
    <w:rsid w:val="005445A8"/>
    <w:rsid w:val="0059401A"/>
    <w:rsid w:val="005D15A7"/>
    <w:rsid w:val="00682447"/>
    <w:rsid w:val="006D5213"/>
    <w:rsid w:val="006F022D"/>
    <w:rsid w:val="0077509B"/>
    <w:rsid w:val="00804015"/>
    <w:rsid w:val="009B0E72"/>
    <w:rsid w:val="009C540C"/>
    <w:rsid w:val="00A0567E"/>
    <w:rsid w:val="00A257EF"/>
    <w:rsid w:val="00AB2018"/>
    <w:rsid w:val="00AC0A49"/>
    <w:rsid w:val="00B47BB6"/>
    <w:rsid w:val="00B61FEF"/>
    <w:rsid w:val="00BC6777"/>
    <w:rsid w:val="00BF1F53"/>
    <w:rsid w:val="00C84BE7"/>
    <w:rsid w:val="00CD6E6B"/>
    <w:rsid w:val="00D606BE"/>
    <w:rsid w:val="00E45DC4"/>
    <w:rsid w:val="00E851D3"/>
    <w:rsid w:val="00FA0514"/>
    <w:rsid w:val="00FA6984"/>
    <w:rsid w:val="00FC235E"/>
    <w:rsid w:val="3AB090C4"/>
    <w:rsid w:val="3AF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A56"/>
  <w15:docId w15:val="{F581BF52-4B21-4DF3-8BC2-4814C7D5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0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0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uiPriority w:val="99"/>
    <w:semiHidden/>
    <w:unhideWhenUsed/>
    <w:rsid w:val="00FA698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A6984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FA6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0978-0D6A-4AB9-A8A8-1A11893FC1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F2AD02-96DE-479B-8CE0-8A7F611CC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273B08-8E0E-4E8D-96E7-5AD2F09A8F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92EFF-D2FB-4D6A-9E44-458B200A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2020-10-26T09:52:00Z</cp:lastPrinted>
  <dcterms:created xsi:type="dcterms:W3CDTF">2020-10-29T13:44:00Z</dcterms:created>
  <dcterms:modified xsi:type="dcterms:W3CDTF">2024-09-19T08:55:00Z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