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0ACF">
        <w:rPr>
          <w:rFonts w:ascii="Corbel" w:hAnsi="Corbel"/>
          <w:i/>
          <w:smallCaps/>
          <w:sz w:val="24"/>
          <w:szCs w:val="24"/>
        </w:rPr>
        <w:t>2022-2027</w:t>
      </w:r>
    </w:p>
    <w:p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E00ACF">
        <w:rPr>
          <w:rFonts w:ascii="Corbel" w:hAnsi="Corbel"/>
          <w:sz w:val="20"/>
          <w:szCs w:val="20"/>
        </w:rPr>
        <w:t>3</w:t>
      </w:r>
      <w:r w:rsidR="00E72C7A">
        <w:rPr>
          <w:rFonts w:ascii="Corbel" w:hAnsi="Corbel"/>
          <w:sz w:val="20"/>
          <w:szCs w:val="20"/>
        </w:rPr>
        <w:t>/202</w:t>
      </w:r>
      <w:r w:rsidR="00E00ACF">
        <w:rPr>
          <w:rFonts w:ascii="Corbel" w:hAnsi="Corbel"/>
          <w:sz w:val="20"/>
          <w:szCs w:val="20"/>
        </w:rPr>
        <w:t>4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B71B0" w:rsidRPr="009C54AE" w:rsidRDefault="005914A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:rsidTr="008249E3">
        <w:tc>
          <w:tcPr>
            <w:tcW w:w="851" w:type="dxa"/>
            <w:vAlign w:val="center"/>
          </w:tcPr>
          <w:p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:rsidTr="008249E3">
        <w:tc>
          <w:tcPr>
            <w:tcW w:w="1701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:rsidTr="008249E3">
        <w:tc>
          <w:tcPr>
            <w:tcW w:w="1701" w:type="dxa"/>
          </w:tcPr>
          <w:p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0912A5" w:rsidP="005914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 dydaktyki nauczania zintegrowanego, paradygmat konstruktywistyczny.</w:t>
            </w:r>
          </w:p>
        </w:tc>
      </w:tr>
      <w:tr w:rsidR="008B71B0" w:rsidRPr="009C54AE" w:rsidTr="008249E3">
        <w:tc>
          <w:tcPr>
            <w:tcW w:w="9639" w:type="dxa"/>
          </w:tcPr>
          <w:p w:rsidR="00234A66" w:rsidRDefault="00234A66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Hierarchia, t</w:t>
            </w:r>
            <w:r w:rsidR="000577D2">
              <w:rPr>
                <w:rFonts w:ascii="Corbel" w:hAnsi="Corbel"/>
                <w:sz w:val="24"/>
                <w:szCs w:val="24"/>
              </w:rPr>
              <w:t xml:space="preserve">aksonomia i operacjonalizacja celów kształcenia na poziomie edukacji </w:t>
            </w:r>
          </w:p>
          <w:p w:rsidR="008B71B0" w:rsidRPr="009C54AE" w:rsidRDefault="000577D2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4B7F6F" w:rsidRPr="009C54AE" w:rsidTr="008249E3">
        <w:tc>
          <w:tcPr>
            <w:tcW w:w="9639" w:type="dxa"/>
          </w:tcPr>
          <w:p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:rsidTr="008249E3">
        <w:tc>
          <w:tcPr>
            <w:tcW w:w="9639" w:type="dxa"/>
          </w:tcPr>
          <w:p w:rsidR="000577D2" w:rsidRDefault="005914A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edukacyjne, rozkłady materiału/przewodniki dla nauczyciela. </w:t>
            </w:r>
          </w:p>
          <w:p w:rsidR="008B71B0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nauczyciela.</w:t>
            </w:r>
            <w:r w:rsidR="00F45B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Style i techniki nauczania-uczenia się w klasach I-III szkoły podstawowej</w:t>
            </w:r>
          </w:p>
        </w:tc>
      </w:tr>
      <w:tr w:rsidR="000577D2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0577D2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AE697B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 xml:space="preserve"> współczesnej szkoły </w:t>
            </w:r>
            <w:r w:rsidR="00F45B61">
              <w:rPr>
                <w:rFonts w:ascii="Corbel" w:hAnsi="Corbel"/>
                <w:sz w:val="24"/>
                <w:szCs w:val="24"/>
              </w:rPr>
              <w:t>w społeczeństwie informacyjnym</w:t>
            </w:r>
          </w:p>
        </w:tc>
      </w:tr>
      <w:tr w:rsidR="00F45B61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B61" w:rsidRDefault="00F45B61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F45B61" w:rsidRPr="009C54AE" w:rsidRDefault="005914A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edukacyjnych, przewodników dla nauczyciela i podręczników.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</w:t>
            </w:r>
            <w:r w:rsidR="00251356">
              <w:rPr>
                <w:rFonts w:ascii="Corbel" w:hAnsi="Corbel"/>
                <w:sz w:val="24"/>
                <w:szCs w:val="24"/>
              </w:rPr>
              <w:t xml:space="preserve"> – ogólne i szczegółowe. Procedury osiągania  założonych celów.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5914A3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Aktywne m</w:t>
            </w:r>
            <w:r w:rsidR="00251356">
              <w:rPr>
                <w:rFonts w:ascii="Corbel" w:hAnsi="Corbel"/>
                <w:sz w:val="24"/>
                <w:szCs w:val="24"/>
              </w:rPr>
              <w:t>etody nauczania-uczenia się</w:t>
            </w:r>
            <w:r w:rsidR="004320FE">
              <w:rPr>
                <w:rFonts w:ascii="Corbel" w:hAnsi="Corbel"/>
                <w:sz w:val="24"/>
                <w:szCs w:val="24"/>
              </w:rPr>
              <w:t xml:space="preserve"> w </w:t>
            </w:r>
            <w:r w:rsidR="00273365">
              <w:rPr>
                <w:rFonts w:ascii="Corbel" w:hAnsi="Corbel"/>
                <w:sz w:val="24"/>
                <w:szCs w:val="24"/>
              </w:rPr>
              <w:t>konstruktywistycznym podejściu do edukacji na podstawie koncepcji Piageta, Wygotskiego i Brunera.</w:t>
            </w:r>
          </w:p>
        </w:tc>
      </w:tr>
      <w:tr w:rsidR="004320FE" w:rsidRPr="009C54AE" w:rsidTr="008249E3">
        <w:tc>
          <w:tcPr>
            <w:tcW w:w="9639" w:type="dxa"/>
          </w:tcPr>
          <w:p w:rsidR="004320FE" w:rsidRDefault="005914A3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Formułowanie oceny bieżącej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końcoworocznej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edukacji wczesnoszkolnej. Stosowanie elementów</w:t>
            </w:r>
            <w:r w:rsidR="002733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oceniania kształtującego w trakcie procesu edukacyjnego.</w:t>
            </w:r>
          </w:p>
        </w:tc>
      </w:tr>
      <w:tr w:rsidR="000B7C75" w:rsidRPr="009C54AE" w:rsidTr="008249E3">
        <w:tc>
          <w:tcPr>
            <w:tcW w:w="9639" w:type="dxa"/>
          </w:tcPr>
          <w:p w:rsidR="000B7C75" w:rsidRDefault="000B7C75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pomoce dydaktyczne ułatwiające uczenie się.</w:t>
            </w:r>
          </w:p>
        </w:tc>
      </w:tr>
      <w:tr w:rsidR="00E30C5B" w:rsidRPr="009C54AE" w:rsidTr="008249E3">
        <w:tc>
          <w:tcPr>
            <w:tcW w:w="9639" w:type="dxa"/>
          </w:tcPr>
          <w:p w:rsidR="00E30C5B" w:rsidRDefault="00E30C5B" w:rsidP="00E30C5B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E30C5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B2219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zajęć, projektowanie pomocy dydaktycznych.</w:t>
      </w:r>
      <w:r w:rsidRPr="0046398B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:rsidTr="008249E3">
        <w:tc>
          <w:tcPr>
            <w:tcW w:w="1985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4E7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4E7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8249E3">
        <w:tc>
          <w:tcPr>
            <w:tcW w:w="1985" w:type="dxa"/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zintegrowanych, 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:rsidTr="008249E3">
        <w:tc>
          <w:tcPr>
            <w:tcW w:w="4962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61F8B" w:rsidTr="008249E3">
        <w:trPr>
          <w:trHeight w:val="397"/>
        </w:trPr>
        <w:tc>
          <w:tcPr>
            <w:tcW w:w="7513" w:type="dxa"/>
          </w:tcPr>
          <w:p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cyfrowym, Impuls, Kraków 2019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Pedagogicznej,  Kraków 2002</w:t>
            </w:r>
          </w:p>
          <w:p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Ward H., </w:t>
            </w:r>
            <w:proofErr w:type="spellStart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Roden</w:t>
            </w:r>
            <w:proofErr w:type="spellEnd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J., Teaching science in the primary classroom, Sage , London 2012</w:t>
            </w:r>
          </w:p>
        </w:tc>
      </w:tr>
      <w:tr w:rsidR="008B71B0" w:rsidRPr="009C54AE" w:rsidTr="00CD02FA">
        <w:trPr>
          <w:trHeight w:val="2683"/>
        </w:trPr>
        <w:tc>
          <w:tcPr>
            <w:tcW w:w="751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845A3B" w:rsidRPr="00F36455" w:rsidRDefault="00907CB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K.(red.), Sztuka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naucnia.Szkoła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akademicki, PWN, Warszawa 2004.</w:t>
            </w:r>
          </w:p>
          <w:p w:rsidR="00F36455" w:rsidRPr="00845A3B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GWP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2005.</w:t>
            </w:r>
          </w:p>
          <w:p w:rsidR="000E6434" w:rsidRPr="000E6434" w:rsidRDefault="000E643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ED4" w:rsidRDefault="008B0ED4" w:rsidP="008B71B0">
      <w:pPr>
        <w:spacing w:after="0" w:line="240" w:lineRule="auto"/>
      </w:pPr>
      <w:r>
        <w:separator/>
      </w:r>
    </w:p>
  </w:endnote>
  <w:endnote w:type="continuationSeparator" w:id="0">
    <w:p w:rsidR="008B0ED4" w:rsidRDefault="008B0ED4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ED4" w:rsidRDefault="008B0ED4" w:rsidP="008B71B0">
      <w:pPr>
        <w:spacing w:after="0" w:line="240" w:lineRule="auto"/>
      </w:pPr>
      <w:r>
        <w:separator/>
      </w:r>
    </w:p>
  </w:footnote>
  <w:footnote w:type="continuationSeparator" w:id="0">
    <w:p w:rsidR="008B0ED4" w:rsidRDefault="008B0ED4" w:rsidP="008B71B0">
      <w:pPr>
        <w:spacing w:after="0" w:line="240" w:lineRule="auto"/>
      </w:pPr>
      <w:r>
        <w:continuationSeparator/>
      </w:r>
    </w:p>
  </w:footnote>
  <w:footnote w:id="1">
    <w:p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2163D1"/>
    <w:rsid w:val="00234A66"/>
    <w:rsid w:val="00245134"/>
    <w:rsid w:val="00251356"/>
    <w:rsid w:val="00254E3B"/>
    <w:rsid w:val="00273365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61F8B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90B50"/>
    <w:rsid w:val="008375E1"/>
    <w:rsid w:val="00845A3B"/>
    <w:rsid w:val="00885179"/>
    <w:rsid w:val="008B0ED4"/>
    <w:rsid w:val="008B71B0"/>
    <w:rsid w:val="008C636E"/>
    <w:rsid w:val="00907CBB"/>
    <w:rsid w:val="00924F26"/>
    <w:rsid w:val="00932227"/>
    <w:rsid w:val="00952590"/>
    <w:rsid w:val="009A163C"/>
    <w:rsid w:val="009B0B37"/>
    <w:rsid w:val="009E4D66"/>
    <w:rsid w:val="00A05525"/>
    <w:rsid w:val="00AE4046"/>
    <w:rsid w:val="00AE697B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E5B3E"/>
    <w:rsid w:val="00E00ACF"/>
    <w:rsid w:val="00E0312B"/>
    <w:rsid w:val="00E12C83"/>
    <w:rsid w:val="00E30C5B"/>
    <w:rsid w:val="00E702E2"/>
    <w:rsid w:val="00E72C7A"/>
    <w:rsid w:val="00EB50E5"/>
    <w:rsid w:val="00ED00DC"/>
    <w:rsid w:val="00F36455"/>
    <w:rsid w:val="00F45B61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8149"/>
  <w15:docId w15:val="{A25EE780-E0B3-4FB3-8562-3CBD4803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1219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51</cp:revision>
  <dcterms:created xsi:type="dcterms:W3CDTF">2019-10-16T17:37:00Z</dcterms:created>
  <dcterms:modified xsi:type="dcterms:W3CDTF">2022-03-11T12:22:00Z</dcterms:modified>
</cp:coreProperties>
</file>