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FD55B4" w:rsidRDefault="00CD6897" w:rsidP="002D3375">
      <w:pPr>
        <w:spacing w:line="240" w:lineRule="auto"/>
        <w:jc w:val="right"/>
        <w:rPr>
          <w:rFonts w:ascii="Corbel" w:hAnsi="Corbel" w:cstheme="minorHAnsi"/>
          <w:bCs/>
          <w:i/>
          <w:sz w:val="24"/>
          <w:szCs w:val="24"/>
        </w:rPr>
      </w:pPr>
      <w:r w:rsidRPr="00FD55B4">
        <w:rPr>
          <w:rFonts w:ascii="Corbel" w:hAnsi="Corbel" w:cstheme="minorHAnsi"/>
          <w:bCs/>
          <w:sz w:val="24"/>
          <w:szCs w:val="24"/>
        </w:rPr>
        <w:tab/>
      </w:r>
      <w:r w:rsidRPr="00FD55B4">
        <w:rPr>
          <w:rFonts w:ascii="Corbel" w:hAnsi="Corbel" w:cstheme="minorHAnsi"/>
          <w:bCs/>
          <w:sz w:val="24"/>
          <w:szCs w:val="24"/>
        </w:rPr>
        <w:tab/>
      </w:r>
      <w:r w:rsidRPr="00FD55B4">
        <w:rPr>
          <w:rFonts w:ascii="Corbel" w:hAnsi="Corbel" w:cstheme="minorHAnsi"/>
          <w:bCs/>
          <w:sz w:val="24"/>
          <w:szCs w:val="24"/>
        </w:rPr>
        <w:tab/>
      </w:r>
      <w:r w:rsidRPr="00FD55B4">
        <w:rPr>
          <w:rFonts w:ascii="Corbel" w:hAnsi="Corbel" w:cstheme="minorHAnsi"/>
          <w:bCs/>
          <w:sz w:val="24"/>
          <w:szCs w:val="24"/>
        </w:rPr>
        <w:tab/>
      </w:r>
      <w:r w:rsidRPr="00FD55B4">
        <w:rPr>
          <w:rFonts w:ascii="Corbel" w:hAnsi="Corbel" w:cstheme="minorHAnsi"/>
          <w:bCs/>
          <w:sz w:val="24"/>
          <w:szCs w:val="24"/>
        </w:rPr>
        <w:tab/>
      </w:r>
      <w:r w:rsidRPr="00FD55B4">
        <w:rPr>
          <w:rFonts w:ascii="Corbel" w:hAnsi="Corbel" w:cstheme="minorHAnsi"/>
          <w:bCs/>
          <w:sz w:val="24"/>
          <w:szCs w:val="24"/>
        </w:rPr>
        <w:tab/>
      </w:r>
      <w:r w:rsidR="00D8678B" w:rsidRPr="00FD55B4">
        <w:rPr>
          <w:rFonts w:ascii="Corbel" w:hAnsi="Corbel" w:cstheme="minorHAnsi"/>
          <w:bCs/>
          <w:i/>
          <w:sz w:val="24"/>
          <w:szCs w:val="24"/>
        </w:rPr>
        <w:t xml:space="preserve">Załącznik nr </w:t>
      </w:r>
      <w:r w:rsidR="006F31E2" w:rsidRPr="00FD55B4">
        <w:rPr>
          <w:rFonts w:ascii="Corbel" w:hAnsi="Corbel" w:cstheme="minorHAnsi"/>
          <w:bCs/>
          <w:i/>
          <w:sz w:val="24"/>
          <w:szCs w:val="24"/>
        </w:rPr>
        <w:t>1.5</w:t>
      </w:r>
      <w:r w:rsidR="00D8678B" w:rsidRPr="00FD55B4">
        <w:rPr>
          <w:rFonts w:ascii="Corbel" w:hAnsi="Corbel" w:cstheme="minorHAnsi"/>
          <w:bCs/>
          <w:i/>
          <w:sz w:val="24"/>
          <w:szCs w:val="24"/>
        </w:rPr>
        <w:t xml:space="preserve"> do Zarządzenia</w:t>
      </w:r>
      <w:r w:rsidR="002A22BF" w:rsidRPr="00FD55B4">
        <w:rPr>
          <w:rFonts w:ascii="Corbel" w:hAnsi="Corbel" w:cstheme="minorHAnsi"/>
          <w:bCs/>
          <w:i/>
          <w:sz w:val="24"/>
          <w:szCs w:val="24"/>
        </w:rPr>
        <w:t xml:space="preserve"> Rektora UR </w:t>
      </w:r>
      <w:r w:rsidRPr="00FD55B4">
        <w:rPr>
          <w:rFonts w:ascii="Corbel" w:hAnsi="Corbel" w:cstheme="minorHAnsi"/>
          <w:bCs/>
          <w:i/>
          <w:sz w:val="24"/>
          <w:szCs w:val="24"/>
        </w:rPr>
        <w:t xml:space="preserve"> nr</w:t>
      </w:r>
      <w:r w:rsidR="00F17567" w:rsidRPr="00FD55B4">
        <w:rPr>
          <w:rFonts w:ascii="Corbel" w:hAnsi="Corbel" w:cstheme="minorHAnsi"/>
          <w:bCs/>
          <w:i/>
          <w:sz w:val="24"/>
          <w:szCs w:val="24"/>
        </w:rPr>
        <w:t>12/2019</w:t>
      </w:r>
    </w:p>
    <w:p w:rsidR="0085747A" w:rsidRPr="00FD55B4" w:rsidRDefault="0085747A" w:rsidP="009C54AE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FD55B4">
        <w:rPr>
          <w:rFonts w:ascii="Corbel" w:hAnsi="Corbel" w:cstheme="minorHAnsi"/>
          <w:b/>
          <w:smallCaps/>
          <w:sz w:val="24"/>
          <w:szCs w:val="24"/>
        </w:rPr>
        <w:t>SYLABUS</w:t>
      </w:r>
    </w:p>
    <w:p w:rsidR="0085747A" w:rsidRPr="00FD55B4" w:rsidRDefault="0071620A" w:rsidP="00EA4832">
      <w:pPr>
        <w:spacing w:after="0" w:line="240" w:lineRule="exact"/>
        <w:jc w:val="center"/>
        <w:rPr>
          <w:rFonts w:ascii="Corbel" w:hAnsi="Corbel" w:cstheme="minorHAnsi"/>
          <w:smallCaps/>
          <w:sz w:val="24"/>
          <w:szCs w:val="24"/>
        </w:rPr>
      </w:pPr>
      <w:r w:rsidRPr="00FD55B4">
        <w:rPr>
          <w:rFonts w:ascii="Corbel" w:hAnsi="Corbel" w:cstheme="minorHAnsi"/>
          <w:b/>
          <w:smallCaps/>
          <w:sz w:val="24"/>
          <w:szCs w:val="24"/>
        </w:rPr>
        <w:t>dotyczy cyklu kształcenia</w:t>
      </w:r>
      <w:r w:rsidR="0085747A" w:rsidRPr="00FD55B4">
        <w:rPr>
          <w:rFonts w:ascii="Corbel" w:hAnsi="Corbel" w:cstheme="minorHAnsi"/>
          <w:i/>
          <w:smallCaps/>
          <w:sz w:val="24"/>
          <w:szCs w:val="24"/>
        </w:rPr>
        <w:t>.</w:t>
      </w:r>
      <w:r w:rsidR="00621CBB">
        <w:rPr>
          <w:rFonts w:ascii="Corbel" w:hAnsi="Corbel" w:cstheme="minorHAnsi"/>
          <w:i/>
          <w:smallCaps/>
          <w:sz w:val="24"/>
          <w:szCs w:val="24"/>
        </w:rPr>
        <w:t>202</w:t>
      </w:r>
      <w:r w:rsidR="00CF2B46">
        <w:rPr>
          <w:rFonts w:ascii="Corbel" w:hAnsi="Corbel" w:cstheme="minorHAnsi"/>
          <w:i/>
          <w:smallCaps/>
          <w:sz w:val="24"/>
          <w:szCs w:val="24"/>
        </w:rPr>
        <w:t>1</w:t>
      </w:r>
      <w:r w:rsidR="0020068A">
        <w:rPr>
          <w:rFonts w:ascii="Corbel" w:hAnsi="Corbel" w:cstheme="minorHAnsi"/>
          <w:i/>
          <w:smallCaps/>
          <w:sz w:val="24"/>
          <w:szCs w:val="24"/>
        </w:rPr>
        <w:t>-</w:t>
      </w:r>
      <w:r w:rsidR="00621CBB">
        <w:rPr>
          <w:rFonts w:ascii="Corbel" w:hAnsi="Corbel" w:cstheme="minorHAnsi"/>
          <w:i/>
          <w:smallCaps/>
          <w:sz w:val="24"/>
          <w:szCs w:val="24"/>
        </w:rPr>
        <w:t>202</w:t>
      </w:r>
      <w:r w:rsidR="00CF2B46">
        <w:rPr>
          <w:rFonts w:ascii="Corbel" w:hAnsi="Corbel" w:cstheme="minorHAnsi"/>
          <w:i/>
          <w:smallCaps/>
          <w:sz w:val="24"/>
          <w:szCs w:val="24"/>
        </w:rPr>
        <w:t>6</w:t>
      </w:r>
    </w:p>
    <w:p w:rsidR="0085747A" w:rsidRPr="00FD55B4" w:rsidRDefault="0085747A" w:rsidP="00FD55B4">
      <w:pPr>
        <w:spacing w:after="0" w:line="240" w:lineRule="exact"/>
        <w:ind w:left="4248" w:firstLine="708"/>
        <w:jc w:val="both"/>
        <w:rPr>
          <w:rFonts w:ascii="Corbel" w:hAnsi="Corbel" w:cstheme="minorHAnsi"/>
          <w:sz w:val="24"/>
          <w:szCs w:val="24"/>
        </w:rPr>
      </w:pPr>
      <w:r w:rsidRPr="00FD55B4">
        <w:rPr>
          <w:rFonts w:ascii="Corbel" w:hAnsi="Corbel" w:cstheme="minorHAnsi"/>
          <w:i/>
          <w:sz w:val="24"/>
          <w:szCs w:val="24"/>
        </w:rPr>
        <w:t>(skrajne daty</w:t>
      </w:r>
      <w:r w:rsidRPr="00FD55B4">
        <w:rPr>
          <w:rFonts w:ascii="Corbel" w:hAnsi="Corbel" w:cstheme="minorHAnsi"/>
          <w:sz w:val="24"/>
          <w:szCs w:val="24"/>
        </w:rPr>
        <w:t>)</w:t>
      </w:r>
      <w:bookmarkStart w:id="0" w:name="_GoBack"/>
      <w:bookmarkEnd w:id="0"/>
    </w:p>
    <w:p w:rsidR="00445970" w:rsidRPr="00FD55B4" w:rsidRDefault="00445970" w:rsidP="00EA4832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FD55B4">
        <w:rPr>
          <w:rFonts w:ascii="Corbel" w:hAnsi="Corbel" w:cstheme="minorHAnsi"/>
          <w:sz w:val="24"/>
          <w:szCs w:val="24"/>
        </w:rPr>
        <w:tab/>
      </w:r>
      <w:r w:rsidRPr="00FD55B4">
        <w:rPr>
          <w:rFonts w:ascii="Corbel" w:hAnsi="Corbel" w:cstheme="minorHAnsi"/>
          <w:sz w:val="24"/>
          <w:szCs w:val="24"/>
        </w:rPr>
        <w:tab/>
      </w:r>
      <w:r w:rsidRPr="00FD55B4">
        <w:rPr>
          <w:rFonts w:ascii="Corbel" w:hAnsi="Corbel" w:cstheme="minorHAnsi"/>
          <w:sz w:val="24"/>
          <w:szCs w:val="24"/>
        </w:rPr>
        <w:tab/>
      </w:r>
      <w:r w:rsidRPr="00FD55B4">
        <w:rPr>
          <w:rFonts w:ascii="Corbel" w:hAnsi="Corbel" w:cstheme="minorHAnsi"/>
          <w:sz w:val="24"/>
          <w:szCs w:val="24"/>
        </w:rPr>
        <w:tab/>
        <w:t xml:space="preserve">Rok akademicki   </w:t>
      </w:r>
      <w:r w:rsidR="00621CBB">
        <w:rPr>
          <w:rFonts w:ascii="Corbel" w:hAnsi="Corbel" w:cstheme="minorHAnsi"/>
          <w:sz w:val="24"/>
          <w:szCs w:val="24"/>
        </w:rPr>
        <w:t>202</w:t>
      </w:r>
      <w:r w:rsidR="00CF2B46">
        <w:rPr>
          <w:rFonts w:ascii="Corbel" w:hAnsi="Corbel" w:cstheme="minorHAnsi"/>
          <w:sz w:val="24"/>
          <w:szCs w:val="24"/>
        </w:rPr>
        <w:t>1</w:t>
      </w:r>
      <w:r w:rsidR="00FD55B4">
        <w:rPr>
          <w:rFonts w:ascii="Corbel" w:hAnsi="Corbel" w:cstheme="minorHAnsi"/>
          <w:sz w:val="24"/>
          <w:szCs w:val="24"/>
        </w:rPr>
        <w:t>/20</w:t>
      </w:r>
      <w:r w:rsidR="00621CBB">
        <w:rPr>
          <w:rFonts w:ascii="Corbel" w:hAnsi="Corbel" w:cstheme="minorHAnsi"/>
          <w:sz w:val="24"/>
          <w:szCs w:val="24"/>
        </w:rPr>
        <w:t>2</w:t>
      </w:r>
      <w:r w:rsidR="00CF2B46">
        <w:rPr>
          <w:rFonts w:ascii="Corbel" w:hAnsi="Corbel" w:cstheme="minorHAnsi"/>
          <w:sz w:val="24"/>
          <w:szCs w:val="24"/>
        </w:rPr>
        <w:t>2</w:t>
      </w:r>
    </w:p>
    <w:p w:rsidR="0085747A" w:rsidRPr="00FD55B4" w:rsidRDefault="00FD55B4" w:rsidP="00FD55B4">
      <w:pPr>
        <w:tabs>
          <w:tab w:val="left" w:pos="1170"/>
        </w:tabs>
        <w:spacing w:after="0" w:line="240" w:lineRule="auto"/>
        <w:rPr>
          <w:rFonts w:ascii="Corbel" w:hAnsi="Corbel" w:cstheme="minorHAnsi"/>
          <w:b/>
          <w:sz w:val="24"/>
          <w:szCs w:val="24"/>
        </w:rPr>
      </w:pPr>
      <w:r w:rsidRPr="00FD55B4">
        <w:rPr>
          <w:rFonts w:ascii="Corbel" w:hAnsi="Corbel" w:cstheme="minorHAnsi"/>
          <w:b/>
          <w:sz w:val="24"/>
          <w:szCs w:val="24"/>
        </w:rPr>
        <w:tab/>
      </w:r>
    </w:p>
    <w:p w:rsidR="0085747A" w:rsidRPr="00FD55B4" w:rsidRDefault="0071620A" w:rsidP="009C54AE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FD55B4">
        <w:rPr>
          <w:rFonts w:ascii="Corbel" w:hAnsi="Corbel" w:cstheme="minorHAnsi"/>
          <w:szCs w:val="24"/>
        </w:rPr>
        <w:t xml:space="preserve">1. </w:t>
      </w:r>
      <w:r w:rsidR="0085747A" w:rsidRPr="00FD55B4">
        <w:rPr>
          <w:rFonts w:ascii="Corbel" w:hAnsi="Corbel" w:cstheme="minorHAnsi"/>
          <w:szCs w:val="24"/>
        </w:rPr>
        <w:t xml:space="preserve">Podstawowe </w:t>
      </w:r>
      <w:r w:rsidR="00445970" w:rsidRPr="00FD55B4">
        <w:rPr>
          <w:rFonts w:ascii="Corbel" w:hAnsi="Corbel" w:cstheme="minorHAnsi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E6ABC" w:rsidRPr="00FD55B4" w:rsidTr="00B819C8">
        <w:tc>
          <w:tcPr>
            <w:tcW w:w="2694" w:type="dxa"/>
            <w:vAlign w:val="center"/>
          </w:tcPr>
          <w:p w:rsidR="00FE6ABC" w:rsidRPr="00FD55B4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FE6ABC" w:rsidRPr="00FD55B4" w:rsidRDefault="00434F8A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Podstawy </w:t>
            </w:r>
            <w:r w:rsidR="00FE6ABC"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filozofii</w:t>
            </w:r>
          </w:p>
        </w:tc>
      </w:tr>
      <w:tr w:rsidR="00FE6ABC" w:rsidRPr="00FD55B4" w:rsidTr="00B819C8">
        <w:tc>
          <w:tcPr>
            <w:tcW w:w="2694" w:type="dxa"/>
            <w:vAlign w:val="center"/>
          </w:tcPr>
          <w:p w:rsidR="00FE6ABC" w:rsidRPr="00FD55B4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FE6ABC" w:rsidRPr="00FD55B4" w:rsidRDefault="00FE6ABC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FE6ABC" w:rsidRPr="00FD55B4" w:rsidTr="00B819C8">
        <w:tc>
          <w:tcPr>
            <w:tcW w:w="2694" w:type="dxa"/>
            <w:vAlign w:val="center"/>
          </w:tcPr>
          <w:p w:rsidR="00FE6ABC" w:rsidRPr="00FD55B4" w:rsidRDefault="00FE6AB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FE6ABC" w:rsidRPr="00FD55B4" w:rsidRDefault="00FA1CC4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FE6ABC" w:rsidRPr="00FD55B4" w:rsidTr="00B819C8">
        <w:tc>
          <w:tcPr>
            <w:tcW w:w="2694" w:type="dxa"/>
            <w:vAlign w:val="center"/>
          </w:tcPr>
          <w:p w:rsidR="00FE6ABC" w:rsidRPr="00FD55B4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E6ABC" w:rsidRPr="00FD55B4" w:rsidRDefault="00FE6ABC" w:rsidP="006B5C41">
            <w:pPr>
              <w:pStyle w:val="Odpowiedzi"/>
              <w:rPr>
                <w:rFonts w:ascii="Corbel" w:hAnsi="Corbel" w:cstheme="minorHAnsi"/>
                <w:b w:val="0"/>
                <w:i/>
                <w:color w:val="auto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Instytut Filozofii</w:t>
            </w:r>
          </w:p>
        </w:tc>
      </w:tr>
      <w:tr w:rsidR="00FE6ABC" w:rsidRPr="00FD55B4" w:rsidTr="00B819C8">
        <w:tc>
          <w:tcPr>
            <w:tcW w:w="2694" w:type="dxa"/>
            <w:vAlign w:val="center"/>
          </w:tcPr>
          <w:p w:rsidR="00FE6ABC" w:rsidRPr="00FD55B4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E6ABC" w:rsidRPr="00FD55B4" w:rsidRDefault="00EB4D65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B4D6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Pedagogika Przedszkolna i Wczesnoszkolna</w:t>
            </w:r>
          </w:p>
        </w:tc>
      </w:tr>
      <w:tr w:rsidR="00CB22DD" w:rsidRPr="00FD55B4" w:rsidTr="00B819C8">
        <w:tc>
          <w:tcPr>
            <w:tcW w:w="2694" w:type="dxa"/>
            <w:vAlign w:val="center"/>
          </w:tcPr>
          <w:p w:rsidR="00CB22DD" w:rsidRPr="00FD55B4" w:rsidRDefault="00CB22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B22DD" w:rsidRPr="00FD55B4" w:rsidRDefault="00EB4D65" w:rsidP="000E199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B4D6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jednolite studia magisterskie</w:t>
            </w:r>
          </w:p>
        </w:tc>
      </w:tr>
      <w:tr w:rsidR="00CB22DD" w:rsidRPr="00FD55B4" w:rsidTr="00B819C8">
        <w:tc>
          <w:tcPr>
            <w:tcW w:w="2694" w:type="dxa"/>
            <w:vAlign w:val="center"/>
          </w:tcPr>
          <w:p w:rsidR="00CB22DD" w:rsidRPr="00FD55B4" w:rsidRDefault="00CB22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B22DD" w:rsidRPr="00FD55B4" w:rsidRDefault="00EB4D65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B4D6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CB22DD" w:rsidRPr="00FD55B4" w:rsidTr="00B819C8">
        <w:tc>
          <w:tcPr>
            <w:tcW w:w="2694" w:type="dxa"/>
            <w:vAlign w:val="center"/>
          </w:tcPr>
          <w:p w:rsidR="00CB22DD" w:rsidRPr="00FD55B4" w:rsidRDefault="00CB22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B22DD" w:rsidRPr="00FD55B4" w:rsidRDefault="00CB22DD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CB22DD" w:rsidRPr="00FD55B4" w:rsidTr="00B819C8">
        <w:tc>
          <w:tcPr>
            <w:tcW w:w="2694" w:type="dxa"/>
            <w:vAlign w:val="center"/>
          </w:tcPr>
          <w:p w:rsidR="00CB22DD" w:rsidRPr="00FD55B4" w:rsidRDefault="00CB22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CB22DD" w:rsidRPr="00FD55B4" w:rsidRDefault="005370DF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Rok I, semestr 1</w:t>
            </w:r>
          </w:p>
        </w:tc>
      </w:tr>
      <w:tr w:rsidR="00CB22DD" w:rsidRPr="00FD55B4" w:rsidTr="00B819C8">
        <w:tc>
          <w:tcPr>
            <w:tcW w:w="2694" w:type="dxa"/>
            <w:vAlign w:val="center"/>
          </w:tcPr>
          <w:p w:rsidR="00CB22DD" w:rsidRPr="00FD55B4" w:rsidRDefault="00CB22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B22DD" w:rsidRPr="00FD55B4" w:rsidRDefault="00FD55B4" w:rsidP="005370DF">
            <w:pPr>
              <w:pStyle w:val="Odpowiedzi"/>
              <w:numPr>
                <w:ilvl w:val="0"/>
                <w:numId w:val="3"/>
              </w:numPr>
              <w:ind w:left="317"/>
              <w:rPr>
                <w:rFonts w:ascii="Corbel" w:hAnsi="Corbel" w:cstheme="minorHAnsi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Przygotowanie psychologiczno-pedagogiczne</w:t>
            </w:r>
          </w:p>
        </w:tc>
      </w:tr>
      <w:tr w:rsidR="00CB22DD" w:rsidRPr="00FD55B4" w:rsidTr="00B819C8">
        <w:tc>
          <w:tcPr>
            <w:tcW w:w="2694" w:type="dxa"/>
            <w:vAlign w:val="center"/>
          </w:tcPr>
          <w:p w:rsidR="00CB22DD" w:rsidRPr="00FD55B4" w:rsidRDefault="00CB22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B22DD" w:rsidRPr="00FD55B4" w:rsidRDefault="005363B5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j. p</w:t>
            </w:r>
            <w:r w:rsidR="00CB22DD"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CB22DD" w:rsidRPr="00FD55B4" w:rsidTr="00B819C8">
        <w:tc>
          <w:tcPr>
            <w:tcW w:w="2694" w:type="dxa"/>
            <w:vAlign w:val="center"/>
          </w:tcPr>
          <w:p w:rsidR="00CB22DD" w:rsidRPr="00FD55B4" w:rsidRDefault="00CB22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B22DD" w:rsidRPr="00FD55B4" w:rsidRDefault="00CB22DD" w:rsidP="00FA1CC4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dr hab. Krzysztof Bochenek</w:t>
            </w:r>
            <w:r w:rsidR="00FA1CC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, </w:t>
            </w:r>
            <w:r w:rsidR="00FA1CC4"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prof. UR</w:t>
            </w:r>
          </w:p>
        </w:tc>
      </w:tr>
      <w:tr w:rsidR="00CB22DD" w:rsidRPr="00FD55B4" w:rsidTr="00B819C8">
        <w:tc>
          <w:tcPr>
            <w:tcW w:w="2694" w:type="dxa"/>
            <w:vAlign w:val="center"/>
          </w:tcPr>
          <w:p w:rsidR="00CB22DD" w:rsidRPr="00FD55B4" w:rsidRDefault="00CB22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B22DD" w:rsidRPr="00FD55B4" w:rsidRDefault="00CB22DD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</w:tbl>
    <w:p w:rsidR="0085747A" w:rsidRPr="00FD55B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b w:val="0"/>
          <w:sz w:val="24"/>
          <w:szCs w:val="24"/>
        </w:rPr>
      </w:pPr>
      <w:r w:rsidRPr="00FD55B4">
        <w:rPr>
          <w:rFonts w:ascii="Corbel" w:hAnsi="Corbel" w:cstheme="minorHAnsi"/>
          <w:b w:val="0"/>
          <w:sz w:val="24"/>
          <w:szCs w:val="24"/>
        </w:rPr>
        <w:t xml:space="preserve">* </w:t>
      </w:r>
      <w:r w:rsidRPr="00FD55B4">
        <w:rPr>
          <w:rFonts w:ascii="Corbel" w:hAnsi="Corbel" w:cstheme="minorHAnsi"/>
          <w:b w:val="0"/>
          <w:i/>
          <w:sz w:val="24"/>
          <w:szCs w:val="24"/>
        </w:rPr>
        <w:t>-</w:t>
      </w:r>
      <w:r w:rsidR="00B90885" w:rsidRPr="00FD55B4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="00B90885" w:rsidRPr="00FD55B4">
        <w:rPr>
          <w:rFonts w:ascii="Corbel" w:hAnsi="Corbel" w:cstheme="minorHAnsi"/>
          <w:b w:val="0"/>
          <w:sz w:val="24"/>
          <w:szCs w:val="24"/>
        </w:rPr>
        <w:t>e,</w:t>
      </w:r>
      <w:r w:rsidR="00FA1CC4">
        <w:rPr>
          <w:rFonts w:ascii="Corbel" w:hAnsi="Corbel" w:cstheme="minorHAnsi"/>
          <w:b w:val="0"/>
          <w:sz w:val="24"/>
          <w:szCs w:val="24"/>
        </w:rPr>
        <w:t xml:space="preserve"> </w:t>
      </w:r>
      <w:r w:rsidRPr="00FD55B4">
        <w:rPr>
          <w:rFonts w:ascii="Corbel" w:hAnsi="Corbel" w:cstheme="minorHAnsi"/>
          <w:b w:val="0"/>
          <w:i/>
          <w:sz w:val="24"/>
          <w:szCs w:val="24"/>
        </w:rPr>
        <w:t xml:space="preserve">zgodnie z ustaleniami </w:t>
      </w:r>
      <w:r w:rsidR="00B90885" w:rsidRPr="00FD55B4">
        <w:rPr>
          <w:rFonts w:ascii="Corbel" w:hAnsi="Corbel" w:cstheme="minorHAnsi"/>
          <w:b w:val="0"/>
          <w:i/>
          <w:sz w:val="24"/>
          <w:szCs w:val="24"/>
        </w:rPr>
        <w:t>w Jednostce</w:t>
      </w:r>
    </w:p>
    <w:p w:rsidR="0085747A" w:rsidRPr="00FD55B4" w:rsidRDefault="0085747A" w:rsidP="009C54A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FD55B4">
        <w:rPr>
          <w:rFonts w:ascii="Corbel" w:hAnsi="Corbel" w:cstheme="minorHAnsi"/>
          <w:sz w:val="24"/>
          <w:szCs w:val="24"/>
        </w:rPr>
        <w:t>1.</w:t>
      </w:r>
      <w:r w:rsidR="00E22FBC" w:rsidRPr="00FD55B4">
        <w:rPr>
          <w:rFonts w:ascii="Corbel" w:hAnsi="Corbel" w:cstheme="minorHAnsi"/>
          <w:sz w:val="24"/>
          <w:szCs w:val="24"/>
        </w:rPr>
        <w:t>1</w:t>
      </w:r>
      <w:r w:rsidRPr="00FD55B4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:rsidR="00923D7D" w:rsidRPr="00FD55B4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FD55B4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Semestr</w:t>
            </w:r>
          </w:p>
          <w:p w:rsidR="00015B8F" w:rsidRPr="00FD55B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(</w:t>
            </w:r>
            <w:r w:rsidR="00363F78" w:rsidRPr="00FD55B4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FD55B4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FD55B4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FD55B4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FD55B4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FD55B4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FD55B4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FD55B4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FD55B4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Liczba pkt</w:t>
            </w:r>
            <w:r w:rsidR="00B90885" w:rsidRPr="00FD55B4">
              <w:rPr>
                <w:rFonts w:ascii="Corbel" w:hAnsi="Corbel" w:cstheme="minorHAnsi"/>
                <w:szCs w:val="24"/>
              </w:rPr>
              <w:t>.</w:t>
            </w:r>
            <w:r w:rsidRPr="00FD55B4">
              <w:rPr>
                <w:rFonts w:ascii="Corbel" w:hAnsi="Corbel" w:cstheme="minorHAnsi"/>
                <w:szCs w:val="24"/>
              </w:rPr>
              <w:t xml:space="preserve"> ECTS</w:t>
            </w:r>
          </w:p>
        </w:tc>
      </w:tr>
      <w:tr w:rsidR="00015B8F" w:rsidRPr="00FD55B4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D55B4" w:rsidRDefault="005370D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FE6ABC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566B0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:rsidR="00923D7D" w:rsidRPr="00FD55B4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923D7D" w:rsidRPr="00FD55B4" w:rsidRDefault="00923D7D" w:rsidP="009C54AE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85747A" w:rsidRPr="00FD55B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smallCaps w:val="0"/>
          <w:szCs w:val="24"/>
        </w:rPr>
        <w:t>1.</w:t>
      </w:r>
      <w:r w:rsidR="00E22FBC" w:rsidRPr="00FD55B4">
        <w:rPr>
          <w:rFonts w:ascii="Corbel" w:hAnsi="Corbel" w:cstheme="minorHAnsi"/>
          <w:smallCaps w:val="0"/>
          <w:szCs w:val="24"/>
        </w:rPr>
        <w:t>2</w:t>
      </w:r>
      <w:r w:rsidR="00F83B28" w:rsidRPr="00FD55B4">
        <w:rPr>
          <w:rFonts w:ascii="Corbel" w:hAnsi="Corbel" w:cstheme="minorHAnsi"/>
          <w:smallCaps w:val="0"/>
          <w:szCs w:val="24"/>
        </w:rPr>
        <w:t>.</w:t>
      </w:r>
      <w:r w:rsidR="00F83B28" w:rsidRPr="00FD55B4">
        <w:rPr>
          <w:rFonts w:ascii="Corbel" w:hAnsi="Corbel" w:cstheme="minorHAnsi"/>
          <w:smallCaps w:val="0"/>
          <w:szCs w:val="24"/>
        </w:rPr>
        <w:tab/>
      </w:r>
      <w:r w:rsidRPr="00FD55B4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:rsidR="0085747A" w:rsidRPr="00FD55B4" w:rsidRDefault="00FD55B4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proofErr w:type="spellStart"/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FD55B4">
        <w:rPr>
          <w:rFonts w:ascii="Corbel" w:hAnsi="Corbel" w:cstheme="minorHAnsi"/>
          <w:b w:val="0"/>
          <w:smallCaps w:val="0"/>
          <w:szCs w:val="24"/>
        </w:rPr>
        <w:t>zajęcia</w:t>
      </w:r>
      <w:proofErr w:type="spellEnd"/>
      <w:r w:rsidR="0085747A" w:rsidRPr="00FD55B4">
        <w:rPr>
          <w:rFonts w:ascii="Corbel" w:hAnsi="Corbel" w:cstheme="minorHAnsi"/>
          <w:b w:val="0"/>
          <w:smallCaps w:val="0"/>
          <w:szCs w:val="24"/>
        </w:rPr>
        <w:t xml:space="preserve"> w formie tradycyjnej </w:t>
      </w:r>
    </w:p>
    <w:p w:rsidR="0085747A" w:rsidRPr="00FD55B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E22FBC" w:rsidRPr="00FD55B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FD55B4">
        <w:rPr>
          <w:rFonts w:ascii="Corbel" w:hAnsi="Corbel" w:cstheme="minorHAnsi"/>
          <w:smallCaps w:val="0"/>
          <w:szCs w:val="24"/>
        </w:rPr>
        <w:tab/>
      </w:r>
      <w:r w:rsidRPr="00FD55B4">
        <w:rPr>
          <w:rFonts w:ascii="Corbel" w:hAnsi="Corbel" w:cstheme="minorHAnsi"/>
          <w:smallCaps w:val="0"/>
          <w:szCs w:val="24"/>
        </w:rPr>
        <w:t>For</w:t>
      </w:r>
      <w:r w:rsidR="00445970" w:rsidRPr="00FD55B4">
        <w:rPr>
          <w:rFonts w:ascii="Corbel" w:hAnsi="Corbel" w:cstheme="minorHAnsi"/>
          <w:smallCaps w:val="0"/>
          <w:szCs w:val="24"/>
        </w:rPr>
        <w:t xml:space="preserve">ma zaliczenia przedmiotu </w:t>
      </w:r>
      <w:r w:rsidRPr="00FD55B4">
        <w:rPr>
          <w:rFonts w:ascii="Corbel" w:hAnsi="Corbel" w:cstheme="minorHAnsi"/>
          <w:smallCaps w:val="0"/>
          <w:szCs w:val="24"/>
        </w:rPr>
        <w:t xml:space="preserve"> (z toku) </w:t>
      </w:r>
    </w:p>
    <w:p w:rsidR="00FE6ABC" w:rsidRPr="00FD55B4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</w:p>
    <w:p w:rsidR="00FE6ABC" w:rsidRPr="00FD55B4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  <w:r w:rsidRPr="00FD55B4">
        <w:rPr>
          <w:rFonts w:ascii="Corbel" w:hAnsi="Corbel" w:cstheme="minorHAnsi"/>
          <w:b w:val="0"/>
          <w:smallCaps w:val="0"/>
          <w:szCs w:val="24"/>
        </w:rPr>
        <w:t>egzamin</w:t>
      </w:r>
    </w:p>
    <w:p w:rsidR="00E960BB" w:rsidRPr="00FD55B4" w:rsidRDefault="00E960BB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E960BB" w:rsidRPr="00FD55B4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FD55B4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D55B4" w:rsidTr="00745302">
        <w:tc>
          <w:tcPr>
            <w:tcW w:w="9670" w:type="dxa"/>
          </w:tcPr>
          <w:p w:rsidR="0085747A" w:rsidRPr="00FD55B4" w:rsidRDefault="003528AE" w:rsidP="005370DF">
            <w:pPr>
              <w:spacing w:after="0" w:line="240" w:lineRule="auto"/>
              <w:jc w:val="both"/>
              <w:rPr>
                <w:rFonts w:ascii="Corbel" w:hAnsi="Corbel" w:cstheme="minorHAnsi"/>
                <w:b/>
                <w:smallCaps/>
                <w:color w:val="000000"/>
                <w:sz w:val="24"/>
                <w:szCs w:val="24"/>
              </w:rPr>
            </w:pPr>
            <w:r w:rsidRPr="00FD55B4">
              <w:rPr>
                <w:rFonts w:ascii="Corbel" w:hAnsi="Corbel"/>
                <w:sz w:val="24"/>
                <w:szCs w:val="24"/>
              </w:rPr>
              <w:t>Przed rozpoczęciem nauki przedmiotu studenci powinni posiadać ogólną wiedzę z zakresu myśli filozoficznej.</w:t>
            </w:r>
          </w:p>
        </w:tc>
      </w:tr>
    </w:tbl>
    <w:p w:rsidR="005370DF" w:rsidRDefault="005370DF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85747A" w:rsidRPr="00FD55B4" w:rsidRDefault="0071620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FD55B4">
        <w:rPr>
          <w:rFonts w:ascii="Corbel" w:hAnsi="Corbel" w:cstheme="minorHAnsi"/>
          <w:szCs w:val="24"/>
        </w:rPr>
        <w:lastRenderedPageBreak/>
        <w:t>3.</w:t>
      </w:r>
      <w:r w:rsidR="00A84C85" w:rsidRPr="00FD55B4">
        <w:rPr>
          <w:rFonts w:ascii="Corbel" w:hAnsi="Corbel" w:cstheme="minorHAnsi"/>
          <w:szCs w:val="24"/>
        </w:rPr>
        <w:t>cele, efekty uczenia się</w:t>
      </w:r>
      <w:r w:rsidR="0085747A" w:rsidRPr="00FD55B4">
        <w:rPr>
          <w:rFonts w:ascii="Corbel" w:hAnsi="Corbel" w:cstheme="minorHAnsi"/>
          <w:szCs w:val="24"/>
        </w:rPr>
        <w:t xml:space="preserve"> , treści Programowe i stosowane metody Dydaktyczne</w:t>
      </w:r>
    </w:p>
    <w:p w:rsidR="0085747A" w:rsidRPr="00FD55B4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85747A" w:rsidRPr="00FD55B4" w:rsidRDefault="0071620A" w:rsidP="009C54AE">
      <w:pPr>
        <w:pStyle w:val="Podpunkty"/>
        <w:rPr>
          <w:rFonts w:ascii="Corbel" w:hAnsi="Corbel" w:cstheme="minorHAnsi"/>
          <w:sz w:val="24"/>
          <w:szCs w:val="24"/>
        </w:rPr>
      </w:pPr>
      <w:r w:rsidRPr="00FD55B4">
        <w:rPr>
          <w:rFonts w:ascii="Corbel" w:hAnsi="Corbel" w:cstheme="minorHAnsi"/>
          <w:sz w:val="24"/>
          <w:szCs w:val="24"/>
        </w:rPr>
        <w:t xml:space="preserve">3.1 </w:t>
      </w:r>
      <w:r w:rsidR="00C05F44" w:rsidRPr="00FD55B4">
        <w:rPr>
          <w:rFonts w:ascii="Corbel" w:hAnsi="Corbel" w:cstheme="minorHAnsi"/>
          <w:sz w:val="24"/>
          <w:szCs w:val="24"/>
        </w:rPr>
        <w:t>Cele przedmiotu</w:t>
      </w:r>
    </w:p>
    <w:p w:rsidR="00F83B28" w:rsidRPr="00FD55B4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66B0F" w:rsidRPr="00FD55B4" w:rsidTr="00923D7D">
        <w:tc>
          <w:tcPr>
            <w:tcW w:w="851" w:type="dxa"/>
            <w:vAlign w:val="center"/>
          </w:tcPr>
          <w:p w:rsidR="00566B0F" w:rsidRPr="00FD55B4" w:rsidRDefault="00566B0F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66B0F" w:rsidRPr="00FD55B4" w:rsidRDefault="00566B0F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 w:val="24"/>
                <w:szCs w:val="24"/>
              </w:rPr>
              <w:t>Wprowadzenie w problematykę filozofii</w:t>
            </w:r>
          </w:p>
        </w:tc>
      </w:tr>
      <w:tr w:rsidR="00566B0F" w:rsidRPr="00FD55B4" w:rsidTr="00923D7D">
        <w:tc>
          <w:tcPr>
            <w:tcW w:w="851" w:type="dxa"/>
            <w:vAlign w:val="center"/>
          </w:tcPr>
          <w:p w:rsidR="00566B0F" w:rsidRPr="00FD55B4" w:rsidRDefault="00566B0F" w:rsidP="006B5C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66B0F" w:rsidRPr="00FD55B4" w:rsidRDefault="00566B0F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 w:val="24"/>
                <w:szCs w:val="24"/>
              </w:rPr>
              <w:t>Prezentacja zarysu historii filozofii zachodniej.</w:t>
            </w:r>
          </w:p>
        </w:tc>
      </w:tr>
      <w:tr w:rsidR="00566B0F" w:rsidRPr="00FD55B4" w:rsidTr="00923D7D">
        <w:tc>
          <w:tcPr>
            <w:tcW w:w="851" w:type="dxa"/>
            <w:vAlign w:val="center"/>
          </w:tcPr>
          <w:p w:rsidR="00566B0F" w:rsidRPr="00FD55B4" w:rsidRDefault="00566B0F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66B0F" w:rsidRPr="00FD55B4" w:rsidRDefault="00566B0F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 w:val="24"/>
                <w:szCs w:val="24"/>
              </w:rPr>
              <w:t>Ukazanie związków filozofii z życiem współczesnego człowieka.</w:t>
            </w:r>
          </w:p>
        </w:tc>
      </w:tr>
    </w:tbl>
    <w:p w:rsidR="0085747A" w:rsidRPr="00FD55B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:rsidR="001D7B54" w:rsidRPr="00FD55B4" w:rsidRDefault="009F4610" w:rsidP="009C54AE">
      <w:pPr>
        <w:spacing w:after="0" w:line="240" w:lineRule="auto"/>
        <w:ind w:left="426"/>
        <w:rPr>
          <w:rFonts w:ascii="Corbel" w:hAnsi="Corbel" w:cstheme="minorHAnsi"/>
          <w:b/>
          <w:sz w:val="24"/>
          <w:szCs w:val="24"/>
        </w:rPr>
      </w:pPr>
      <w:r w:rsidRPr="00FD55B4">
        <w:rPr>
          <w:rFonts w:ascii="Corbel" w:hAnsi="Corbel" w:cstheme="minorHAnsi"/>
          <w:b/>
          <w:sz w:val="24"/>
          <w:szCs w:val="24"/>
        </w:rPr>
        <w:t xml:space="preserve">3.2 </w:t>
      </w:r>
      <w:r w:rsidR="001D7B54" w:rsidRPr="00FD55B4">
        <w:rPr>
          <w:rFonts w:ascii="Corbel" w:hAnsi="Corbel" w:cstheme="minorHAnsi"/>
          <w:b/>
          <w:sz w:val="24"/>
          <w:szCs w:val="24"/>
        </w:rPr>
        <w:t xml:space="preserve">Efekty </w:t>
      </w:r>
      <w:r w:rsidR="00C05F44" w:rsidRPr="00FD55B4">
        <w:rPr>
          <w:rFonts w:ascii="Corbel" w:hAnsi="Corbel" w:cstheme="minorHAnsi"/>
          <w:b/>
          <w:sz w:val="24"/>
          <w:szCs w:val="24"/>
        </w:rPr>
        <w:t xml:space="preserve">uczenia się </w:t>
      </w:r>
      <w:r w:rsidR="001D7B54" w:rsidRPr="00FD55B4">
        <w:rPr>
          <w:rFonts w:ascii="Corbel" w:hAnsi="Corbel" w:cstheme="minorHAnsi"/>
          <w:b/>
          <w:sz w:val="24"/>
          <w:szCs w:val="24"/>
        </w:rPr>
        <w:t>dla przedmiotu</w:t>
      </w:r>
    </w:p>
    <w:p w:rsidR="001D7B54" w:rsidRPr="00FD55B4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FD55B4" w:rsidTr="0071620A">
        <w:tc>
          <w:tcPr>
            <w:tcW w:w="1701" w:type="dxa"/>
            <w:vAlign w:val="center"/>
          </w:tcPr>
          <w:p w:rsidR="0085747A" w:rsidRPr="00FD55B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="00A84C85"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="00C05F44"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="00B82308"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FD55B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FD55B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Odniesienie do efektów  kierunkowych</w:t>
            </w:r>
            <w:r w:rsidR="0030395F" w:rsidRPr="00FD55B4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F45C5D" w:rsidRPr="00FD55B4" w:rsidTr="005370DF">
        <w:tc>
          <w:tcPr>
            <w:tcW w:w="1701" w:type="dxa"/>
          </w:tcPr>
          <w:p w:rsidR="00F45C5D" w:rsidRPr="00FD55B4" w:rsidRDefault="00F45C5D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45C5D" w:rsidRPr="004E5DE5" w:rsidRDefault="00F45C5D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Podejmuje próby odnoszenia </w:t>
            </w:r>
            <w:r w:rsidRPr="004E5DE5">
              <w:rPr>
                <w:rFonts w:ascii="Corbel" w:hAnsi="Corbel"/>
                <w:sz w:val="24"/>
                <w:szCs w:val="24"/>
              </w:rPr>
              <w:t xml:space="preserve"> do osobowego, integralnego rozwoju dziecka lub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E5DE5">
              <w:rPr>
                <w:rFonts w:ascii="Corbel" w:hAnsi="Corbel"/>
                <w:sz w:val="24"/>
                <w:szCs w:val="24"/>
              </w:rPr>
              <w:t>ucznia</w:t>
            </w:r>
            <w:r>
              <w:rPr>
                <w:rFonts w:ascii="Corbel" w:hAnsi="Corbel"/>
                <w:sz w:val="24"/>
                <w:szCs w:val="24"/>
              </w:rPr>
              <w:t xml:space="preserve"> zagadnień z zakresu p</w:t>
            </w:r>
            <w:r w:rsidRPr="004E5DE5">
              <w:rPr>
                <w:rFonts w:ascii="Corbel" w:hAnsi="Corbel"/>
                <w:sz w:val="24"/>
                <w:szCs w:val="24"/>
              </w:rPr>
              <w:t xml:space="preserve">odstawy filozofii wychowania i aksjologii pedagogicznej </w:t>
            </w:r>
          </w:p>
        </w:tc>
        <w:tc>
          <w:tcPr>
            <w:tcW w:w="1873" w:type="dxa"/>
            <w:vAlign w:val="center"/>
          </w:tcPr>
          <w:p w:rsidR="00F45C5D" w:rsidRPr="00FD55B4" w:rsidRDefault="00F45C5D" w:rsidP="005370D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K_W01</w:t>
            </w:r>
          </w:p>
        </w:tc>
      </w:tr>
      <w:tr w:rsidR="00F45C5D" w:rsidRPr="00FD55B4" w:rsidTr="005370DF">
        <w:tc>
          <w:tcPr>
            <w:tcW w:w="1701" w:type="dxa"/>
          </w:tcPr>
          <w:p w:rsidR="00F45C5D" w:rsidRPr="00FD55B4" w:rsidRDefault="00F45C5D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F45C5D" w:rsidRPr="004E5DE5" w:rsidRDefault="00F45C5D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Obserwuje</w:t>
            </w:r>
            <w:r w:rsidRPr="004E5DE5">
              <w:rPr>
                <w:rFonts w:ascii="Corbel" w:hAnsi="Corbel"/>
                <w:sz w:val="24"/>
                <w:szCs w:val="24"/>
              </w:rPr>
              <w:t xml:space="preserve"> sytuacje i zd</w:t>
            </w:r>
            <w:r>
              <w:rPr>
                <w:rFonts w:ascii="Corbel" w:hAnsi="Corbel"/>
                <w:sz w:val="24"/>
                <w:szCs w:val="24"/>
              </w:rPr>
              <w:t>arzenia pedagogiczne, analizuje</w:t>
            </w:r>
            <w:r w:rsidRPr="004E5DE5">
              <w:rPr>
                <w:rFonts w:ascii="Corbel" w:hAnsi="Corbel"/>
                <w:sz w:val="24"/>
                <w:szCs w:val="24"/>
              </w:rPr>
              <w:t xml:space="preserve"> je z wykorzystaniem wiedzy pedagogiczno</w:t>
            </w:r>
            <w:r>
              <w:rPr>
                <w:rFonts w:ascii="Corbel" w:hAnsi="Corbel"/>
                <w:sz w:val="24"/>
                <w:szCs w:val="24"/>
              </w:rPr>
              <w:t>-psychologicznej oraz proponuje</w:t>
            </w:r>
            <w:r w:rsidRPr="004E5DE5">
              <w:rPr>
                <w:rFonts w:ascii="Corbel" w:hAnsi="Corbel"/>
                <w:sz w:val="24"/>
                <w:szCs w:val="24"/>
              </w:rPr>
              <w:t xml:space="preserve"> rozwiązania problemów</w:t>
            </w:r>
          </w:p>
        </w:tc>
        <w:tc>
          <w:tcPr>
            <w:tcW w:w="1873" w:type="dxa"/>
            <w:vAlign w:val="center"/>
          </w:tcPr>
          <w:p w:rsidR="00F45C5D" w:rsidRPr="00FD55B4" w:rsidRDefault="00F45C5D" w:rsidP="005370D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K_U01</w:t>
            </w:r>
          </w:p>
        </w:tc>
      </w:tr>
      <w:tr w:rsidR="00F45C5D" w:rsidRPr="00FD55B4" w:rsidTr="005370DF">
        <w:tc>
          <w:tcPr>
            <w:tcW w:w="1701" w:type="dxa"/>
          </w:tcPr>
          <w:p w:rsidR="00F45C5D" w:rsidRPr="00FD55B4" w:rsidRDefault="00F45C5D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 w:rsidR="00747453">
              <w:rPr>
                <w:rFonts w:ascii="Corbel" w:hAnsi="Corbel" w:cstheme="minorHAnsi"/>
                <w:b w:val="0"/>
                <w:smallCaps w:val="0"/>
                <w:szCs w:val="24"/>
              </w:rPr>
              <w:t>0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F45C5D" w:rsidRPr="004E5DE5" w:rsidRDefault="00F45C5D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Posługuje</w:t>
            </w:r>
            <w:r w:rsidRPr="004E5DE5">
              <w:rPr>
                <w:rFonts w:ascii="Corbel" w:hAnsi="Corbel"/>
                <w:sz w:val="24"/>
                <w:szCs w:val="24"/>
              </w:rPr>
              <w:t xml:space="preserve"> się uniwersalnymi zasadami i normami etycznymi w działalności zawodowej, kierując się szacunkiem dla każdego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E5DE5">
              <w:rPr>
                <w:rFonts w:ascii="Corbel" w:hAnsi="Corbel"/>
                <w:sz w:val="24"/>
                <w:szCs w:val="24"/>
              </w:rPr>
              <w:t>człowieka.</w:t>
            </w:r>
          </w:p>
        </w:tc>
        <w:tc>
          <w:tcPr>
            <w:tcW w:w="1873" w:type="dxa"/>
            <w:vAlign w:val="center"/>
          </w:tcPr>
          <w:p w:rsidR="00F45C5D" w:rsidRPr="00FD55B4" w:rsidRDefault="00F45C5D" w:rsidP="005370DF">
            <w:pPr>
              <w:pStyle w:val="HTML-wstpniesformatowany"/>
              <w:spacing w:line="240" w:lineRule="atLeast"/>
              <w:jc w:val="center"/>
              <w:rPr>
                <w:rFonts w:ascii="Corbel" w:hAnsi="Corbel" w:cstheme="minorHAnsi"/>
                <w:color w:val="313131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color w:val="313131"/>
                <w:sz w:val="24"/>
                <w:szCs w:val="24"/>
              </w:rPr>
              <w:t>K_Ko1</w:t>
            </w:r>
          </w:p>
          <w:p w:rsidR="00F45C5D" w:rsidRPr="00FD55B4" w:rsidRDefault="00F45C5D" w:rsidP="005370D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F45C5D" w:rsidRPr="00FD55B4" w:rsidTr="005370DF">
        <w:tc>
          <w:tcPr>
            <w:tcW w:w="1701" w:type="dxa"/>
          </w:tcPr>
          <w:p w:rsidR="00F45C5D" w:rsidRPr="00FD55B4" w:rsidRDefault="00F45C5D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 w:rsidR="00747453">
              <w:rPr>
                <w:rFonts w:ascii="Corbel" w:hAnsi="Corbel" w:cstheme="minorHAnsi"/>
                <w:b w:val="0"/>
                <w:smallCaps w:val="0"/>
                <w:szCs w:val="24"/>
              </w:rPr>
              <w:t>0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F45C5D" w:rsidRPr="004E5DE5" w:rsidRDefault="00F45C5D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Projektuje</w:t>
            </w:r>
            <w:r w:rsidRPr="004E5DE5">
              <w:rPr>
                <w:rFonts w:ascii="Corbel" w:hAnsi="Corbel"/>
                <w:sz w:val="24"/>
                <w:szCs w:val="24"/>
              </w:rPr>
              <w:t xml:space="preserve"> i </w:t>
            </w:r>
            <w:r>
              <w:rPr>
                <w:rFonts w:ascii="Corbel" w:hAnsi="Corbel"/>
                <w:sz w:val="24"/>
                <w:szCs w:val="24"/>
              </w:rPr>
              <w:t xml:space="preserve">podejmuje próby wdrażania działań mających   na celu edukację </w:t>
            </w:r>
            <w:r w:rsidRPr="004E5DE5">
              <w:rPr>
                <w:rFonts w:ascii="Corbel" w:hAnsi="Corbel"/>
                <w:sz w:val="24"/>
                <w:szCs w:val="24"/>
              </w:rPr>
              <w:t>aksjologiczną i wychowanie do wartości – wprowadzanie dzieci lub uczniów w świat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E5DE5">
              <w:rPr>
                <w:rFonts w:ascii="Corbel" w:hAnsi="Corbel"/>
                <w:sz w:val="24"/>
                <w:szCs w:val="24"/>
              </w:rPr>
              <w:t>wartości</w:t>
            </w:r>
          </w:p>
        </w:tc>
        <w:tc>
          <w:tcPr>
            <w:tcW w:w="1873" w:type="dxa"/>
            <w:vAlign w:val="center"/>
          </w:tcPr>
          <w:p w:rsidR="00F45C5D" w:rsidRPr="00FD55B4" w:rsidRDefault="00F45C5D" w:rsidP="005370D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K_K07</w:t>
            </w:r>
          </w:p>
        </w:tc>
      </w:tr>
    </w:tbl>
    <w:p w:rsidR="0085747A" w:rsidRPr="00FD55B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85747A" w:rsidRPr="00FD55B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FD55B4">
        <w:rPr>
          <w:rFonts w:ascii="Corbel" w:hAnsi="Corbel" w:cstheme="minorHAnsi"/>
          <w:b/>
          <w:sz w:val="24"/>
          <w:szCs w:val="24"/>
        </w:rPr>
        <w:t>3.3</w:t>
      </w:r>
      <w:r w:rsidR="0085747A" w:rsidRPr="00FD55B4">
        <w:rPr>
          <w:rFonts w:ascii="Corbel" w:hAnsi="Corbel" w:cstheme="minorHAnsi"/>
          <w:b/>
          <w:sz w:val="24"/>
          <w:szCs w:val="24"/>
        </w:rPr>
        <w:t>T</w:t>
      </w:r>
      <w:r w:rsidR="001D7B54" w:rsidRPr="00FD55B4">
        <w:rPr>
          <w:rFonts w:ascii="Corbel" w:hAnsi="Corbel" w:cstheme="minorHAnsi"/>
          <w:b/>
          <w:sz w:val="24"/>
          <w:szCs w:val="24"/>
        </w:rPr>
        <w:t xml:space="preserve">reści programowe </w:t>
      </w:r>
    </w:p>
    <w:p w:rsidR="0085747A" w:rsidRPr="00FD55B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b/>
          <w:sz w:val="24"/>
          <w:szCs w:val="24"/>
        </w:rPr>
      </w:pPr>
      <w:r w:rsidRPr="00FD55B4">
        <w:rPr>
          <w:rFonts w:ascii="Corbel" w:hAnsi="Corbel" w:cstheme="minorHAnsi"/>
          <w:b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66B0F" w:rsidRPr="00FD55B4" w:rsidTr="006B5C41">
        <w:tc>
          <w:tcPr>
            <w:tcW w:w="9639" w:type="dxa"/>
          </w:tcPr>
          <w:p w:rsidR="00566B0F" w:rsidRPr="00FD55B4" w:rsidRDefault="00566B0F" w:rsidP="006B5C41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shd w:val="clear" w:color="auto" w:fill="FFFFFF"/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1. Filozofia jako całościowe ujęcie rzeczywistości. Filozofia na tle innych nauk. Człowiek w poszukiwaniu porządku świata – narodziny filozofii jako przezwyciężenie mitologicznego ujmowania świata. Grecja jako kolebka filozofii. </w:t>
            </w:r>
            <w:proofErr w:type="spellStart"/>
            <w:r w:rsidRPr="00FD55B4">
              <w:rPr>
                <w:rFonts w:ascii="Corbel" w:hAnsi="Corbel" w:cstheme="minorHAnsi"/>
                <w:sz w:val="24"/>
                <w:szCs w:val="24"/>
              </w:rPr>
              <w:t>Presokratycy</w:t>
            </w:r>
            <w:proofErr w:type="spellEnd"/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 w poszukiwaniu arche. Człowiek w centrum .zainteresowania filozofii – Sofiści.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2. Sokratesa wezwanie do życia cnotliwego. Intelektualizm etyczny. Dramat wierności prawdzie. Cynicy i cyrenaicy – zniekształcenie myśli Sokratesa.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3. Odkrycie świata idealnego – Platon. Człowiek w poszukiwaniu „wyjścia z jaskini”. Dualizm platońskiej filozofii i jego konsekwencje w etyce, polityce, wychowaniu i teorii sztuki. Filozofia w poszukiwaniu złotego środka: Arystoteles.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4. Filozofia w poszukiwaniu szczęścia: epikureizm, stoicyzm i sceptycyzm. Ostatnie wieki kultury starożytnej. Filozofia przeniesiona do Rzymu. Neoplatonizm. Upadek filozofii starożytnej.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5. Mit ciemnego średniowiecza. Periodyzacja. Charakterystyka średniowiecznego sposobu myślenia: średniowiecze a starożytność, średniowiecze a renesans. Początki chrześcijaństwa. Główne problemy filozofii średniowiecznej. Szkoły średniowieczne, uniwersytety i metoda scholastyczna. Charakterystyka literatury średniowiecznej. Myśl filozoficzna wczesnego chrześcijaństwa. Manicheizm, gnoza. Patrystyka.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lastRenderedPageBreak/>
              <w:t>6. W poszukiwaniu równowagi między wiarą a rozumem. Przełomowy charakter filozofii św. Augustyna. Kryzys filozofii: charakterystyka myśli średniowiecznej wiekach od V do VIII. Boecjusz, myśl późnej patrystyki. Renesans karoliński. Jan Szkot Eriugena. Spór o uniwersalia.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7. Narodziny scholastyki: m. in. św. </w:t>
            </w:r>
            <w:r w:rsidRPr="00FD55B4">
              <w:rPr>
                <w:rFonts w:ascii="Corbel" w:hAnsi="Corbel" w:cstheme="minorHAnsi"/>
                <w:sz w:val="24"/>
                <w:szCs w:val="24"/>
                <w:lang w:val="pt-PT"/>
              </w:rPr>
              <w:t xml:space="preserve">Anzelm, Piotr Abelard, Bernard z Clairvaux. 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Filozoficzny kontekst działalności Albigensów oraz Katarów. Filozofia żydowska. Charakterystyka myśli arabskiej i jej wpływ na myśl scholastyczną. Charakterystyka nurtów myślowych XIII wieku. Spór pomiędzy szkołą franciszkańską i dominikańską. Problem przekładów tekstów starożytnych. „Problemy” dotyczące recepcji myśli arystotelesowskiej.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8. Filozofia św. Alberta i św. Bonawentury. W obronie Arystotelesa: filozofia św. Tomasza z Akwinu. Neotomizm.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shd w:val="clear" w:color="auto" w:fill="FFFFFF"/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  <w:lang w:val="pt-PT"/>
              </w:rPr>
              <w:t xml:space="preserve">9. Via antiqua i via moderna. Główne postaci. </w:t>
            </w:r>
            <w:proofErr w:type="spellStart"/>
            <w:r w:rsidRPr="00FD55B4">
              <w:rPr>
                <w:rFonts w:ascii="Corbel" w:hAnsi="Corbel" w:cstheme="minorHAnsi"/>
                <w:sz w:val="24"/>
                <w:szCs w:val="24"/>
              </w:rPr>
              <w:t>Irrenizm</w:t>
            </w:r>
            <w:proofErr w:type="spellEnd"/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 i eklektyzm. Poszukiwanie via </w:t>
            </w:r>
            <w:proofErr w:type="spellStart"/>
            <w:r w:rsidRPr="00FD55B4">
              <w:rPr>
                <w:rFonts w:ascii="Corbel" w:hAnsi="Corbel" w:cstheme="minorHAnsi"/>
                <w:sz w:val="24"/>
                <w:szCs w:val="24"/>
              </w:rPr>
              <w:t>communia</w:t>
            </w:r>
            <w:proofErr w:type="spellEnd"/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. Destrukcja myśli scholastycznej. Wilhelm Ockham, Jan </w:t>
            </w:r>
            <w:proofErr w:type="spellStart"/>
            <w:r w:rsidRPr="00FD55B4">
              <w:rPr>
                <w:rFonts w:ascii="Corbel" w:hAnsi="Corbel" w:cstheme="minorHAnsi"/>
                <w:sz w:val="24"/>
                <w:szCs w:val="24"/>
              </w:rPr>
              <w:t>Duns</w:t>
            </w:r>
            <w:proofErr w:type="spellEnd"/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 Szkot. Charakterystyka scholastyki polskiej i jej osiągnięć. </w:t>
            </w:r>
            <w:r w:rsidRPr="00FD55B4">
              <w:rPr>
                <w:rFonts w:ascii="Corbel" w:hAnsi="Corbel" w:cstheme="minorHAnsi"/>
                <w:sz w:val="24"/>
                <w:szCs w:val="24"/>
                <w:lang w:val="sv-SE"/>
              </w:rPr>
              <w:t xml:space="preserve">(m. in. doktryna </w:t>
            </w:r>
            <w:r w:rsidRPr="00FD55B4">
              <w:rPr>
                <w:rFonts w:ascii="Corbel" w:hAnsi="Corbel" w:cstheme="minorHAnsi"/>
                <w:i/>
                <w:sz w:val="24"/>
                <w:szCs w:val="24"/>
                <w:lang w:val="sv-SE"/>
              </w:rPr>
              <w:t>Ius gentium</w:t>
            </w:r>
            <w:r w:rsidRPr="00FD55B4">
              <w:rPr>
                <w:rFonts w:ascii="Corbel" w:hAnsi="Corbel" w:cstheme="minorHAnsi"/>
                <w:sz w:val="24"/>
                <w:szCs w:val="24"/>
                <w:lang w:val="sv-SE"/>
              </w:rPr>
              <w:t xml:space="preserve">”. Przedświt renesansu: Petrarka i Dante. 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Tło 1kulturowo-społeczne filozofii renesansowej.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shd w:val="clear" w:color="auto" w:fill="FFFFFF"/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10. Człowiek renesansu na rozdrożu: istota o niezwykłej godności (Ficino, Pico) czy „nędzne stworzenie” (</w:t>
            </w:r>
            <w:proofErr w:type="spellStart"/>
            <w:r w:rsidRPr="00FD55B4">
              <w:rPr>
                <w:rFonts w:ascii="Corbel" w:hAnsi="Corbel" w:cstheme="minorHAnsi"/>
                <w:sz w:val="24"/>
                <w:szCs w:val="24"/>
              </w:rPr>
              <w:t>Machiaveli</w:t>
            </w:r>
            <w:proofErr w:type="spellEnd"/>
            <w:r w:rsidRPr="00FD55B4">
              <w:rPr>
                <w:rFonts w:ascii="Corbel" w:hAnsi="Corbel" w:cstheme="minorHAnsi"/>
                <w:sz w:val="24"/>
                <w:szCs w:val="24"/>
              </w:rPr>
              <w:t>, 1Montaigne)? Filozofia u źródeł rewolucji naukowej: Kopernik, Bruno, Galileusz, Bacon, Newton.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11. Kartezjański przewrót w filozofii: „cogito” w poszukiwaniu prawdy. Filozofia po Kartezjuszu: Pascal, Hobbes, Hume, </w:t>
            </w:r>
            <w:proofErr w:type="spellStart"/>
            <w:r w:rsidRPr="00FD55B4">
              <w:rPr>
                <w:rFonts w:ascii="Corbel" w:hAnsi="Corbel" w:cstheme="minorHAnsi"/>
                <w:sz w:val="24"/>
                <w:szCs w:val="24"/>
              </w:rPr>
              <w:t>Locke</w:t>
            </w:r>
            <w:proofErr w:type="spellEnd"/>
            <w:r w:rsidRPr="00FD55B4">
              <w:rPr>
                <w:rFonts w:ascii="Corbel" w:hAnsi="Corbel" w:cstheme="minorHAnsi"/>
                <w:sz w:val="24"/>
                <w:szCs w:val="24"/>
              </w:rPr>
              <w:t>. Racjonalistyczny charakter filozofii Leibniza i Spinozy.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12. Filozofia „oświecona” – prawda i mity. Voltaire i Rousseau. Encyklopedyści. „Zbawienna nauka” I. Kanta. Fichte i Schelling. Zracjonalizowany świat heglowskiego ducha. Pesymistyczny charakter filozofii Schopenhauera.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13. Filozofia materialistyczna: Feuerbach, Marks, Engels. Filozoficzne tło darwinowskiej koncepcji ewolucji. Utylitaryzm. Pozytywizm i jego konsekwencje. Filozofia wobec zagrożenia scjentyzmem. Neopozytywizm: Koło Wiedeński. Wittgenstein, Russel. Filozofia analityczna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14. Filozofia w poszukiwaniu istoty rzeczy: fenomenologia (m. in. Husserl, Stein, Ingarden). Człowiek w świecie wartości: Scheller. Człowiek w świecie lęku i absurdu: egzystencjalizm (m. in. Kierkegaard, Camus, Sartre, Heidegger). Człowiek jako osoba (główne nurty filozofii personalistycznej). Pragmatyczny charakter filozofii „nowego świata”. Jefferson, Franklin, </w:t>
            </w:r>
            <w:proofErr w:type="spellStart"/>
            <w:r w:rsidRPr="00FD55B4">
              <w:rPr>
                <w:rFonts w:ascii="Corbel" w:hAnsi="Corbel" w:cstheme="minorHAnsi"/>
                <w:sz w:val="24"/>
                <w:szCs w:val="24"/>
              </w:rPr>
              <w:t>Peirce</w:t>
            </w:r>
            <w:proofErr w:type="spellEnd"/>
            <w:r w:rsidRPr="00FD55B4">
              <w:rPr>
                <w:rFonts w:ascii="Corbel" w:hAnsi="Corbel" w:cstheme="minorHAnsi"/>
                <w:sz w:val="24"/>
                <w:szCs w:val="24"/>
              </w:rPr>
              <w:t>, James, Dewey. Odrodzenie metafizyki: „trzeci świat” Poppera, filozofia procesu Whiteheada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15. Charakterystyka współczesnej filozofii polskiej (główne środowiska i postacie). Filozofia i płeć – problem feminizmu. Filozofia pomiędzy postmodernizmem i New Age</w:t>
            </w:r>
          </w:p>
        </w:tc>
      </w:tr>
    </w:tbl>
    <w:p w:rsidR="00675843" w:rsidRPr="00FD55B4" w:rsidRDefault="00675843" w:rsidP="00566B0F">
      <w:pPr>
        <w:spacing w:after="120" w:line="240" w:lineRule="auto"/>
        <w:ind w:left="720"/>
        <w:jc w:val="both"/>
        <w:rPr>
          <w:rFonts w:ascii="Corbel" w:hAnsi="Corbel" w:cstheme="minorHAnsi"/>
          <w:sz w:val="24"/>
          <w:szCs w:val="24"/>
        </w:rPr>
      </w:pPr>
    </w:p>
    <w:p w:rsidR="0085747A" w:rsidRPr="00FD55B4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85747A" w:rsidRPr="00FD55B4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b w:val="0"/>
          <w:smallCaps w:val="0"/>
          <w:szCs w:val="24"/>
        </w:rPr>
        <w:t>3</w:t>
      </w:r>
      <w:r w:rsidRPr="00FD55B4">
        <w:rPr>
          <w:rFonts w:ascii="Corbel" w:hAnsi="Corbel" w:cstheme="minorHAnsi"/>
          <w:smallCaps w:val="0"/>
          <w:szCs w:val="24"/>
        </w:rPr>
        <w:t>.4 Metody dydaktyczne</w:t>
      </w:r>
    </w:p>
    <w:p w:rsidR="0085747A" w:rsidRPr="00FD55B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FE6ABC" w:rsidRPr="00FD55B4" w:rsidRDefault="00FE6ABC" w:rsidP="00FE6ABC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FD55B4">
        <w:rPr>
          <w:rFonts w:ascii="Corbel" w:hAnsi="Corbel" w:cstheme="minorHAnsi"/>
          <w:b w:val="0"/>
          <w:smallCaps w:val="0"/>
          <w:szCs w:val="24"/>
        </w:rPr>
        <w:t>Wykład problemowy</w:t>
      </w:r>
    </w:p>
    <w:p w:rsidR="00E960BB" w:rsidRPr="00FD55B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FD55B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FD55B4">
        <w:rPr>
          <w:rFonts w:ascii="Corbel" w:hAnsi="Corbel" w:cstheme="minorHAnsi"/>
          <w:smallCaps w:val="0"/>
          <w:szCs w:val="24"/>
        </w:rPr>
        <w:t>METODY I KRYTERIA OCENY</w:t>
      </w:r>
    </w:p>
    <w:p w:rsidR="00923D7D" w:rsidRPr="00FD55B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FD55B4" w:rsidRDefault="0085747A" w:rsidP="004070DF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smallCaps w:val="0"/>
          <w:szCs w:val="24"/>
        </w:rPr>
        <w:t xml:space="preserve">4.1 Sposoby weryfikacji efektów </w:t>
      </w:r>
      <w:r w:rsidR="00C05F44" w:rsidRPr="00FD55B4">
        <w:rPr>
          <w:rFonts w:ascii="Corbel" w:hAnsi="Corbel" w:cstheme="minorHAnsi"/>
          <w:smallCaps w:val="0"/>
          <w:szCs w:val="24"/>
        </w:rPr>
        <w:t>uczenia się</w:t>
      </w:r>
      <w:r w:rsidR="00FD55B4">
        <w:rPr>
          <w:rFonts w:ascii="Corbel" w:hAnsi="Corbel" w:cstheme="minorHAnsi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FD55B4" w:rsidTr="00C05F44">
        <w:tc>
          <w:tcPr>
            <w:tcW w:w="1985" w:type="dxa"/>
            <w:vAlign w:val="center"/>
          </w:tcPr>
          <w:p w:rsidR="0085747A" w:rsidRPr="00FD55B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FD55B4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FD55B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FD55B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FD55B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ćw</w:t>
            </w:r>
            <w:proofErr w:type="spellEnd"/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FE6ABC" w:rsidRPr="00FD55B4" w:rsidTr="005370DF">
        <w:tc>
          <w:tcPr>
            <w:tcW w:w="1985" w:type="dxa"/>
          </w:tcPr>
          <w:p w:rsidR="00FE6ABC" w:rsidRPr="00FD55B4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FD55B4">
              <w:rPr>
                <w:rFonts w:ascii="Corbel" w:hAnsi="Corbel" w:cstheme="minorHAnsi"/>
                <w:b w:val="0"/>
                <w:szCs w:val="24"/>
              </w:rPr>
              <w:t>ek</w:t>
            </w:r>
            <w:proofErr w:type="spellEnd"/>
            <w:r w:rsidRPr="00FD55B4">
              <w:rPr>
                <w:rFonts w:ascii="Corbel" w:hAnsi="Corbel" w:cstheme="minorHAnsi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FE6ABC" w:rsidRPr="00FD55B4" w:rsidRDefault="00FE6ABC" w:rsidP="004070D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E</w:t>
            </w:r>
            <w:r w:rsidR="004070DF">
              <w:rPr>
                <w:rFonts w:ascii="Corbel" w:hAnsi="Corbel" w:cstheme="minorHAnsi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26" w:type="dxa"/>
            <w:vAlign w:val="center"/>
          </w:tcPr>
          <w:p w:rsidR="00FE6ABC" w:rsidRPr="00FD55B4" w:rsidRDefault="00FE6ABC" w:rsidP="005370D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W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FD55B4" w:rsidTr="005370DF">
        <w:tc>
          <w:tcPr>
            <w:tcW w:w="1985" w:type="dxa"/>
          </w:tcPr>
          <w:p w:rsidR="00FE6ABC" w:rsidRPr="00FD55B4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FE6ABC" w:rsidRPr="00FD55B4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E</w:t>
            </w:r>
            <w:r w:rsidR="004070DF">
              <w:rPr>
                <w:rFonts w:ascii="Corbel" w:hAnsi="Corbel" w:cstheme="minorHAnsi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26" w:type="dxa"/>
            <w:vAlign w:val="center"/>
          </w:tcPr>
          <w:p w:rsidR="00FE6ABC" w:rsidRPr="00FD55B4" w:rsidRDefault="00FE6ABC" w:rsidP="005370D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W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FD55B4" w:rsidTr="005370DF">
        <w:tc>
          <w:tcPr>
            <w:tcW w:w="1985" w:type="dxa"/>
          </w:tcPr>
          <w:p w:rsidR="00FE6ABC" w:rsidRPr="00FD55B4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FE6ABC" w:rsidRPr="00FD55B4" w:rsidRDefault="00FE6ABC" w:rsidP="004070DF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E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gzamin pisemny, konsultacje</w:t>
            </w:r>
          </w:p>
        </w:tc>
        <w:tc>
          <w:tcPr>
            <w:tcW w:w="2126" w:type="dxa"/>
            <w:vAlign w:val="center"/>
          </w:tcPr>
          <w:p w:rsidR="00FE6ABC" w:rsidRPr="00FD55B4" w:rsidRDefault="00FE6ABC" w:rsidP="005370D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W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FD55B4" w:rsidTr="005370DF">
        <w:tc>
          <w:tcPr>
            <w:tcW w:w="1985" w:type="dxa"/>
          </w:tcPr>
          <w:p w:rsidR="00FE6ABC" w:rsidRPr="00FD55B4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FE6ABC" w:rsidRPr="00FD55B4" w:rsidRDefault="00FE6ABC" w:rsidP="004070DF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E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gzamin pisemny, konsultacje</w:t>
            </w:r>
          </w:p>
        </w:tc>
        <w:tc>
          <w:tcPr>
            <w:tcW w:w="2126" w:type="dxa"/>
            <w:vAlign w:val="center"/>
          </w:tcPr>
          <w:p w:rsidR="00FE6ABC" w:rsidRPr="00FD55B4" w:rsidRDefault="00FE6ABC" w:rsidP="005370D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W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</w:tbl>
    <w:p w:rsidR="00923D7D" w:rsidRPr="00FD55B4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FD55B4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smallCaps w:val="0"/>
          <w:szCs w:val="24"/>
        </w:rPr>
        <w:t xml:space="preserve">4.2 </w:t>
      </w:r>
      <w:r w:rsidR="0085747A" w:rsidRPr="00FD55B4">
        <w:rPr>
          <w:rFonts w:ascii="Corbel" w:hAnsi="Corbel" w:cstheme="minorHAnsi"/>
          <w:smallCaps w:val="0"/>
          <w:szCs w:val="24"/>
        </w:rPr>
        <w:t>Warunki zaliczenia przedmiotu (kryteria oceniania)</w:t>
      </w:r>
    </w:p>
    <w:p w:rsidR="00923D7D" w:rsidRPr="00FD55B4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D55B4" w:rsidTr="00923D7D">
        <w:tc>
          <w:tcPr>
            <w:tcW w:w="9670" w:type="dxa"/>
          </w:tcPr>
          <w:p w:rsidR="0085747A" w:rsidRPr="00FD55B4" w:rsidRDefault="00566B0F" w:rsidP="00FD55B4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Warunkiem uzyskania zaliczenia jest wykazanie się opanowaniem wyznaczonej tematyki. Wysokość oceny uzależniona jest od ilości zdobytych punktów, określających jakość merytoryczną odpowiedzi</w:t>
            </w:r>
          </w:p>
        </w:tc>
      </w:tr>
    </w:tbl>
    <w:p w:rsidR="0085747A" w:rsidRPr="00FD55B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9F4610" w:rsidRPr="00FD55B4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FD55B4">
        <w:rPr>
          <w:rFonts w:ascii="Corbel" w:hAnsi="Corbel" w:cstheme="minorHAnsi"/>
          <w:sz w:val="24"/>
          <w:szCs w:val="24"/>
        </w:rPr>
        <w:t>5</w:t>
      </w:r>
      <w:r w:rsidRPr="00FD55B4">
        <w:rPr>
          <w:rFonts w:ascii="Corbel" w:hAnsi="Corbel" w:cstheme="minorHAnsi"/>
          <w:b/>
          <w:sz w:val="24"/>
          <w:szCs w:val="24"/>
        </w:rPr>
        <w:t xml:space="preserve">. </w:t>
      </w:r>
      <w:r w:rsidR="00C61DC5" w:rsidRPr="00FD55B4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FD55B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D55B4" w:rsidTr="003E1941">
        <w:tc>
          <w:tcPr>
            <w:tcW w:w="4962" w:type="dxa"/>
            <w:vAlign w:val="center"/>
          </w:tcPr>
          <w:p w:rsidR="0085747A" w:rsidRPr="00FD55B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Forma a</w:t>
            </w:r>
            <w:r w:rsidR="0085747A" w:rsidRPr="00FD55B4">
              <w:rPr>
                <w:rFonts w:ascii="Corbel" w:hAnsi="Corbel" w:cstheme="minorHAnsi"/>
                <w:sz w:val="24"/>
                <w:szCs w:val="24"/>
              </w:rPr>
              <w:t>ktywnoś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FD55B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Średnia l</w:t>
            </w:r>
            <w:r w:rsidR="0085747A" w:rsidRPr="00FD55B4">
              <w:rPr>
                <w:rFonts w:ascii="Corbel" w:hAnsi="Corbel" w:cstheme="minorHAnsi"/>
                <w:sz w:val="24"/>
                <w:szCs w:val="24"/>
              </w:rPr>
              <w:t>iczba godzin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na zrealizowanie aktywności</w:t>
            </w:r>
          </w:p>
        </w:tc>
      </w:tr>
      <w:tr w:rsidR="00FE6ABC" w:rsidRPr="00FD55B4" w:rsidTr="00923D7D">
        <w:tc>
          <w:tcPr>
            <w:tcW w:w="4962" w:type="dxa"/>
          </w:tcPr>
          <w:p w:rsidR="00FE6ABC" w:rsidRPr="00FD55B4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FE6ABC" w:rsidRPr="00FD55B4" w:rsidRDefault="00FE6ABC" w:rsidP="006B5C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15</w:t>
            </w:r>
          </w:p>
        </w:tc>
      </w:tr>
      <w:tr w:rsidR="00FE6ABC" w:rsidRPr="00FD55B4" w:rsidTr="00923D7D">
        <w:tc>
          <w:tcPr>
            <w:tcW w:w="4962" w:type="dxa"/>
          </w:tcPr>
          <w:p w:rsidR="00FE6ABC" w:rsidRPr="00FD55B4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Inne z udziałem nauczyciela</w:t>
            </w:r>
          </w:p>
          <w:p w:rsidR="00FE6ABC" w:rsidRPr="00FD55B4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FE6ABC" w:rsidRPr="00FD55B4" w:rsidRDefault="00FE6ABC" w:rsidP="006B5C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6</w:t>
            </w:r>
          </w:p>
        </w:tc>
      </w:tr>
      <w:tr w:rsidR="00FE6ABC" w:rsidRPr="00FD55B4" w:rsidTr="00923D7D">
        <w:tc>
          <w:tcPr>
            <w:tcW w:w="4962" w:type="dxa"/>
          </w:tcPr>
          <w:p w:rsidR="00FE6ABC" w:rsidRPr="00FD55B4" w:rsidRDefault="00FE6ABC" w:rsidP="004070D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Godziny </w:t>
            </w:r>
            <w:proofErr w:type="spellStart"/>
            <w:r w:rsidRPr="00FD55B4">
              <w:rPr>
                <w:rFonts w:ascii="Corbel" w:hAnsi="Corbel" w:cstheme="minorHAnsi"/>
                <w:sz w:val="24"/>
                <w:szCs w:val="24"/>
              </w:rPr>
              <w:t>niekontaktowe</w:t>
            </w:r>
            <w:proofErr w:type="spellEnd"/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 – praca własna studenta</w:t>
            </w:r>
            <w:r w:rsidR="004070DF">
              <w:rPr>
                <w:rFonts w:ascii="Corbel" w:hAnsi="Corbel" w:cstheme="minorHAnsi"/>
                <w:sz w:val="24"/>
                <w:szCs w:val="24"/>
              </w:rPr>
              <w:t xml:space="preserve">, </w:t>
            </w:r>
            <w:r w:rsidR="00FD55B4">
              <w:rPr>
                <w:rFonts w:ascii="Corbel" w:hAnsi="Corbel" w:cstheme="minorHAnsi"/>
                <w:sz w:val="24"/>
                <w:szCs w:val="24"/>
              </w:rPr>
              <w:t>przygotowanie do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, egzaminu</w:t>
            </w:r>
            <w:r w:rsidR="00FD55B4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FE6ABC" w:rsidRPr="00FD55B4" w:rsidRDefault="00566B0F" w:rsidP="006B5C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55</w:t>
            </w:r>
          </w:p>
        </w:tc>
      </w:tr>
      <w:tr w:rsidR="0085747A" w:rsidRPr="00FD55B4" w:rsidTr="00923D7D">
        <w:tc>
          <w:tcPr>
            <w:tcW w:w="4962" w:type="dxa"/>
          </w:tcPr>
          <w:p w:rsidR="0085747A" w:rsidRPr="00FD55B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FD55B4" w:rsidRDefault="00566B0F" w:rsidP="00446F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7</w:t>
            </w:r>
            <w:r w:rsidR="003A26AB" w:rsidRPr="00FD55B4">
              <w:rPr>
                <w:rFonts w:ascii="Corbel" w:hAnsi="Corbel" w:cstheme="minorHAnsi"/>
                <w:sz w:val="24"/>
                <w:szCs w:val="24"/>
              </w:rPr>
              <w:t>6</w:t>
            </w:r>
          </w:p>
        </w:tc>
      </w:tr>
      <w:tr w:rsidR="0085747A" w:rsidRPr="00FD55B4" w:rsidTr="003A26AB">
        <w:trPr>
          <w:trHeight w:val="185"/>
        </w:trPr>
        <w:tc>
          <w:tcPr>
            <w:tcW w:w="4962" w:type="dxa"/>
          </w:tcPr>
          <w:p w:rsidR="0085747A" w:rsidRPr="00FD55B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FD55B4" w:rsidRDefault="00566B0F" w:rsidP="00446F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:rsidR="0085747A" w:rsidRPr="00FD55B4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FD55B4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FD55B4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FD55B4" w:rsidRDefault="003E1941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:rsidR="0085747A" w:rsidRPr="00FD55B4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FD55B4">
        <w:rPr>
          <w:rFonts w:ascii="Corbel" w:hAnsi="Corbel" w:cstheme="minorHAnsi"/>
          <w:smallCaps w:val="0"/>
          <w:szCs w:val="24"/>
        </w:rPr>
        <w:t>PRAKTYKI ZAWO</w:t>
      </w:r>
      <w:r w:rsidR="009C1331" w:rsidRPr="00FD55B4">
        <w:rPr>
          <w:rFonts w:ascii="Corbel" w:hAnsi="Corbel" w:cstheme="minorHAnsi"/>
          <w:smallCaps w:val="0"/>
          <w:szCs w:val="24"/>
        </w:rPr>
        <w:t>DOWE W RAMACH PRZEDMIOTU</w:t>
      </w:r>
    </w:p>
    <w:p w:rsidR="0085747A" w:rsidRPr="00FD55B4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3E1941" w:rsidRPr="00FD55B4" w:rsidRDefault="00FE6ABC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  <w:r w:rsidRPr="00FD55B4">
        <w:rPr>
          <w:rFonts w:ascii="Corbel" w:hAnsi="Corbel" w:cstheme="minorHAnsi"/>
          <w:b w:val="0"/>
          <w:smallCaps w:val="0"/>
          <w:szCs w:val="24"/>
        </w:rPr>
        <w:t>Brak</w:t>
      </w:r>
    </w:p>
    <w:p w:rsidR="0085747A" w:rsidRPr="00FD55B4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FD55B4">
        <w:rPr>
          <w:rFonts w:ascii="Corbel" w:hAnsi="Corbel" w:cstheme="minorHAnsi"/>
          <w:smallCaps w:val="0"/>
          <w:szCs w:val="24"/>
        </w:rPr>
        <w:t>LITERATURA</w:t>
      </w:r>
    </w:p>
    <w:p w:rsidR="00675843" w:rsidRPr="00FD55B4" w:rsidRDefault="00675843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66B0F" w:rsidRPr="00FD55B4" w:rsidTr="006B5C41">
        <w:trPr>
          <w:trHeight w:val="397"/>
        </w:trPr>
        <w:tc>
          <w:tcPr>
            <w:tcW w:w="7513" w:type="dxa"/>
          </w:tcPr>
          <w:p w:rsidR="00566B0F" w:rsidRPr="005370DF" w:rsidRDefault="00566B0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:rsidR="00566B0F" w:rsidRPr="00FD55B4" w:rsidRDefault="00566B0F" w:rsidP="006549A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1.Ajdukiewicz K., Zagadnienia i kierunki filozofii, Kęty-Warszawa 2003. 2.Bocheński J., Zarys historii filozofii, Kraków 1993. </w:t>
            </w:r>
          </w:p>
          <w:p w:rsidR="00566B0F" w:rsidRPr="00FD55B4" w:rsidRDefault="00566B0F" w:rsidP="006549A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3.Hoffe O., Mała historia filozofii, PWN, Warszawa 2006. </w:t>
            </w:r>
          </w:p>
          <w:p w:rsidR="00566B0F" w:rsidRPr="005370DF" w:rsidRDefault="00566B0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4.Tatarkiewicz Wł., Historia filozofii, Warszawa 2001.</w:t>
            </w:r>
          </w:p>
        </w:tc>
      </w:tr>
      <w:tr w:rsidR="00566B0F" w:rsidRPr="00FD55B4" w:rsidTr="006B5C41">
        <w:trPr>
          <w:trHeight w:val="397"/>
        </w:trPr>
        <w:tc>
          <w:tcPr>
            <w:tcW w:w="7513" w:type="dxa"/>
          </w:tcPr>
          <w:p w:rsidR="00566B0F" w:rsidRPr="00FD55B4" w:rsidRDefault="00566B0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:rsidR="00566B0F" w:rsidRPr="00FD55B4" w:rsidRDefault="00566B0F" w:rsidP="006B5C4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Delf H.,</w:t>
            </w:r>
            <w:proofErr w:type="spellStart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Georg</w:t>
            </w:r>
            <w:proofErr w:type="spellEnd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-</w:t>
            </w:r>
            <w:proofErr w:type="spellStart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Lauer</w:t>
            </w:r>
            <w:proofErr w:type="spellEnd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J., </w:t>
            </w:r>
            <w:proofErr w:type="spellStart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Hackenesch</w:t>
            </w:r>
            <w:proofErr w:type="spellEnd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CH., </w:t>
            </w:r>
            <w:proofErr w:type="spellStart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Lemcke</w:t>
            </w:r>
            <w:proofErr w:type="spellEnd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M., Leksykon filozoficzny dla młodzieży, Wiedza Powszechna, Warszawa 1996</w:t>
            </w:r>
          </w:p>
          <w:p w:rsidR="00566B0F" w:rsidRPr="00FD55B4" w:rsidRDefault="00566B0F" w:rsidP="006B5C4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Gutek G.L., </w:t>
            </w:r>
            <w:r w:rsidRPr="00FD55B4"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  <w:t>Filozofia dla pedagogów</w:t>
            </w: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, GWP, Gdańsk 2007.</w:t>
            </w:r>
          </w:p>
          <w:p w:rsidR="00566B0F" w:rsidRPr="00FD55B4" w:rsidRDefault="00566B0F" w:rsidP="006B5C4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Richard H. </w:t>
            </w:r>
            <w:proofErr w:type="spellStart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Popkin</w:t>
            </w:r>
            <w:proofErr w:type="spellEnd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(red.), Historia filozofii zachodniej, .Zysk i S-ka, Poznań 1999.</w:t>
            </w:r>
          </w:p>
          <w:p w:rsidR="00566B0F" w:rsidRPr="00FD55B4" w:rsidRDefault="00566B0F" w:rsidP="006B5C4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Zieliński M., Filozofia, zagadnienia, pojęcia, terminy., BUHMANN, Warszawa 2006.</w:t>
            </w:r>
          </w:p>
        </w:tc>
      </w:tr>
    </w:tbl>
    <w:p w:rsidR="0085747A" w:rsidRPr="00FD55B4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FD55B4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FD55B4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b w:val="0"/>
          <w:szCs w:val="24"/>
        </w:rPr>
      </w:pPr>
      <w:r w:rsidRPr="00FD55B4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FD55B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0945" w:rsidRDefault="002C0945" w:rsidP="00C16ABF">
      <w:pPr>
        <w:spacing w:after="0" w:line="240" w:lineRule="auto"/>
      </w:pPr>
      <w:r>
        <w:separator/>
      </w:r>
    </w:p>
  </w:endnote>
  <w:endnote w:type="continuationSeparator" w:id="0">
    <w:p w:rsidR="002C0945" w:rsidRDefault="002C094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0945" w:rsidRDefault="002C0945" w:rsidP="00C16ABF">
      <w:pPr>
        <w:spacing w:after="0" w:line="240" w:lineRule="auto"/>
      </w:pPr>
      <w:r>
        <w:separator/>
      </w:r>
    </w:p>
  </w:footnote>
  <w:footnote w:type="continuationSeparator" w:id="0">
    <w:p w:rsidR="002C0945" w:rsidRDefault="002C094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72A99"/>
    <w:multiLevelType w:val="hybridMultilevel"/>
    <w:tmpl w:val="F646A1B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D702629"/>
    <w:multiLevelType w:val="hybridMultilevel"/>
    <w:tmpl w:val="FAC03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A12"/>
    <w:rsid w:val="00015B8F"/>
    <w:rsid w:val="00022ECE"/>
    <w:rsid w:val="00042A51"/>
    <w:rsid w:val="00042D2E"/>
    <w:rsid w:val="00044C82"/>
    <w:rsid w:val="00060C4B"/>
    <w:rsid w:val="00070ED6"/>
    <w:rsid w:val="000742DC"/>
    <w:rsid w:val="0007447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186E"/>
    <w:rsid w:val="000D04B0"/>
    <w:rsid w:val="000D27B5"/>
    <w:rsid w:val="000D51CD"/>
    <w:rsid w:val="000F1C57"/>
    <w:rsid w:val="000F5615"/>
    <w:rsid w:val="00113A1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D95"/>
    <w:rsid w:val="00176083"/>
    <w:rsid w:val="001770C7"/>
    <w:rsid w:val="00192F37"/>
    <w:rsid w:val="001A70D2"/>
    <w:rsid w:val="001B1EF5"/>
    <w:rsid w:val="001C2589"/>
    <w:rsid w:val="001D657B"/>
    <w:rsid w:val="001D7B54"/>
    <w:rsid w:val="001E0209"/>
    <w:rsid w:val="001F2CA2"/>
    <w:rsid w:val="0020068A"/>
    <w:rsid w:val="002144C0"/>
    <w:rsid w:val="0022477D"/>
    <w:rsid w:val="002278A9"/>
    <w:rsid w:val="002336F9"/>
    <w:rsid w:val="0024028F"/>
    <w:rsid w:val="00244ABC"/>
    <w:rsid w:val="002728D8"/>
    <w:rsid w:val="00281FF2"/>
    <w:rsid w:val="002857DE"/>
    <w:rsid w:val="00291567"/>
    <w:rsid w:val="002A22BF"/>
    <w:rsid w:val="002A2389"/>
    <w:rsid w:val="002A44E5"/>
    <w:rsid w:val="002A671D"/>
    <w:rsid w:val="002A700E"/>
    <w:rsid w:val="002B4D55"/>
    <w:rsid w:val="002B5EA0"/>
    <w:rsid w:val="002B6119"/>
    <w:rsid w:val="002C0945"/>
    <w:rsid w:val="002C1F06"/>
    <w:rsid w:val="002C4B0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8AE"/>
    <w:rsid w:val="003530DD"/>
    <w:rsid w:val="00363F78"/>
    <w:rsid w:val="00377914"/>
    <w:rsid w:val="003A0A5B"/>
    <w:rsid w:val="003A1176"/>
    <w:rsid w:val="003A26AB"/>
    <w:rsid w:val="003C0BAE"/>
    <w:rsid w:val="003D18A9"/>
    <w:rsid w:val="003D6CE2"/>
    <w:rsid w:val="003E1941"/>
    <w:rsid w:val="003E2FE6"/>
    <w:rsid w:val="003E49D5"/>
    <w:rsid w:val="003F38C0"/>
    <w:rsid w:val="004070DF"/>
    <w:rsid w:val="00414E3C"/>
    <w:rsid w:val="0042244A"/>
    <w:rsid w:val="0042745A"/>
    <w:rsid w:val="00431D5C"/>
    <w:rsid w:val="00434F8A"/>
    <w:rsid w:val="004362C6"/>
    <w:rsid w:val="00437FA2"/>
    <w:rsid w:val="00445970"/>
    <w:rsid w:val="00446F09"/>
    <w:rsid w:val="00456FBB"/>
    <w:rsid w:val="0045729E"/>
    <w:rsid w:val="00461EFC"/>
    <w:rsid w:val="004652C2"/>
    <w:rsid w:val="004706D1"/>
    <w:rsid w:val="00471326"/>
    <w:rsid w:val="0047598D"/>
    <w:rsid w:val="004840FD"/>
    <w:rsid w:val="00484F0C"/>
    <w:rsid w:val="00486EFB"/>
    <w:rsid w:val="00490F7D"/>
    <w:rsid w:val="00491678"/>
    <w:rsid w:val="00492702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B5"/>
    <w:rsid w:val="005363C4"/>
    <w:rsid w:val="00536BDE"/>
    <w:rsid w:val="005370DF"/>
    <w:rsid w:val="00543ACC"/>
    <w:rsid w:val="0056696D"/>
    <w:rsid w:val="00566B0F"/>
    <w:rsid w:val="00573EF9"/>
    <w:rsid w:val="0059484D"/>
    <w:rsid w:val="005A0855"/>
    <w:rsid w:val="005A3196"/>
    <w:rsid w:val="005A7AD3"/>
    <w:rsid w:val="005C080F"/>
    <w:rsid w:val="005C55E5"/>
    <w:rsid w:val="005C696A"/>
    <w:rsid w:val="005E6E85"/>
    <w:rsid w:val="005F31D2"/>
    <w:rsid w:val="0061029B"/>
    <w:rsid w:val="00617230"/>
    <w:rsid w:val="006207D4"/>
    <w:rsid w:val="00621CBB"/>
    <w:rsid w:val="00621CE1"/>
    <w:rsid w:val="00627FC9"/>
    <w:rsid w:val="00635A47"/>
    <w:rsid w:val="00647FA8"/>
    <w:rsid w:val="00650C5F"/>
    <w:rsid w:val="00654934"/>
    <w:rsid w:val="006549A2"/>
    <w:rsid w:val="006571FA"/>
    <w:rsid w:val="00657668"/>
    <w:rsid w:val="006620D9"/>
    <w:rsid w:val="00671958"/>
    <w:rsid w:val="00672974"/>
    <w:rsid w:val="00675843"/>
    <w:rsid w:val="00687B38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B9D"/>
    <w:rsid w:val="0071620A"/>
    <w:rsid w:val="00724677"/>
    <w:rsid w:val="00725459"/>
    <w:rsid w:val="007327BD"/>
    <w:rsid w:val="00734608"/>
    <w:rsid w:val="00745302"/>
    <w:rsid w:val="007461D6"/>
    <w:rsid w:val="00746EC8"/>
    <w:rsid w:val="00747453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A657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C4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EB9"/>
    <w:rsid w:val="00A84C85"/>
    <w:rsid w:val="00A97DE1"/>
    <w:rsid w:val="00AB053C"/>
    <w:rsid w:val="00AB7E46"/>
    <w:rsid w:val="00AD1146"/>
    <w:rsid w:val="00AD27D3"/>
    <w:rsid w:val="00AD66D6"/>
    <w:rsid w:val="00AE1160"/>
    <w:rsid w:val="00AE203C"/>
    <w:rsid w:val="00AE2E74"/>
    <w:rsid w:val="00AE5FCB"/>
    <w:rsid w:val="00AF2C1E"/>
    <w:rsid w:val="00B0232F"/>
    <w:rsid w:val="00B03741"/>
    <w:rsid w:val="00B06142"/>
    <w:rsid w:val="00B135B1"/>
    <w:rsid w:val="00B3130B"/>
    <w:rsid w:val="00B31554"/>
    <w:rsid w:val="00B40ADB"/>
    <w:rsid w:val="00B43B77"/>
    <w:rsid w:val="00B43E80"/>
    <w:rsid w:val="00B446D0"/>
    <w:rsid w:val="00B607DB"/>
    <w:rsid w:val="00B66529"/>
    <w:rsid w:val="00B75946"/>
    <w:rsid w:val="00B8056E"/>
    <w:rsid w:val="00B819C8"/>
    <w:rsid w:val="00B82308"/>
    <w:rsid w:val="00B90885"/>
    <w:rsid w:val="00BB520A"/>
    <w:rsid w:val="00BC30AD"/>
    <w:rsid w:val="00BD3869"/>
    <w:rsid w:val="00BD66E9"/>
    <w:rsid w:val="00BD6FF4"/>
    <w:rsid w:val="00BF2C41"/>
    <w:rsid w:val="00C00FCD"/>
    <w:rsid w:val="00C03DAA"/>
    <w:rsid w:val="00C058B4"/>
    <w:rsid w:val="00C05F44"/>
    <w:rsid w:val="00C131B5"/>
    <w:rsid w:val="00C16ABF"/>
    <w:rsid w:val="00C170AE"/>
    <w:rsid w:val="00C2229D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22DD"/>
    <w:rsid w:val="00CB42CB"/>
    <w:rsid w:val="00CD6897"/>
    <w:rsid w:val="00CE5BAC"/>
    <w:rsid w:val="00CF25BE"/>
    <w:rsid w:val="00CF2B46"/>
    <w:rsid w:val="00CF78ED"/>
    <w:rsid w:val="00D02B25"/>
    <w:rsid w:val="00D02EBA"/>
    <w:rsid w:val="00D17C3C"/>
    <w:rsid w:val="00D26B2C"/>
    <w:rsid w:val="00D352C9"/>
    <w:rsid w:val="00D425B2"/>
    <w:rsid w:val="00D428D6"/>
    <w:rsid w:val="00D51525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2C"/>
    <w:rsid w:val="00E51E44"/>
    <w:rsid w:val="00E63348"/>
    <w:rsid w:val="00E77E88"/>
    <w:rsid w:val="00E8107D"/>
    <w:rsid w:val="00E91EAB"/>
    <w:rsid w:val="00E960BB"/>
    <w:rsid w:val="00EA2074"/>
    <w:rsid w:val="00EA4832"/>
    <w:rsid w:val="00EA4E9D"/>
    <w:rsid w:val="00EB4D65"/>
    <w:rsid w:val="00EC4899"/>
    <w:rsid w:val="00ED03AB"/>
    <w:rsid w:val="00ED32D2"/>
    <w:rsid w:val="00EE32DE"/>
    <w:rsid w:val="00EE5457"/>
    <w:rsid w:val="00F070AB"/>
    <w:rsid w:val="00F17567"/>
    <w:rsid w:val="00F27A7B"/>
    <w:rsid w:val="00F45C5D"/>
    <w:rsid w:val="00F526AF"/>
    <w:rsid w:val="00F617C3"/>
    <w:rsid w:val="00F7066B"/>
    <w:rsid w:val="00F7339D"/>
    <w:rsid w:val="00F83B28"/>
    <w:rsid w:val="00FA1CC4"/>
    <w:rsid w:val="00FA46E5"/>
    <w:rsid w:val="00FB7DBA"/>
    <w:rsid w:val="00FC1C25"/>
    <w:rsid w:val="00FC3F45"/>
    <w:rsid w:val="00FD503F"/>
    <w:rsid w:val="00FD55B4"/>
    <w:rsid w:val="00FD7589"/>
    <w:rsid w:val="00FE6AB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10D6B"/>
  <w15:docId w15:val="{56A496CC-30CC-4466-A22F-D04A4394A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703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90364-796B-442D-90B0-ED4F2F0AF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1184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13</cp:revision>
  <cp:lastPrinted>2020-10-16T08:01:00Z</cp:lastPrinted>
  <dcterms:created xsi:type="dcterms:W3CDTF">2020-10-16T08:01:00Z</dcterms:created>
  <dcterms:modified xsi:type="dcterms:W3CDTF">2021-09-07T10:19:00Z</dcterms:modified>
</cp:coreProperties>
</file>