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43DDE" w:rsidRDefault="0071620A" w:rsidP="00343D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43DDE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E708D">
        <w:rPr>
          <w:rFonts w:ascii="Corbel" w:hAnsi="Corbel"/>
          <w:sz w:val="20"/>
          <w:szCs w:val="20"/>
        </w:rPr>
        <w:t>202</w:t>
      </w:r>
      <w:r w:rsidR="00343DDE">
        <w:rPr>
          <w:rFonts w:ascii="Corbel" w:hAnsi="Corbel"/>
          <w:sz w:val="20"/>
          <w:szCs w:val="20"/>
        </w:rPr>
        <w:t>2</w:t>
      </w:r>
      <w:r w:rsidR="00C47517">
        <w:rPr>
          <w:rFonts w:ascii="Corbel" w:hAnsi="Corbel"/>
          <w:sz w:val="20"/>
          <w:szCs w:val="20"/>
        </w:rPr>
        <w:t>/20</w:t>
      </w:r>
      <w:r w:rsidR="001E708D">
        <w:rPr>
          <w:rFonts w:ascii="Corbel" w:hAnsi="Corbel"/>
          <w:sz w:val="20"/>
          <w:szCs w:val="20"/>
        </w:rPr>
        <w:t>2</w:t>
      </w:r>
      <w:r w:rsidR="00343DDE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97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343DDE">
              <w:rPr>
                <w:rFonts w:ascii="Corbel" w:hAnsi="Corbel"/>
                <w:b w:val="0"/>
                <w:sz w:val="24"/>
                <w:szCs w:val="24"/>
              </w:rPr>
              <w:t>ł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97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966586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710A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10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C2FFE" w:rsidRPr="009C54A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6479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647946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tosuje zasady grzeczności językowej oraz etyki komunikacji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  <w:tr w:rsidR="00F470CB" w:rsidRPr="009C54AE" w:rsidTr="00966586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porozumiewaniu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7C2FF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C2FFE" w:rsidRPr="007C2FFE" w:rsidRDefault="007C2FFE" w:rsidP="007C2FF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 xml:space="preserve">Artykulacja zbitek spółgłoskowych. Ćwiczenia </w:t>
            </w:r>
            <w:proofErr w:type="spellStart"/>
            <w:r w:rsidRPr="00A55BCA">
              <w:rPr>
                <w:rFonts w:ascii="Corbel" w:hAnsi="Corbel"/>
                <w:sz w:val="24"/>
                <w:szCs w:val="24"/>
              </w:rPr>
              <w:t>dykcyjne</w:t>
            </w:r>
            <w:proofErr w:type="spellEnd"/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2710A7" w:rsidP="002710A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710A7">
              <w:rPr>
                <w:rFonts w:ascii="Corbel" w:hAnsi="Corbel"/>
                <w:sz w:val="24"/>
                <w:szCs w:val="24"/>
              </w:rPr>
              <w:lastRenderedPageBreak/>
              <w:t>Zasady pracy z tekstem literatury pięknej oraz kryteria dobrej recytacji. Recytacja utworu poetyckie</w:t>
            </w:r>
            <w:r w:rsidR="00647946"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przejawiająca się merytorycznym przygotowaniem do dyskusji i udziałem w niej, opracowaniem głosowej interpretacji określonych tekstów literackich i publicystycznych, </w:t>
            </w:r>
          </w:p>
          <w:p w:rsidR="0085747A" w:rsidRPr="009C54AE" w:rsidRDefault="00301E1B" w:rsidP="006479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recytacji)</w:t>
            </w:r>
          </w:p>
        </w:tc>
        <w:tc>
          <w:tcPr>
            <w:tcW w:w="4677" w:type="dxa"/>
          </w:tcPr>
          <w:p w:rsidR="00C61DC5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:rsidR="00301E1B" w:rsidRPr="009C54AE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6479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Mowa ciała. Jak odczytywać myśli innych ludzi z ich gestów. Kielce 2004.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186" w:rsidRDefault="00633186" w:rsidP="00C16ABF">
      <w:pPr>
        <w:spacing w:after="0" w:line="240" w:lineRule="auto"/>
      </w:pPr>
      <w:r>
        <w:separator/>
      </w:r>
    </w:p>
  </w:endnote>
  <w:endnote w:type="continuationSeparator" w:id="0">
    <w:p w:rsidR="00633186" w:rsidRDefault="006331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186" w:rsidRDefault="00633186" w:rsidP="00C16ABF">
      <w:pPr>
        <w:spacing w:after="0" w:line="240" w:lineRule="auto"/>
      </w:pPr>
      <w:r>
        <w:separator/>
      </w:r>
    </w:p>
  </w:footnote>
  <w:footnote w:type="continuationSeparator" w:id="0">
    <w:p w:rsidR="00633186" w:rsidRDefault="0063318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9F62DF"/>
    <w:multiLevelType w:val="hybridMultilevel"/>
    <w:tmpl w:val="B002D1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F06C5"/>
    <w:multiLevelType w:val="hybridMultilevel"/>
    <w:tmpl w:val="A65ECD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08D"/>
    <w:rsid w:val="001F2CA2"/>
    <w:rsid w:val="002144C0"/>
    <w:rsid w:val="0022477D"/>
    <w:rsid w:val="002278A9"/>
    <w:rsid w:val="002336F9"/>
    <w:rsid w:val="0024028F"/>
    <w:rsid w:val="00244ABC"/>
    <w:rsid w:val="002710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1C49"/>
    <w:rsid w:val="003343CF"/>
    <w:rsid w:val="00343DDE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972"/>
    <w:rsid w:val="0050496F"/>
    <w:rsid w:val="00513B6F"/>
    <w:rsid w:val="00517C63"/>
    <w:rsid w:val="00526C94"/>
    <w:rsid w:val="005331C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932"/>
    <w:rsid w:val="005F31D2"/>
    <w:rsid w:val="0061029B"/>
    <w:rsid w:val="00617230"/>
    <w:rsid w:val="00621CE1"/>
    <w:rsid w:val="00627FC9"/>
    <w:rsid w:val="00633186"/>
    <w:rsid w:val="00647946"/>
    <w:rsid w:val="00647FA8"/>
    <w:rsid w:val="00650C5F"/>
    <w:rsid w:val="00654934"/>
    <w:rsid w:val="006620D9"/>
    <w:rsid w:val="00671958"/>
    <w:rsid w:val="00675843"/>
    <w:rsid w:val="00696477"/>
    <w:rsid w:val="006D050F"/>
    <w:rsid w:val="006D4C2A"/>
    <w:rsid w:val="006D6139"/>
    <w:rsid w:val="006E5D65"/>
    <w:rsid w:val="006F089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FFE"/>
    <w:rsid w:val="007C3299"/>
    <w:rsid w:val="007C3BCC"/>
    <w:rsid w:val="007C4546"/>
    <w:rsid w:val="007D6243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4F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6658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76"/>
    <w:rsid w:val="00C324C1"/>
    <w:rsid w:val="00C36992"/>
    <w:rsid w:val="00C47517"/>
    <w:rsid w:val="00C56036"/>
    <w:rsid w:val="00C61DC5"/>
    <w:rsid w:val="00C67E92"/>
    <w:rsid w:val="00C70A26"/>
    <w:rsid w:val="00C766DF"/>
    <w:rsid w:val="00C82423"/>
    <w:rsid w:val="00C94B98"/>
    <w:rsid w:val="00CA2B96"/>
    <w:rsid w:val="00CA5089"/>
    <w:rsid w:val="00CB42CB"/>
    <w:rsid w:val="00CC04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0CB"/>
    <w:rsid w:val="00F526AF"/>
    <w:rsid w:val="00F617C3"/>
    <w:rsid w:val="00F7066B"/>
    <w:rsid w:val="00F83B28"/>
    <w:rsid w:val="00F97171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BE45B"/>
  <w15:docId w15:val="{C87F096B-D18B-4983-911F-34D0CF14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8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28A58-2E2E-476E-BB8F-8959EAE0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2019-11-28T10:38:00Z</dcterms:created>
  <dcterms:modified xsi:type="dcterms:W3CDTF">2022-03-14T12:20:00Z</dcterms:modified>
</cp:coreProperties>
</file>