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A9B" w:rsidRPr="00851FFA" w:rsidRDefault="00572A9B" w:rsidP="00572A9B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1614E" w:rsidRDefault="00572A9B" w:rsidP="00F161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smallCaps/>
          <w:sz w:val="24"/>
          <w:szCs w:val="24"/>
        </w:rPr>
        <w:t xml:space="preserve"> </w:t>
      </w:r>
      <w:r w:rsidR="00F1614E">
        <w:rPr>
          <w:rFonts w:ascii="Corbel" w:hAnsi="Corbel"/>
          <w:i/>
          <w:smallCaps/>
          <w:sz w:val="24"/>
          <w:szCs w:val="24"/>
        </w:rPr>
        <w:t>2022-2027</w:t>
      </w:r>
    </w:p>
    <w:p w:rsidR="00572A9B" w:rsidRPr="00851FFA" w:rsidRDefault="00572A9B" w:rsidP="00572A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572A9B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72A9B" w:rsidRPr="00EA4832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F1614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5629F3">
        <w:rPr>
          <w:rFonts w:ascii="Corbel" w:hAnsi="Corbel"/>
          <w:sz w:val="20"/>
          <w:szCs w:val="20"/>
        </w:rPr>
        <w:t>02</w:t>
      </w:r>
      <w:r w:rsidR="00F1614E">
        <w:rPr>
          <w:rFonts w:ascii="Corbel" w:hAnsi="Corbel"/>
          <w:sz w:val="20"/>
          <w:szCs w:val="20"/>
        </w:rPr>
        <w:t>6</w:t>
      </w:r>
      <w:r w:rsidR="005649D6">
        <w:rPr>
          <w:rFonts w:ascii="Corbel" w:hAnsi="Corbel"/>
          <w:sz w:val="20"/>
          <w:szCs w:val="20"/>
        </w:rPr>
        <w:t xml:space="preserve"> 202</w:t>
      </w:r>
      <w:r w:rsidR="00F1614E">
        <w:rPr>
          <w:rFonts w:ascii="Corbel" w:hAnsi="Corbel"/>
          <w:sz w:val="20"/>
          <w:szCs w:val="20"/>
        </w:rPr>
        <w:t>6</w:t>
      </w:r>
      <w:r w:rsidR="005649D6">
        <w:rPr>
          <w:rFonts w:ascii="Corbel" w:hAnsi="Corbel"/>
          <w:sz w:val="20"/>
          <w:szCs w:val="20"/>
        </w:rPr>
        <w:t>-202</w:t>
      </w:r>
      <w:r w:rsidR="00F1614E">
        <w:rPr>
          <w:rFonts w:ascii="Corbel" w:hAnsi="Corbel"/>
          <w:sz w:val="20"/>
          <w:szCs w:val="20"/>
        </w:rPr>
        <w:t>7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diagnostyki edukacyjnej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72A9B" w:rsidRPr="009C54AE" w:rsidRDefault="006B3357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A9B" w:rsidRPr="009C54AE" w:rsidRDefault="000C3C1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 xml:space="preserve">iestacjonarne 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 xml:space="preserve">. 8 i rok 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9F1E7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>Podstawy diagnostyki edukacyjnej dla nauczycieli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F1614E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2A9B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72A9B" w:rsidRPr="009C54AE" w:rsidRDefault="00572A9B" w:rsidP="005B1E4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72A9B" w:rsidRPr="009C54AE" w:rsidRDefault="000C3C16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572A9B" w:rsidRPr="00C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72A9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2A9B" w:rsidRPr="009C54AE" w:rsidRDefault="00572A9B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 egzamin</w:t>
      </w:r>
    </w:p>
    <w:p w:rsidR="00572A9B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2351C4" w:rsidRDefault="00572A9B" w:rsidP="00C62C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5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Wiedza z zakresu psychologii rozwojowej (prawidłowości rozwoju dziecka w wieku przedszkolnym i młodszym wieku szkolnym), meto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pracy w przedszkolu i w edukacji wczesnoszkolnej, peda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gogiki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wczesnosz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72A9B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Default="00572A9B" w:rsidP="00572A9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72A9B" w:rsidRPr="009C54AE" w:rsidRDefault="00572A9B" w:rsidP="00572A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Zapoznanie z terminologią używaną w diagnostyce pedagogicznej i jej zastosowaniem w dyscyplinach pokrewnych oraz istotą, złożonością i uwarunkowaniami procesu diagnostycznego.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/>
                <w:b w:val="0"/>
                <w:sz w:val="24"/>
                <w:szCs w:val="24"/>
              </w:rPr>
              <w:t>Zapoznanie z podstawowymi narzędziami diagnozy pedagogicznej dzieci w wieku przedszkolnym i młodszym wieku szkolnym.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Kształtowanie umiejętności diagnostycznych w zakresie doboru adekwatnych metod, technik i narzędzi diagnostycznych oraz rozpoznawania i opisu interesujących diagnostę stanów rzeczy, ich ocenę i interpretację celem zaprojektowania oddziaływania zapobiegawczego (profilaktycznego) oraz terapeutycznego (korekcyjnego).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Rozwijanie pozytywnego nastawienia do nabywania wiedzy z zakresu diagnozy pedagogicznej i budowania warsztatu pracy nauczyciela-diagnosty.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2A9B" w:rsidRPr="009C54AE" w:rsidRDefault="00572A9B" w:rsidP="00572A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72A9B" w:rsidRPr="009C54AE" w:rsidTr="00C62C8A">
        <w:tc>
          <w:tcPr>
            <w:tcW w:w="1701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72A9B" w:rsidRPr="00944622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teorie, koncepcje i modele rozpoznawania cech rozwoju i funkcjonowania dziecka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 odpowiednio 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progu wychowania przedszkolnego i pierwszego etapu edukacji ogólnokształcącej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(klasa I szkoły podstawowej) jako podstawy wspoma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gania rozwoju 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ziecka lub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ucznia na etapie wczesnej edukacji;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podstawy prawne, cele, funkcje i rodzaje oceniania jako wspierania rozwoju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konstruowania narzędzi oceny pedagogicznej;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dominujące rodzaje zainteresowań dzieci w wieku przedszkolnym oraz uczniów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w młodszym wieku szkolnym oraz 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sposoby i metody rozwijania zainteresowań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dzieci lub uczniów;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 i zrozumie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zagadnienia związane z oceną jakości pracy nauczyciela i jakości pracy przedszkola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Zapozna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się z zagadnieniami ewaluacji edukacyjnej i edukacyjnej wartości dodanej, w tym ich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zasady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Rozpozna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indywidualne cechy rozwoju i uczenia się dzieci mających rozpocząć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PPiW.W18</w:t>
            </w: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pStyle w:val="Bezodstpw"/>
              <w:rPr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Poprawnie skonstruuje</w:t>
            </w:r>
            <w:r w:rsidR="00572A9B" w:rsidRPr="00C353F4">
              <w:rPr>
                <w:rFonts w:ascii="Corbel" w:hAnsi="Corbel"/>
                <w:sz w:val="24"/>
                <w:szCs w:val="24"/>
                <w:lang w:eastAsia="pl-PL"/>
              </w:rPr>
              <w:t xml:space="preserve"> narzędzia diagnozy pedagogicznej</w:t>
            </w:r>
            <w:r w:rsidR="00572A9B">
              <w:rPr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 potrzeby edukacyjne i zainteresowania dzieci w wieku przedszkolnym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uczniów w młodszym wieku szkolnym or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az na tej podstawie zaprojektuje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działania pedagogiczne;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scharakteryzuje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wymierne i niewymierne rezultaty pracy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nauczyciela;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projektuje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ścieżkę własne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go rozwoju zawodowego i dokonuje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jego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ewaluacji;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etycznego postępowania w procesie oceniania rezultatów procesu wychowania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ciągłego podnoszenia poziomu własnej wiedzy, umiejętności i kompetencji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społecznych w procesie diagnozowania pedagogicznego,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w tym w zakre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sie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kształcenia uczniów ze specjalnymi potrzebami edukacyjnymi i</w:t>
            </w:r>
            <w:r w:rsidR="000C3C16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 niepełno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sprawnościami.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2A9B" w:rsidRPr="009C54AE" w:rsidRDefault="00572A9B" w:rsidP="00572A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Diagnostyka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pedagogiczna – podstawowe pojęcia, rodzaje, etapy działań diagnostycznych, zasa</w:t>
            </w:r>
            <w:r>
              <w:rPr>
                <w:rFonts w:ascii="Corbel" w:hAnsi="Corbel"/>
                <w:sz w:val="24"/>
                <w:szCs w:val="24"/>
              </w:rPr>
              <w:t xml:space="preserve">dy pracy diagnosty. </w:t>
            </w:r>
            <w:r w:rsidRPr="00346758">
              <w:rPr>
                <w:rFonts w:ascii="Corbel" w:hAnsi="Corbel" w:cs="Arial"/>
                <w:sz w:val="24"/>
                <w:szCs w:val="24"/>
              </w:rPr>
              <w:t>Diagnostyka edukacyjna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346758">
              <w:rPr>
                <w:rFonts w:ascii="Corbel" w:hAnsi="Corbel" w:cs="Arial"/>
                <w:sz w:val="24"/>
                <w:szCs w:val="24"/>
              </w:rPr>
              <w:t>a profilaktyka i terapia pedagogiczna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T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eorie, koncepcje i modele rozpoznawania cech rozwoju i funkcjonowania dziecka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odstawy prawne, cele, funkcje i rodzaje oceniania jako wspierania rozwoju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konstruowania narzędzi oceny pedagogicznej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</w:t>
            </w:r>
            <w:r>
              <w:rPr>
                <w:rFonts w:ascii="Corbel" w:hAnsi="Corbel"/>
                <w:sz w:val="24"/>
                <w:szCs w:val="24"/>
              </w:rPr>
              <w:t xml:space="preserve">a 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szkolna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2186">
              <w:rPr>
                <w:rFonts w:ascii="Corbel" w:hAnsi="Corbel"/>
                <w:sz w:val="24"/>
                <w:szCs w:val="24"/>
              </w:rPr>
              <w:t>– pojęcie, spo</w:t>
            </w:r>
            <w:r>
              <w:rPr>
                <w:rFonts w:ascii="Corbel" w:hAnsi="Corbel"/>
                <w:sz w:val="24"/>
                <w:szCs w:val="24"/>
              </w:rPr>
              <w:t>soby jej diagnozowania.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do nauki czytania i pisania w ujęciu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A. Brzezińskiej i G. </w:t>
            </w:r>
            <w:proofErr w:type="spellStart"/>
            <w:r w:rsidR="000C3C16"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 w:rsidR="000C3C16">
              <w:rPr>
                <w:rFonts w:ascii="Corbel" w:hAnsi="Corbel"/>
                <w:sz w:val="24"/>
                <w:szCs w:val="24"/>
              </w:rPr>
              <w:t>-</w:t>
            </w:r>
            <w:r w:rsidRPr="00822186">
              <w:rPr>
                <w:rFonts w:ascii="Corbel" w:hAnsi="Corbel"/>
                <w:sz w:val="24"/>
                <w:szCs w:val="24"/>
              </w:rPr>
              <w:t>Kupis – analiza narzędzi diagnostycz</w:t>
            </w:r>
            <w:r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do uczenia się matematyki w ujęciu E. Gruszczyk-Kolczyńskiej i U. </w:t>
            </w:r>
            <w:proofErr w:type="spellStart"/>
            <w:r w:rsidRPr="00822186"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 w:rsidRPr="00822186">
              <w:rPr>
                <w:rFonts w:ascii="Corbel" w:hAnsi="Corbel"/>
                <w:sz w:val="24"/>
                <w:szCs w:val="24"/>
              </w:rPr>
              <w:t xml:space="preserve"> – analiza narzędzi diagno</w:t>
            </w:r>
            <w:r>
              <w:rPr>
                <w:rFonts w:ascii="Corbel" w:hAnsi="Corbel"/>
                <w:sz w:val="24"/>
                <w:szCs w:val="24"/>
              </w:rPr>
              <w:t>stycznych.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>Specyficzne trudności w uczeniu się dzieci młodszych – ryzyko dysleksji i ryzyko dyskalku</w:t>
            </w:r>
            <w:r>
              <w:rPr>
                <w:rFonts w:ascii="Corbel" w:hAnsi="Corbel"/>
                <w:sz w:val="24"/>
                <w:szCs w:val="24"/>
              </w:rPr>
              <w:t>lii.</w:t>
            </w:r>
          </w:p>
        </w:tc>
      </w:tr>
    </w:tbl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2A9B" w:rsidRPr="009C54AE" w:rsidRDefault="00572A9B" w:rsidP="00572A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 xml:space="preserve">Rozpoznawanie objawów problemów edukacyjnych, indywidualnych potrzeb dziecka, objawów zagrożeń i trudności występujących u dzieci w wieku przedszkolnym i wczesnoszkolnym – analiza przypadków indywidualnych na gruncie praktyki (w tym praktyki pedagogicznej w </w:t>
            </w:r>
            <w:r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346758">
              <w:rPr>
                <w:rFonts w:ascii="Corbel" w:hAnsi="Corbel" w:cs="Arial"/>
                <w:sz w:val="24"/>
                <w:szCs w:val="24"/>
              </w:rPr>
              <w:t>szkole)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Analiza testów pedagogicznych do diagnozy gotowości szkolnej (test B.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Wilgockiej-Okoń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>, SGS-5, SGS-6, B.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0E35">
              <w:rPr>
                <w:rFonts w:ascii="Corbel" w:hAnsi="Corbel"/>
                <w:sz w:val="24"/>
                <w:szCs w:val="24"/>
              </w:rPr>
              <w:t>Janiszewskiej, E. Tryzno, itp.).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Analiza testów do diagnozy gotowo</w:t>
            </w:r>
            <w:r>
              <w:rPr>
                <w:rFonts w:ascii="Corbel" w:hAnsi="Corbel"/>
                <w:sz w:val="24"/>
                <w:szCs w:val="24"/>
              </w:rPr>
              <w:t xml:space="preserve">ści do nauki czytania i pisania (A. Brzezińska,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-Kupis).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lastRenderedPageBreak/>
              <w:t>Sposoby diagnozowania dojrzałości do uczenia się matematyki (koncepcja E. Gruszczyk-Kolczyńskiej).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Sposoby diagnozowania ryzyka dysleksji (SRD dla 5-latków, SRD dla 6-latków, SRD dla uczniów klasy I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 xml:space="preserve"> II). 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Sposoby diagnozowania ryzyka dyskalkulii (wg L.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Kosca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 xml:space="preserve">, U.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>, M. Bogdanowicz).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Próby oceny poziomu rozwoju dojrzałości szkolnej dziecka na podstawie analizy przykładowych wytworów pracy dziecka oraz praktyki pedagogicznej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Diagnoza pedagogiczna dziecka w przedszkolu lub ucznia edukacji wczesnoszkolnej wybranym narzędziem diagnostycznym – interpretacja uzyskanych wyników badań (forma pisemna i ustna).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72A9B" w:rsidRPr="00153C41" w:rsidRDefault="00572A9B" w:rsidP="00572A9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72A9B" w:rsidRPr="0058123D" w:rsidRDefault="00572A9B" w:rsidP="00572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;</w:t>
      </w:r>
    </w:p>
    <w:p w:rsidR="00572A9B" w:rsidRPr="000C3C16" w:rsidRDefault="00572A9B" w:rsidP="000C3C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:rsidR="00572A9B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72A9B" w:rsidRPr="009C54AE" w:rsidTr="00C62C8A">
        <w:tc>
          <w:tcPr>
            <w:tcW w:w="1985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d</w:t>
            </w:r>
            <w:r w:rsidRPr="000703A7">
              <w:rPr>
                <w:rFonts w:ascii="Corbel" w:hAnsi="Corbel"/>
                <w:sz w:val="24"/>
                <w:szCs w:val="24"/>
              </w:rPr>
              <w:t>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zajęciach, wykonanie pracy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 projektowej i omówienie jej podczas zajęć, zlicze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nie, EGZAMIN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72A9B" w:rsidRPr="009C54AE" w:rsidTr="00C62C8A">
        <w:tc>
          <w:tcPr>
            <w:tcW w:w="4962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egzaminu, opracowanie projektu,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u)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2A9B" w:rsidRPr="009C13FA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3FA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dziecka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Wydawnictwo Akademickie Żak, Warszawa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Pedagogiczna diagnoza specyficznych trudności w czytaniu i pisaniu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Torun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1995;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 Gruszczyk-Kolczyńska, E. Zielińska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Nauczycielska diagnoza gotowości do podjęcia nauki szkolnej. Jak prowadzić obserwację dzieci, interpretować wyniki i formułować wnioski.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Wyd. Bliżej Przedszkola. Kraków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Wybrane obszary diagnozowania pedagogicznego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Katowice 2001;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E.Wysocka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, wyd. Żaka, Warszawa 2006;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Diagnostyka pedagogiczna. Wybrane obszary badawcze i rozwiązania praktyczne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2011.</w:t>
            </w:r>
          </w:p>
        </w:tc>
      </w:tr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dysleksji. Problem i diagnozowanie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Harmonia, Gdańsk 2002;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dysleksji, dysortografii i dysgrafii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Skala Ryzyka Dysleksji wraz z normami dla klas I </w:t>
            </w:r>
            <w:proofErr w:type="spellStart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II.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Harmonia, Gdańsk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</w:t>
            </w:r>
            <w:r w:rsidRPr="009C13FA"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pod red. 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Kaji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Akademii Bydgoskiej, Bydgoszcz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dysleksji. Najważniejsze problemy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pod red. G.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Krasowicz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-Kupis. Harmonia, Gdańsk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Chermet-Carroy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Zrozum rysunki dziecka. Jak interpretować rysunki małych dzieci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Łódź 2005;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Gruszczyk-Kolczyńska,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Dzieci ze specyficznymi trudnościami w uczeniu się matematyki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WSiP, Warszawa 1994;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Janiszewska,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Ocena dojrzałości szkolnej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Seventh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Sea, Warszawa 2008;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Tryzno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edukacyjna dzieci 6-, 7-letnich rozpoczynających naukę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Harmonia, Gdańsk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brw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.;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Wilgocka-Okoń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Gotowość szkolna dzieci sześcioletnich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Żak, Warszawa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Wczesna diagnoza dziecięcych trudności w liczeniu. Wybrane zagadnienia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2008;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Zaburzenia rozwoju umiejętności arytmetycznych. Problem diagnozy i terapii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2005.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AFC" w:rsidRDefault="00946AFC" w:rsidP="00572A9B">
      <w:pPr>
        <w:spacing w:after="0" w:line="240" w:lineRule="auto"/>
      </w:pPr>
      <w:r>
        <w:separator/>
      </w:r>
    </w:p>
  </w:endnote>
  <w:endnote w:type="continuationSeparator" w:id="0">
    <w:p w:rsidR="00946AFC" w:rsidRDefault="00946AFC" w:rsidP="0057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AFC" w:rsidRDefault="00946AFC" w:rsidP="00572A9B">
      <w:pPr>
        <w:spacing w:after="0" w:line="240" w:lineRule="auto"/>
      </w:pPr>
      <w:r>
        <w:separator/>
      </w:r>
    </w:p>
  </w:footnote>
  <w:footnote w:type="continuationSeparator" w:id="0">
    <w:p w:rsidR="00946AFC" w:rsidRDefault="00946AFC" w:rsidP="00572A9B">
      <w:pPr>
        <w:spacing w:after="0" w:line="240" w:lineRule="auto"/>
      </w:pPr>
      <w:r>
        <w:continuationSeparator/>
      </w:r>
    </w:p>
  </w:footnote>
  <w:footnote w:id="1">
    <w:p w:rsidR="00572A9B" w:rsidRDefault="00572A9B" w:rsidP="00572A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56558"/>
    <w:multiLevelType w:val="hybridMultilevel"/>
    <w:tmpl w:val="637ADA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4287C"/>
    <w:multiLevelType w:val="hybridMultilevel"/>
    <w:tmpl w:val="AAE2439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A9B"/>
    <w:rsid w:val="000C3C16"/>
    <w:rsid w:val="00364B5C"/>
    <w:rsid w:val="0044559B"/>
    <w:rsid w:val="004C1D51"/>
    <w:rsid w:val="004D05AC"/>
    <w:rsid w:val="00533C60"/>
    <w:rsid w:val="00544952"/>
    <w:rsid w:val="005629F3"/>
    <w:rsid w:val="005649D6"/>
    <w:rsid w:val="00572A9B"/>
    <w:rsid w:val="005B1E4D"/>
    <w:rsid w:val="006A41D2"/>
    <w:rsid w:val="006B3357"/>
    <w:rsid w:val="006C1330"/>
    <w:rsid w:val="007B7233"/>
    <w:rsid w:val="00946AFC"/>
    <w:rsid w:val="009F0F5B"/>
    <w:rsid w:val="009F1E70"/>
    <w:rsid w:val="00C145C0"/>
    <w:rsid w:val="00F04076"/>
    <w:rsid w:val="00F1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9393C"/>
  <w15:docId w15:val="{5C6F8DEA-483B-4ACE-B3C5-D5A0211C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dcterms:created xsi:type="dcterms:W3CDTF">2019-11-28T10:26:00Z</dcterms:created>
  <dcterms:modified xsi:type="dcterms:W3CDTF">2022-03-14T12:14:00Z</dcterms:modified>
</cp:coreProperties>
</file>