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68E" w:rsidRPr="00E960BB" w:rsidRDefault="0021768E" w:rsidP="0021768E">
      <w:pPr>
        <w:spacing w:line="240" w:lineRule="auto"/>
        <w:jc w:val="right"/>
        <w:rPr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bCs/>
          <w:i/>
        </w:rPr>
        <w:t xml:space="preserve">Załącznik nr 1.5 do Zarządzenia Rektora UR  nr </w:t>
      </w:r>
      <w:r w:rsidR="00874774">
        <w:rPr>
          <w:bCs/>
          <w:i/>
        </w:rPr>
        <w:t>7</w:t>
      </w:r>
      <w:r w:rsidRPr="00E960BB">
        <w:rPr>
          <w:bCs/>
          <w:i/>
        </w:rPr>
        <w:t>/20</w:t>
      </w:r>
      <w:r w:rsidR="00874774">
        <w:rPr>
          <w:bCs/>
          <w:i/>
        </w:rPr>
        <w:t>23</w:t>
      </w:r>
    </w:p>
    <w:p w:rsidR="0021768E" w:rsidRPr="009C54AE" w:rsidRDefault="0021768E" w:rsidP="0021768E">
      <w:pPr>
        <w:spacing w:after="0" w:line="240" w:lineRule="auto"/>
        <w:jc w:val="center"/>
        <w:rPr>
          <w:b/>
          <w:smallCaps/>
        </w:rPr>
      </w:pPr>
      <w:r w:rsidRPr="009C54AE">
        <w:rPr>
          <w:b/>
          <w:smallCaps/>
        </w:rPr>
        <w:t>SYLABUS</w:t>
      </w:r>
    </w:p>
    <w:p w:rsidR="0021768E" w:rsidRDefault="0021768E" w:rsidP="0021768E">
      <w:pPr>
        <w:spacing w:after="0" w:line="240" w:lineRule="exact"/>
        <w:jc w:val="center"/>
        <w:rPr>
          <w:i/>
          <w:smallCaps/>
        </w:rPr>
      </w:pPr>
      <w:r w:rsidRPr="009C54AE">
        <w:rPr>
          <w:b/>
          <w:smallCaps/>
        </w:rPr>
        <w:t xml:space="preserve">dotyczy cyklu kształcenia </w:t>
      </w:r>
      <w:r w:rsidR="000B4C23">
        <w:rPr>
          <w:i/>
          <w:smallCaps/>
        </w:rPr>
        <w:t xml:space="preserve"> </w:t>
      </w:r>
      <w:r w:rsidR="0005709A">
        <w:rPr>
          <w:i/>
          <w:smallCaps/>
        </w:rPr>
        <w:t>2024-2029</w:t>
      </w:r>
    </w:p>
    <w:p w:rsidR="0005709A" w:rsidRPr="009C54AE" w:rsidRDefault="0005709A" w:rsidP="0021768E">
      <w:pPr>
        <w:spacing w:after="0" w:line="240" w:lineRule="exact"/>
        <w:jc w:val="center"/>
        <w:rPr>
          <w:b/>
          <w:smallCaps/>
        </w:rPr>
      </w:pPr>
    </w:p>
    <w:p w:rsidR="0021768E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            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:rsidR="0021768E" w:rsidRPr="00EA4832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Rok akademicki  </w:t>
      </w:r>
      <w:r w:rsidR="000B4C23">
        <w:rPr>
          <w:sz w:val="20"/>
          <w:szCs w:val="20"/>
        </w:rPr>
        <w:t>202</w:t>
      </w:r>
      <w:r w:rsidR="0005709A">
        <w:rPr>
          <w:sz w:val="20"/>
          <w:szCs w:val="20"/>
        </w:rPr>
        <w:t>4</w:t>
      </w:r>
      <w:r w:rsidR="000B4C23">
        <w:rPr>
          <w:sz w:val="20"/>
          <w:szCs w:val="20"/>
        </w:rPr>
        <w:t>/202</w:t>
      </w:r>
      <w:r w:rsidR="0005709A">
        <w:rPr>
          <w:sz w:val="20"/>
          <w:szCs w:val="20"/>
        </w:rPr>
        <w:t>5</w:t>
      </w:r>
      <w:bookmarkStart w:id="0" w:name="_GoBack"/>
      <w:bookmarkEnd w:id="0"/>
    </w:p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1768E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136C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 Przedszkolna i Wczesnoszkolna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I, semestr 2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306E10">
            <w:pPr>
              <w:pStyle w:val="Odpowiedzi"/>
              <w:numPr>
                <w:ilvl w:val="0"/>
                <w:numId w:val="4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</w:tbl>
    <w:p w:rsidR="0021768E" w:rsidRPr="009C54AE" w:rsidRDefault="0021768E" w:rsidP="0021768E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p w:rsidR="0021768E" w:rsidRPr="009C54AE" w:rsidRDefault="0021768E" w:rsidP="0021768E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1768E" w:rsidRPr="009C54AE" w:rsidTr="00BC59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21768E" w:rsidRPr="009C54AE" w:rsidTr="00BC59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Pr="009C54AE" w:rsidRDefault="00306E10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1768E" w:rsidRPr="009C54AE" w:rsidRDefault="0021768E" w:rsidP="0021768E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For</w:t>
      </w:r>
      <w:r>
        <w:rPr>
          <w:rFonts w:ascii="Corbel" w:hAnsi="Corbel"/>
          <w:smallCaps w:val="0"/>
        </w:rPr>
        <w:t xml:space="preserve">ma zaliczenia przedmiotu </w:t>
      </w:r>
      <w:r w:rsidR="00BE06BC">
        <w:rPr>
          <w:rFonts w:ascii="Corbel" w:hAnsi="Corbel"/>
          <w:smallCaps w:val="0"/>
        </w:rPr>
        <w:t xml:space="preserve"> (z toku):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21768E" w:rsidRPr="009C54AE" w:rsidRDefault="0021768E" w:rsidP="00BC59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:rsidR="0021768E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3. 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Default="0021768E" w:rsidP="0021768E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3.1 </w:t>
      </w:r>
      <w:r>
        <w:rPr>
          <w:rFonts w:ascii="Corbel" w:hAnsi="Corbel"/>
          <w:szCs w:val="24"/>
        </w:rPr>
        <w:t>Cele przedmiotu</w:t>
      </w:r>
    </w:p>
    <w:p w:rsidR="0021768E" w:rsidRPr="009C54AE" w:rsidRDefault="0021768E" w:rsidP="0021768E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 xml:space="preserve">rozwoju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21768E" w:rsidRPr="003E4DF3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człowieka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codziennej działalności zawodowej.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21768E" w:rsidRPr="009C54AE" w:rsidRDefault="0021768E" w:rsidP="0021768E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:rsidR="0021768E" w:rsidRPr="009C54AE" w:rsidRDefault="0021768E" w:rsidP="0021768E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768E" w:rsidRPr="009C54AE" w:rsidTr="00BC598E">
        <w:tc>
          <w:tcPr>
            <w:tcW w:w="1681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nazwie i zanalizuje teorie rozwoju człowieka, wyjaśni r</w:t>
            </w:r>
            <w:r w:rsidRPr="00851904">
              <w:rPr>
                <w:rFonts w:ascii="Corbel" w:hAnsi="Corbel"/>
                <w:b w:val="0"/>
                <w:smallCaps w:val="0"/>
              </w:rPr>
              <w:t>ozwój  człowieka  w  cyklu  życia,  w  tym  proces  rozwoju  dziecka  w  ko</w:t>
            </w:r>
            <w:r>
              <w:rPr>
                <w:rFonts w:ascii="Corbel" w:hAnsi="Corbel"/>
                <w:b w:val="0"/>
                <w:smallCaps w:val="0"/>
              </w:rPr>
              <w:t>lejnych okresach  dzieciństwa w różnych obszarach rozwojowych (</w:t>
            </w:r>
            <w:r w:rsidRPr="00851904">
              <w:rPr>
                <w:rFonts w:ascii="Corbel" w:hAnsi="Corbel"/>
                <w:b w:val="0"/>
                <w:smallCaps w:val="0"/>
              </w:rPr>
              <w:t>fizyczny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>,  motoryczny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 xml:space="preserve">  i  psychospołeczny</w:t>
            </w:r>
            <w:r>
              <w:rPr>
                <w:rFonts w:ascii="Corbel" w:hAnsi="Corbel"/>
                <w:b w:val="0"/>
                <w:smallCaps w:val="0"/>
              </w:rPr>
              <w:t>m,  poznawczym</w:t>
            </w:r>
            <w:r w:rsidRPr="00851904">
              <w:rPr>
                <w:rFonts w:ascii="Corbel" w:hAnsi="Corbel"/>
                <w:b w:val="0"/>
                <w:smallCaps w:val="0"/>
              </w:rPr>
              <w:t>,  społeczno-emocjonalny</w:t>
            </w:r>
            <w:r>
              <w:rPr>
                <w:rFonts w:ascii="Corbel" w:hAnsi="Corbel"/>
                <w:b w:val="0"/>
                <w:smallCaps w:val="0"/>
              </w:rPr>
              <w:t xml:space="preserve">m, </w:t>
            </w:r>
            <w:r w:rsidRPr="00851904">
              <w:rPr>
                <w:rFonts w:ascii="Corbel" w:hAnsi="Corbel"/>
                <w:b w:val="0"/>
                <w:smallCaps w:val="0"/>
              </w:rPr>
              <w:t>moralny</w:t>
            </w:r>
            <w:r>
              <w:rPr>
                <w:rFonts w:ascii="Corbel" w:hAnsi="Corbel"/>
                <w:b w:val="0"/>
                <w:smallCaps w:val="0"/>
              </w:rPr>
              <w:t xml:space="preserve">m, tożsamościowym);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768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rozróżni zmiany rozwojowe dziecka związane  z prawidłowościami i nieprawidłowościami rozwojowymi oraz wykryje czynniki je determinujące; wykorzystując również inne</w:t>
            </w:r>
            <w:r w:rsidRPr="00A15777">
              <w:rPr>
                <w:rFonts w:ascii="Corbel" w:hAnsi="Corbel"/>
                <w:b w:val="0"/>
                <w:smallCaps w:val="0"/>
              </w:rPr>
              <w:t xml:space="preserve"> dziedziny nauki do rozumienia dziecińs</w:t>
            </w:r>
            <w:r>
              <w:rPr>
                <w:rFonts w:ascii="Corbel" w:hAnsi="Corbel"/>
                <w:b w:val="0"/>
                <w:smallCaps w:val="0"/>
              </w:rPr>
              <w:t>twa doświadczanego przez dzieci.</w:t>
            </w:r>
          </w:p>
        </w:tc>
        <w:tc>
          <w:tcPr>
            <w:tcW w:w="1865" w:type="dxa"/>
            <w:vAlign w:val="center"/>
          </w:tcPr>
          <w:p w:rsidR="0021768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zachowania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poszczególnych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właściwe zachowania i postawy dzieci.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Akapitzlist"/>
        <w:spacing w:line="240" w:lineRule="auto"/>
        <w:ind w:left="426"/>
        <w:jc w:val="both"/>
        <w:rPr>
          <w:b/>
        </w:rPr>
      </w:pPr>
      <w:r w:rsidRPr="009C54AE">
        <w:rPr>
          <w:b/>
        </w:rPr>
        <w:t xml:space="preserve">3.3 Treści programowe </w:t>
      </w:r>
      <w:r>
        <w:t xml:space="preserve">  </w:t>
      </w: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9C54AE">
        <w:t xml:space="preserve">Problematyka wykładu </w:t>
      </w:r>
    </w:p>
    <w:p w:rsidR="0021768E" w:rsidRPr="009C54AE" w:rsidRDefault="0021768E" w:rsidP="0021768E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-250" w:firstLine="250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Definicja rozwoju. Sposoby ujmowania człowieka w rozwoju. Psychologia biegu życia ludzkiego.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Właściwości rozwoju. Zmiana rozwojowa. Rodzaje zmian rozwojowych.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Prawa rządzące rozwojem, prawidłowości rozwojowe, uwarunkowania rozwoju. 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Stadialności w rozwoju. Porządkujący podział życia ludzkiego na stadia rozwojowe.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lastRenderedPageBreak/>
              <w:t>Wybrane koncepcje rozwojowe - psychospołeczna teoria rozwoju Erika Eriksona.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Wybrane koncepcje rozwojowe - strukturalistyczna koncepcja stadiów rozwojowych Jean Piageta.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Wybrane koncepcje rozwojowe - koncepcja zadań rozwojowych Roberta Havinghursta.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Wybrane koncepcje rozwojowe - poznawczo-rozwojowa koncepcja rozwoju moralnego Lawrence Kohlberga.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  <w:ind w:right="501"/>
              <w:jc w:val="both"/>
            </w:pPr>
            <w:r w:rsidRPr="00C13D8B">
              <w:t xml:space="preserve">Wpływ wiedzy o rozwoju człowieka na nasze codzienne funkcjonowanie.  </w:t>
            </w:r>
          </w:p>
        </w:tc>
      </w:tr>
    </w:tbl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line="240" w:lineRule="auto"/>
        <w:jc w:val="both"/>
      </w:pPr>
      <w:r w:rsidRPr="009C54AE">
        <w:t xml:space="preserve">Problematyka ćwiczeń audytoryjnych, konwersatoryjnych, laboratoryjnych, zajęć praktycznych </w:t>
      </w:r>
    </w:p>
    <w:p w:rsidR="0021768E" w:rsidRPr="009C54AE" w:rsidRDefault="0021768E" w:rsidP="0021768E">
      <w:pPr>
        <w:pStyle w:val="Akapitzlist"/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708" w:hanging="708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Zapoznanie studentów z formami organizacyjnymi zajęć – problematyka, sposoby przygotowania się do zajęć, warunki zaliczenia, literatura.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 xml:space="preserve">atka – dziecko. </w:t>
            </w:r>
            <w:r w:rsidR="009C14CA">
              <w:rPr>
                <w:rFonts w:eastAsia="Times New Roman"/>
                <w:color w:val="000000"/>
              </w:rPr>
              <w:t>Zaburzenia przywiązania.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przedszkolnym. Omówienie najważniejszych obszarów rozwojowych dziecka w wieku przedszkolnym: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9A7CC4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</w:t>
            </w:r>
            <w:r w:rsidR="009A7CC4">
              <w:rPr>
                <w:rFonts w:eastAsia="Times New Roman"/>
                <w:color w:val="000000"/>
              </w:rPr>
              <w:t>Omówienie najważniejszych obszarów rozwojowych dziecka w  młodszym wieku szkolnym: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Dorastanie – zagadnienia ogólne. Zasadnicze zmiany rozwojowe procesów </w:t>
            </w:r>
            <w:r w:rsidR="009A7CC4">
              <w:rPr>
                <w:rFonts w:eastAsia="Times New Roman"/>
                <w:color w:val="000000"/>
              </w:rPr>
              <w:t xml:space="preserve">biologicznych, </w:t>
            </w:r>
            <w:r w:rsidRPr="00C13D8B">
              <w:rPr>
                <w:rFonts w:eastAsia="Times New Roman"/>
                <w:color w:val="000000"/>
              </w:rPr>
              <w:t xml:space="preserve">emocjonalnych i poznawczych nastolatka. Kryzys adolescencyjny. </w:t>
            </w:r>
            <w:r w:rsidR="009A7CC4">
              <w:rPr>
                <w:rFonts w:eastAsia="Times New Roman"/>
                <w:color w:val="000000"/>
              </w:rPr>
              <w:t xml:space="preserve">Bunt dorastania. </w:t>
            </w:r>
            <w:r w:rsidRPr="00C13D8B">
              <w:rPr>
                <w:rFonts w:eastAsia="Times New Roman"/>
                <w:color w:val="000000"/>
              </w:rPr>
              <w:t>Rola rówieśników w rozwoju. Konflikt międzypokoleniowy. Kształtowanie się tożsamości i zaburzenia rozwoju w okresie dorastania.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psychiczna i biologiczna. Struktura życia w okresie starzenia się i starości. Wybrane problemy zdrowotne okresu dorosłości.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9C54AE" w:rsidRDefault="0021768E" w:rsidP="00306E10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nieprawidłowości rozwojowych dziecka w wieku przedszkolnym i wczesnoszkolnym.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:rsidR="0021768E" w:rsidRPr="00153C41" w:rsidRDefault="0021768E" w:rsidP="0021768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„case study”.</w:t>
      </w:r>
    </w:p>
    <w:p w:rsidR="0021768E" w:rsidRPr="00BE06BC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1768E" w:rsidRPr="009C54AE" w:rsidTr="00BC598E">
        <w:tc>
          <w:tcPr>
            <w:tcW w:w="198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Metody oceny efektów uczenia sie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Forma zajęć dydaktycznych 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(w, ćw, …)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 xml:space="preserve">ek_ 01 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w, ćw</w:t>
            </w:r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:rsidR="000611FA" w:rsidRPr="000611FA" w:rsidRDefault="000611FA" w:rsidP="007517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zaangażowania</w:t>
            </w:r>
            <w:r w:rsidR="00751719">
              <w:rPr>
                <w:rFonts w:ascii="Corbel" w:hAnsi="Corbel"/>
              </w:rPr>
              <w:t xml:space="preserve"> </w:t>
            </w:r>
            <w:r w:rsidR="00751719" w:rsidRPr="00751719">
              <w:rPr>
                <w:rFonts w:ascii="Corbel" w:hAnsi="Corbel"/>
                <w:b w:val="0"/>
                <w:smallCaps w:val="0"/>
              </w:rPr>
              <w:t>podczas zajęć, zaliczenie referatu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ocena aktywności i zaangażowania 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0611FA" w:rsidRPr="000611FA" w:rsidRDefault="000611FA" w:rsidP="00061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testowych).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>krótkie zadania domowe, obserwacja zachowań, ocena zaangażowania w dyskusji (ocena formująca) pozwalająca ocenić umiejętności praktyczne studenta.</w:t>
            </w:r>
          </w:p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szCs w:val="22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1768E" w:rsidRPr="009C54AE" w:rsidTr="00BC598E">
        <w:tc>
          <w:tcPr>
            <w:tcW w:w="4962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Średnia liczba godzin na zrealizowanie aktywności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874774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t xml:space="preserve"> studiów</w:t>
            </w:r>
            <w:r>
              <w:t xml:space="preserve"> 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45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Inne z udziałem nauczyciela</w:t>
            </w:r>
            <w:r>
              <w:t xml:space="preserve"> akademickiego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(udział w konsultacjach, egzaminie)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Godziny niekontaktowe – praca własna studenta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(przygotowan</w:t>
            </w:r>
            <w:r w:rsidR="000611FA">
              <w:t xml:space="preserve">ie do zajęć, egzaminu, przygotowanie </w:t>
            </w:r>
            <w:r w:rsidRPr="009C54AE">
              <w:t xml:space="preserve"> referatu itp.)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SUMA GODZIN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9C54AE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studenta.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7. LITERATURA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>Brzezińska A.I., Appelt K. i Ziółkowska B.</w:t>
            </w:r>
            <w:r>
              <w:t>,</w:t>
            </w:r>
            <w:r w:rsidRPr="00E2299C">
              <w:t xml:space="preserve"> </w:t>
            </w:r>
            <w:r>
              <w:t>Psychologia rozwoju człowieka. Gdańsk: GWP, 2016</w:t>
            </w:r>
            <w:r w:rsidRPr="00E2299C">
              <w:t>.</w:t>
            </w:r>
          </w:p>
          <w:p w:rsidR="002A1A9B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Trempała, J., Psychologia rozwoju człowieka. Warszawa: P</w:t>
            </w:r>
            <w:r w:rsidR="009B4785">
              <w:rPr>
                <w:rFonts w:ascii="Corbel" w:hAnsi="Corbel"/>
                <w:b w:val="0"/>
                <w:smallCaps w:val="0"/>
              </w:rPr>
              <w:t>WN, 2018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0611FA" w:rsidRPr="009C54AE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psychologicznego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 w:rsidR="00706026"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Boyd D. i Bee H. (2008). </w:t>
            </w:r>
            <w:r w:rsidRPr="00306E10">
              <w:rPr>
                <w:rFonts w:eastAsia="Calibri"/>
              </w:rPr>
              <w:t>Psychologia rozwoju człowieka. Poznań: Wydawnictwo Zysk i S-ka.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Brzezińska A.I. (red.)(2005). Psychologiczne portrety człowieka. Praktyczna psychologia rozwojowa. Gdańsk: GWP.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Strelau, J.</w:t>
            </w:r>
            <w:r w:rsidR="009B4785" w:rsidRPr="00306E10">
              <w:rPr>
                <w:rFonts w:eastAsia="Calibri"/>
              </w:rPr>
              <w:t xml:space="preserve"> (red)</w:t>
            </w:r>
            <w:r w:rsidRPr="00306E10">
              <w:rPr>
                <w:rFonts w:eastAsia="Calibri"/>
              </w:rPr>
              <w:t>. Psychologia. Podręcznik  akademicki. Tom 1. Podstawy psychologii. Gdańsk: GWP.</w:t>
            </w:r>
            <w:r w:rsidR="009B4785" w:rsidRPr="00306E10">
              <w:rPr>
                <w:rFonts w:eastAsia="Calibri"/>
              </w:rPr>
              <w:t xml:space="preserve"> Wydania od 2000.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Vasta R., Haith M.M. i Miller S.A. (1995). </w:t>
            </w:r>
            <w:r w:rsidRPr="00306E10">
              <w:rPr>
                <w:rFonts w:eastAsia="Calibri"/>
              </w:rPr>
              <w:t>Psychologia dziecka. Warszawa: WSiP.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:rsidR="00BC598E" w:rsidRDefault="00BC598E"/>
    <w:sectPr w:rsidR="00BC598E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42A" w:rsidRDefault="003F042A" w:rsidP="0021768E">
      <w:pPr>
        <w:spacing w:after="0" w:line="240" w:lineRule="auto"/>
      </w:pPr>
      <w:r>
        <w:separator/>
      </w:r>
    </w:p>
  </w:endnote>
  <w:endnote w:type="continuationSeparator" w:id="0">
    <w:p w:rsidR="003F042A" w:rsidRDefault="003F042A" w:rsidP="0021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42A" w:rsidRDefault="003F042A" w:rsidP="0021768E">
      <w:pPr>
        <w:spacing w:after="0" w:line="240" w:lineRule="auto"/>
      </w:pPr>
      <w:r>
        <w:separator/>
      </w:r>
    </w:p>
  </w:footnote>
  <w:footnote w:type="continuationSeparator" w:id="0">
    <w:p w:rsidR="003F042A" w:rsidRDefault="003F042A" w:rsidP="0021768E">
      <w:pPr>
        <w:spacing w:after="0" w:line="240" w:lineRule="auto"/>
      </w:pPr>
      <w:r>
        <w:continuationSeparator/>
      </w:r>
    </w:p>
  </w:footnote>
  <w:footnote w:id="1">
    <w:p w:rsidR="0021768E" w:rsidRDefault="0021768E" w:rsidP="002176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A7F2C"/>
    <w:multiLevelType w:val="hybridMultilevel"/>
    <w:tmpl w:val="329877E6"/>
    <w:lvl w:ilvl="0" w:tplc="0FF8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9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B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2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8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0D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A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8E"/>
    <w:rsid w:val="0005709A"/>
    <w:rsid w:val="000611FA"/>
    <w:rsid w:val="000B4C23"/>
    <w:rsid w:val="000C3443"/>
    <w:rsid w:val="000F0559"/>
    <w:rsid w:val="0010149D"/>
    <w:rsid w:val="00102223"/>
    <w:rsid w:val="001C25BA"/>
    <w:rsid w:val="00211A7F"/>
    <w:rsid w:val="0021768E"/>
    <w:rsid w:val="002A1A9B"/>
    <w:rsid w:val="00306E10"/>
    <w:rsid w:val="003A3927"/>
    <w:rsid w:val="003C5A4B"/>
    <w:rsid w:val="003F042A"/>
    <w:rsid w:val="004541CA"/>
    <w:rsid w:val="004A0609"/>
    <w:rsid w:val="00571E09"/>
    <w:rsid w:val="006B4E4C"/>
    <w:rsid w:val="00706026"/>
    <w:rsid w:val="00751719"/>
    <w:rsid w:val="007C21B6"/>
    <w:rsid w:val="007D3263"/>
    <w:rsid w:val="008071D0"/>
    <w:rsid w:val="008716C0"/>
    <w:rsid w:val="00874774"/>
    <w:rsid w:val="008B34E1"/>
    <w:rsid w:val="009A7CC4"/>
    <w:rsid w:val="009B4785"/>
    <w:rsid w:val="009C14CA"/>
    <w:rsid w:val="00AE4866"/>
    <w:rsid w:val="00B12014"/>
    <w:rsid w:val="00B3272F"/>
    <w:rsid w:val="00BC598E"/>
    <w:rsid w:val="00BE06BC"/>
    <w:rsid w:val="00C30855"/>
    <w:rsid w:val="00CB000D"/>
    <w:rsid w:val="00D47FB0"/>
    <w:rsid w:val="00E31E4A"/>
    <w:rsid w:val="00F16601"/>
    <w:rsid w:val="00FE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4B2C"/>
  <w15:docId w15:val="{EE8C9DAA-2DA4-4FF5-95F0-605D03F6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1276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17</cp:revision>
  <cp:lastPrinted>2020-10-16T08:04:00Z</cp:lastPrinted>
  <dcterms:created xsi:type="dcterms:W3CDTF">2020-10-16T08:04:00Z</dcterms:created>
  <dcterms:modified xsi:type="dcterms:W3CDTF">2024-07-08T08:17:00Z</dcterms:modified>
</cp:coreProperties>
</file>