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2C4D7" w14:textId="0F1194F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84FB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84FBC">
        <w:rPr>
          <w:rFonts w:ascii="Corbel" w:hAnsi="Corbel"/>
          <w:bCs/>
          <w:i/>
        </w:rPr>
        <w:t>23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CEFE03" w14:textId="0EF6AD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6091E">
        <w:rPr>
          <w:rFonts w:ascii="Corbel" w:hAnsi="Corbel"/>
          <w:i/>
          <w:smallCaps/>
          <w:sz w:val="24"/>
          <w:szCs w:val="24"/>
        </w:rPr>
        <w:t>2024-2029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5AD9D6F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</w:t>
      </w:r>
      <w:r w:rsidR="0077153C">
        <w:rPr>
          <w:rFonts w:ascii="Corbel" w:hAnsi="Corbel"/>
          <w:sz w:val="20"/>
          <w:szCs w:val="20"/>
        </w:rPr>
        <w:t>202</w:t>
      </w:r>
      <w:r w:rsidR="00A6091E">
        <w:rPr>
          <w:rFonts w:ascii="Corbel" w:hAnsi="Corbel"/>
          <w:sz w:val="20"/>
          <w:szCs w:val="20"/>
        </w:rPr>
        <w:t>5</w:t>
      </w:r>
      <w:r w:rsidR="0077153C">
        <w:rPr>
          <w:rFonts w:ascii="Corbel" w:hAnsi="Corbel"/>
          <w:sz w:val="20"/>
          <w:szCs w:val="20"/>
        </w:rPr>
        <w:t>/202</w:t>
      </w:r>
      <w:r w:rsidR="00A6091E">
        <w:rPr>
          <w:rFonts w:ascii="Corbel" w:hAnsi="Corbel"/>
          <w:sz w:val="20"/>
          <w:szCs w:val="20"/>
        </w:rPr>
        <w:t>6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0F2FBC" w14:textId="7F0F8749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56B3C" w14:textId="11A4EC72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5D4C02FA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FB24EE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2C9C0D33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24EE" w:rsidRPr="00705B0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231FED6F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7A79830C" w:rsidR="0085747A" w:rsidRPr="009C54AE" w:rsidRDefault="004A0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4F599D1" w:rsidR="0085747A" w:rsidRPr="009C54AE" w:rsidRDefault="004A08F6" w:rsidP="004A08F6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5CDBF1DE" w:rsidR="00923D7D" w:rsidRPr="009C54AE" w:rsidRDefault="00B14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705BF93D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22107088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9097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6331D" w14:textId="77777777" w:rsidR="006D040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</w:p>
    <w:p w14:paraId="5552E4C7" w14:textId="18257839" w:rsidR="009C54AE" w:rsidRDefault="00E22FBC" w:rsidP="006D04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7081DB5A" w:rsidR="0085747A" w:rsidRPr="009C54AE" w:rsidRDefault="00204B06" w:rsidP="006D04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4A08F6">
        <w:tc>
          <w:tcPr>
            <w:tcW w:w="1679" w:type="dxa"/>
          </w:tcPr>
          <w:p w14:paraId="2D259C9A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40C8F1D3" w:rsidR="0085747A" w:rsidRPr="009C54AE" w:rsidRDefault="0047474B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  <w:vAlign w:val="center"/>
          </w:tcPr>
          <w:p w14:paraId="1B10F9D3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4A08F6">
        <w:tc>
          <w:tcPr>
            <w:tcW w:w="1679" w:type="dxa"/>
          </w:tcPr>
          <w:p w14:paraId="32787B88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77F1F54E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  <w:vAlign w:val="center"/>
          </w:tcPr>
          <w:p w14:paraId="0D95DE90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4A08F6">
        <w:tc>
          <w:tcPr>
            <w:tcW w:w="1679" w:type="dxa"/>
          </w:tcPr>
          <w:p w14:paraId="0DFFA595" w14:textId="2BFC63E8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185CA062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  <w:vAlign w:val="center"/>
          </w:tcPr>
          <w:p w14:paraId="6C10E6DB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4A08F6">
        <w:tc>
          <w:tcPr>
            <w:tcW w:w="1679" w:type="dxa"/>
          </w:tcPr>
          <w:p w14:paraId="63F1EACA" w14:textId="56F9E81A" w:rsidR="00E31CA4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34818A92" w:rsidR="00E31CA4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wychowawczych</w:t>
            </w:r>
          </w:p>
        </w:tc>
        <w:tc>
          <w:tcPr>
            <w:tcW w:w="1865" w:type="dxa"/>
            <w:vAlign w:val="center"/>
          </w:tcPr>
          <w:p w14:paraId="6C522EC1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0403" w14:paraId="7C828928" w14:textId="77777777" w:rsidTr="00204B06">
        <w:tc>
          <w:tcPr>
            <w:tcW w:w="9520" w:type="dxa"/>
          </w:tcPr>
          <w:p w14:paraId="7E7C2ACA" w14:textId="77777777" w:rsidR="0085747A" w:rsidRPr="006D04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277A" w:rsidRPr="006D0403" w14:paraId="2EEC5139" w14:textId="77777777" w:rsidTr="00204B06">
        <w:tc>
          <w:tcPr>
            <w:tcW w:w="9520" w:type="dxa"/>
          </w:tcPr>
          <w:p w14:paraId="3FB5723C" w14:textId="34EF250B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Kształtowanie się psychologii wychowania – rys historyczny i podstawy teoretyczne. </w:t>
            </w:r>
          </w:p>
        </w:tc>
      </w:tr>
      <w:tr w:rsidR="000F277A" w:rsidRPr="006D0403" w14:paraId="5A9C761C" w14:textId="77777777" w:rsidTr="00204B06">
        <w:tc>
          <w:tcPr>
            <w:tcW w:w="9520" w:type="dxa"/>
          </w:tcPr>
          <w:p w14:paraId="3AF4C0FD" w14:textId="556CDD34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Wychowanie w kontekście przemian poglądów na dziecko i dzieciństwo – od starożytności do czasów współczesnych.</w:t>
            </w:r>
          </w:p>
        </w:tc>
      </w:tr>
      <w:tr w:rsidR="000F277A" w:rsidRPr="006D0403" w14:paraId="191B6F6E" w14:textId="77777777" w:rsidTr="00204B06">
        <w:tc>
          <w:tcPr>
            <w:tcW w:w="9520" w:type="dxa"/>
          </w:tcPr>
          <w:p w14:paraId="36D4B473" w14:textId="4C6EF54C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Współczesna psychologia wychowania – definicja, funkcje, modele socjalizacji.  </w:t>
            </w:r>
          </w:p>
        </w:tc>
      </w:tr>
      <w:tr w:rsidR="000F277A" w:rsidRPr="006D0403" w14:paraId="12AA6ECD" w14:textId="77777777" w:rsidTr="00204B06">
        <w:tc>
          <w:tcPr>
            <w:tcW w:w="9520" w:type="dxa"/>
          </w:tcPr>
          <w:p w14:paraId="4C8E85A8" w14:textId="57C5438B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Wychowanie a rozwój – wzajemna relacja. Modele wychowania.</w:t>
            </w:r>
          </w:p>
        </w:tc>
      </w:tr>
      <w:tr w:rsidR="000F277A" w:rsidRPr="006D0403" w14:paraId="7AFEC081" w14:textId="77777777" w:rsidTr="00204B06">
        <w:tc>
          <w:tcPr>
            <w:tcW w:w="9520" w:type="dxa"/>
          </w:tcPr>
          <w:p w14:paraId="2F69701C" w14:textId="45BD0AA8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Style wychowawcze i ich praktyczne konsekwencje rozwojowe. Klasyczne i współczesne klasyfikacje stylów rodzicielskich.</w:t>
            </w:r>
          </w:p>
        </w:tc>
      </w:tr>
      <w:tr w:rsidR="000F277A" w:rsidRPr="006D0403" w14:paraId="2370BEEA" w14:textId="77777777" w:rsidTr="00204B06">
        <w:tc>
          <w:tcPr>
            <w:tcW w:w="9520" w:type="dxa"/>
          </w:tcPr>
          <w:p w14:paraId="61F8DE30" w14:textId="004E9CBC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Postawy rodzicielskie. Wybrane typologie postaw rodzicielskich. </w:t>
            </w:r>
          </w:p>
        </w:tc>
      </w:tr>
      <w:tr w:rsidR="000F277A" w:rsidRPr="006D0403" w14:paraId="693970B8" w14:textId="77777777" w:rsidTr="00204B06">
        <w:tc>
          <w:tcPr>
            <w:tcW w:w="9520" w:type="dxa"/>
          </w:tcPr>
          <w:p w14:paraId="3758EAEE" w14:textId="62DF99A2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Wpływ postaw rodzicielskich na rozwój dziecka – wybrane czynniki determinujące.</w:t>
            </w:r>
          </w:p>
        </w:tc>
      </w:tr>
      <w:tr w:rsidR="000F277A" w:rsidRPr="006D0403" w14:paraId="1161B7D3" w14:textId="77777777" w:rsidTr="00204B06">
        <w:tc>
          <w:tcPr>
            <w:tcW w:w="9520" w:type="dxa"/>
          </w:tcPr>
          <w:p w14:paraId="5BA62EE4" w14:textId="3715C4AE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Kompetencje wychowawcze jako współczesny konstrukt w obszarze problematyki wychowania. Cechy osobowe kompetentnego wychowawcy. </w:t>
            </w:r>
          </w:p>
        </w:tc>
      </w:tr>
      <w:tr w:rsidR="000F277A" w:rsidRPr="006D0403" w14:paraId="6888914F" w14:textId="77777777" w:rsidTr="00204B06">
        <w:tc>
          <w:tcPr>
            <w:tcW w:w="9520" w:type="dxa"/>
          </w:tcPr>
          <w:p w14:paraId="6081A44A" w14:textId="59270D7E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Wymiary kompetencji wychowawczych i ich związek z błędami wychowawczymi.</w:t>
            </w:r>
          </w:p>
        </w:tc>
      </w:tr>
      <w:tr w:rsidR="000F277A" w:rsidRPr="006D0403" w14:paraId="343DD4C3" w14:textId="77777777" w:rsidTr="00204B06">
        <w:tc>
          <w:tcPr>
            <w:tcW w:w="9520" w:type="dxa"/>
          </w:tcPr>
          <w:p w14:paraId="5A3B6927" w14:textId="4A3D8326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Błędy wychowawcze – typologia, rodzaje. </w:t>
            </w:r>
          </w:p>
        </w:tc>
      </w:tr>
    </w:tbl>
    <w:p w14:paraId="1A2C0901" w14:textId="77777777" w:rsidR="0085747A" w:rsidRPr="006D040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6D040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277A" w:rsidRPr="009C54AE" w14:paraId="056D7192" w14:textId="77777777" w:rsidTr="00204B06">
        <w:tc>
          <w:tcPr>
            <w:tcW w:w="9520" w:type="dxa"/>
          </w:tcPr>
          <w:p w14:paraId="7D10B7F0" w14:textId="1C66B89C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Wiedza na temat wychowania – źródła.</w:t>
            </w:r>
          </w:p>
        </w:tc>
      </w:tr>
      <w:tr w:rsidR="000F277A" w:rsidRPr="009C54AE" w14:paraId="75CCA497" w14:textId="77777777" w:rsidTr="00204B06">
        <w:tc>
          <w:tcPr>
            <w:tcW w:w="9520" w:type="dxa"/>
          </w:tcPr>
          <w:p w14:paraId="52AA996C" w14:textId="2BC508EC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Kim jest dla mnie dziecko? Refleksja na temat pracy z dzieckiem i jego zasobami.</w:t>
            </w:r>
          </w:p>
        </w:tc>
      </w:tr>
      <w:tr w:rsidR="000F277A" w:rsidRPr="009C54AE" w14:paraId="2D4BAD5B" w14:textId="77777777" w:rsidTr="00204B06">
        <w:tc>
          <w:tcPr>
            <w:tcW w:w="9520" w:type="dxa"/>
          </w:tcPr>
          <w:p w14:paraId="46D32553" w14:textId="40F40DD1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Asertywność nauczyciela-wychowawcy. </w:t>
            </w:r>
          </w:p>
        </w:tc>
      </w:tr>
      <w:tr w:rsidR="000F277A" w:rsidRPr="009C54AE" w14:paraId="62CA9C33" w14:textId="77777777" w:rsidTr="00204B06">
        <w:tc>
          <w:tcPr>
            <w:tcW w:w="9520" w:type="dxa"/>
          </w:tcPr>
          <w:p w14:paraId="4B464B7B" w14:textId="6DC2DAB9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Komunikaty typu JA, terytorium psychologiczne, świadomość własnego potencjału. Budowanie poczucia własnej wartości nauczyciela i ucznia.</w:t>
            </w:r>
          </w:p>
        </w:tc>
      </w:tr>
      <w:tr w:rsidR="000F277A" w:rsidRPr="009C54AE" w14:paraId="0BCB0CE9" w14:textId="77777777" w:rsidTr="00204B06">
        <w:tc>
          <w:tcPr>
            <w:tcW w:w="9520" w:type="dxa"/>
          </w:tcPr>
          <w:p w14:paraId="11D74DA9" w14:textId="674DD634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Tworzenie struktury w grupie/klasie. </w:t>
            </w:r>
          </w:p>
        </w:tc>
      </w:tr>
      <w:tr w:rsidR="000F277A" w:rsidRPr="009C54AE" w14:paraId="31D393DA" w14:textId="77777777" w:rsidTr="00204B06">
        <w:tc>
          <w:tcPr>
            <w:tcW w:w="9520" w:type="dxa"/>
          </w:tcPr>
          <w:p w14:paraId="1F238C8C" w14:textId="301F716B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Wyznaczanie granic dziecku i ich związek ze stylami wychowawczymi. Ustalanie zasad. Normy społeczne.</w:t>
            </w:r>
          </w:p>
        </w:tc>
      </w:tr>
      <w:tr w:rsidR="000F277A" w:rsidRPr="009C54AE" w14:paraId="3B263083" w14:textId="77777777" w:rsidTr="00204B06">
        <w:tc>
          <w:tcPr>
            <w:tcW w:w="9520" w:type="dxa"/>
          </w:tcPr>
          <w:p w14:paraId="1CDBE67E" w14:textId="414ED842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Współpraca nauczyciela z rodzicami. </w:t>
            </w:r>
          </w:p>
        </w:tc>
      </w:tr>
      <w:tr w:rsidR="000F277A" w:rsidRPr="009C54AE" w14:paraId="3A3BB0C6" w14:textId="77777777" w:rsidTr="00204B06">
        <w:tc>
          <w:tcPr>
            <w:tcW w:w="9520" w:type="dxa"/>
          </w:tcPr>
          <w:p w14:paraId="431FE908" w14:textId="08CB3346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Sposób na trudne dziecko - behawioralne metody wychowawcze.</w:t>
            </w:r>
          </w:p>
        </w:tc>
      </w:tr>
      <w:tr w:rsidR="000F277A" w:rsidRPr="009C54AE" w14:paraId="5AC07370" w14:textId="77777777" w:rsidTr="00204B06">
        <w:tc>
          <w:tcPr>
            <w:tcW w:w="9520" w:type="dxa"/>
          </w:tcPr>
          <w:p w14:paraId="183F983F" w14:textId="767AA8FE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Test kompetencji wychowawczych – samowiedza na temat własnych kompetentnych i niekompetentnych zachowań wychowawczych. Szczegółowa analiza wybranego błędu wychowawczego.</w:t>
            </w:r>
          </w:p>
        </w:tc>
      </w:tr>
      <w:tr w:rsidR="000F277A" w:rsidRPr="009C54AE" w14:paraId="02282139" w14:textId="77777777" w:rsidTr="00204B06">
        <w:tc>
          <w:tcPr>
            <w:tcW w:w="9520" w:type="dxa"/>
          </w:tcPr>
          <w:p w14:paraId="241985A0" w14:textId="5AB20AB0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Wybrane problemy wychowawcze – case studies. Podsumowanie zagadnień. </w:t>
            </w:r>
          </w:p>
        </w:tc>
      </w:tr>
    </w:tbl>
    <w:p w14:paraId="1EF95F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6D040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6D0403">
        <w:rPr>
          <w:rFonts w:ascii="Corbel" w:hAnsi="Corbel"/>
          <w:b w:val="0"/>
          <w:smallCaps w:val="0"/>
          <w:szCs w:val="24"/>
        </w:rPr>
        <w:t>W</w:t>
      </w:r>
      <w:r w:rsidR="0085747A" w:rsidRPr="006D0403">
        <w:rPr>
          <w:rFonts w:ascii="Corbel" w:hAnsi="Corbel"/>
          <w:b w:val="0"/>
          <w:smallCaps w:val="0"/>
          <w:szCs w:val="24"/>
        </w:rPr>
        <w:t>ykład</w:t>
      </w:r>
      <w:r w:rsidRPr="006D0403">
        <w:rPr>
          <w:rFonts w:ascii="Corbel" w:hAnsi="Corbel"/>
          <w:b w:val="0"/>
          <w:smallCaps w:val="0"/>
          <w:szCs w:val="24"/>
        </w:rPr>
        <w:t>: wykład</w:t>
      </w:r>
      <w:r w:rsidR="0085747A" w:rsidRPr="006D0403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D0403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D0403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6D0403">
        <w:rPr>
          <w:rFonts w:ascii="Corbel" w:hAnsi="Corbel"/>
          <w:b w:val="0"/>
          <w:smallCaps w:val="0"/>
          <w:szCs w:val="24"/>
        </w:rPr>
        <w:t>.</w:t>
      </w:r>
    </w:p>
    <w:p w14:paraId="16BE5FD6" w14:textId="411732E4" w:rsidR="00E960BB" w:rsidRPr="006D0403" w:rsidRDefault="00153C41" w:rsidP="006D040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0403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6D0403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A6447A3" w14:textId="0CEC040E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w, ćw</w:t>
            </w:r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w, ćw</w:t>
            </w:r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ćw</w:t>
            </w:r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ćw</w:t>
            </w:r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1D8A1AEB" w14:textId="4DB1E896" w:rsidR="0085747A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308DA319" w:rsidR="0085747A" w:rsidRPr="009C54AE" w:rsidRDefault="00C61DC5" w:rsidP="00784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2FA08153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617CEC1" w14:textId="11403D28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32083C75" w:rsidR="003E45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50F2179" w:rsidR="00204B06" w:rsidRPr="009C54AE" w:rsidRDefault="003E452E" w:rsidP="004A08F6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3E68C05" w14:textId="77777777" w:rsidR="006D0403" w:rsidRDefault="0085747A" w:rsidP="006D0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A8103F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Faber, A., Mazlish E. (2001). Jak mówić, żeby dzieci nas słuchały. Jak słuchać, żeby dzieci do nas mówiły. Poznań: Wydawnictwo Media Rodzina.</w:t>
            </w:r>
          </w:p>
          <w:p w14:paraId="00167EF8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2E44AFEC" w14:textId="7A1193AE" w:rsidR="003E452E" w:rsidRPr="003E452E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7F1244BC" w14:textId="0F5B8522" w:rsidR="003E452E" w:rsidRPr="00204B06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7C001" w14:textId="77777777" w:rsidR="003D5414" w:rsidRDefault="003D5414" w:rsidP="00C16ABF">
      <w:pPr>
        <w:spacing w:after="0" w:line="240" w:lineRule="auto"/>
      </w:pPr>
      <w:r>
        <w:separator/>
      </w:r>
    </w:p>
  </w:endnote>
  <w:endnote w:type="continuationSeparator" w:id="0">
    <w:p w14:paraId="0B9558A2" w14:textId="77777777" w:rsidR="003D5414" w:rsidRDefault="003D54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75F82" w14:textId="77777777" w:rsidR="003D5414" w:rsidRDefault="003D5414" w:rsidP="00C16ABF">
      <w:pPr>
        <w:spacing w:after="0" w:line="240" w:lineRule="auto"/>
      </w:pPr>
      <w:r>
        <w:separator/>
      </w:r>
    </w:p>
  </w:footnote>
  <w:footnote w:type="continuationSeparator" w:id="0">
    <w:p w14:paraId="3A45690C" w14:textId="77777777" w:rsidR="003D5414" w:rsidRDefault="003D5414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1F723C"/>
    <w:multiLevelType w:val="hybridMultilevel"/>
    <w:tmpl w:val="92845B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56DD4"/>
    <w:multiLevelType w:val="hybridMultilevel"/>
    <w:tmpl w:val="6114C51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34D03"/>
    <w:multiLevelType w:val="hybridMultilevel"/>
    <w:tmpl w:val="6F629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42A51"/>
    <w:rsid w:val="00042D2E"/>
    <w:rsid w:val="00044C82"/>
    <w:rsid w:val="00052676"/>
    <w:rsid w:val="00070ED6"/>
    <w:rsid w:val="000742DC"/>
    <w:rsid w:val="00081553"/>
    <w:rsid w:val="00084C12"/>
    <w:rsid w:val="0009462C"/>
    <w:rsid w:val="00094B12"/>
    <w:rsid w:val="00096C46"/>
    <w:rsid w:val="000A0B53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277A"/>
    <w:rsid w:val="000F5615"/>
    <w:rsid w:val="00124BFF"/>
    <w:rsid w:val="0012560E"/>
    <w:rsid w:val="00127108"/>
    <w:rsid w:val="001275C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3A0C"/>
    <w:rsid w:val="0022477D"/>
    <w:rsid w:val="002278A9"/>
    <w:rsid w:val="002336F9"/>
    <w:rsid w:val="0024028F"/>
    <w:rsid w:val="00244ABC"/>
    <w:rsid w:val="00257F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5414"/>
    <w:rsid w:val="003D6CE2"/>
    <w:rsid w:val="003E1941"/>
    <w:rsid w:val="003E2FE6"/>
    <w:rsid w:val="003E452E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35C"/>
    <w:rsid w:val="004706D1"/>
    <w:rsid w:val="00471326"/>
    <w:rsid w:val="0047474B"/>
    <w:rsid w:val="0047598D"/>
    <w:rsid w:val="004840FD"/>
    <w:rsid w:val="00490F7D"/>
    <w:rsid w:val="00491678"/>
    <w:rsid w:val="004968E2"/>
    <w:rsid w:val="004A08F6"/>
    <w:rsid w:val="004A3EEA"/>
    <w:rsid w:val="004A4D1F"/>
    <w:rsid w:val="004C25F3"/>
    <w:rsid w:val="004D5282"/>
    <w:rsid w:val="004F1551"/>
    <w:rsid w:val="004F55A3"/>
    <w:rsid w:val="004F65DD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B0AC7"/>
    <w:rsid w:val="005C080F"/>
    <w:rsid w:val="005C55E5"/>
    <w:rsid w:val="005C696A"/>
    <w:rsid w:val="005E6E85"/>
    <w:rsid w:val="005F31D2"/>
    <w:rsid w:val="00606B46"/>
    <w:rsid w:val="0061029B"/>
    <w:rsid w:val="00610D8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40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21"/>
    <w:rsid w:val="00745302"/>
    <w:rsid w:val="007461D6"/>
    <w:rsid w:val="00746EC8"/>
    <w:rsid w:val="00763BF1"/>
    <w:rsid w:val="00766FD4"/>
    <w:rsid w:val="0077153C"/>
    <w:rsid w:val="0078168C"/>
    <w:rsid w:val="00784FBC"/>
    <w:rsid w:val="00787C2A"/>
    <w:rsid w:val="00790E27"/>
    <w:rsid w:val="007A4022"/>
    <w:rsid w:val="007A6E6E"/>
    <w:rsid w:val="007C3299"/>
    <w:rsid w:val="007C3BCC"/>
    <w:rsid w:val="007C4546"/>
    <w:rsid w:val="007D10AA"/>
    <w:rsid w:val="007D6E56"/>
    <w:rsid w:val="007F1652"/>
    <w:rsid w:val="007F4155"/>
    <w:rsid w:val="0081554D"/>
    <w:rsid w:val="0081707E"/>
    <w:rsid w:val="008449B3"/>
    <w:rsid w:val="00852D31"/>
    <w:rsid w:val="00853B47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381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91E"/>
    <w:rsid w:val="00A84C85"/>
    <w:rsid w:val="00A97DE1"/>
    <w:rsid w:val="00AB053C"/>
    <w:rsid w:val="00AC4406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AF372A"/>
    <w:rsid w:val="00B06142"/>
    <w:rsid w:val="00B135B1"/>
    <w:rsid w:val="00B14D9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020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65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441BA"/>
    <w:rsid w:val="00E51E44"/>
    <w:rsid w:val="00E63348"/>
    <w:rsid w:val="00E66BDF"/>
    <w:rsid w:val="00E77E88"/>
    <w:rsid w:val="00E8107D"/>
    <w:rsid w:val="00E960BB"/>
    <w:rsid w:val="00EA2074"/>
    <w:rsid w:val="00EA2CD8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617C3"/>
    <w:rsid w:val="00F7066B"/>
    <w:rsid w:val="00F777D9"/>
    <w:rsid w:val="00F83B28"/>
    <w:rsid w:val="00FA46E5"/>
    <w:rsid w:val="00FB24EE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  <w15:docId w15:val="{3CABA7D5-8529-4CFB-B9E6-CA8D944A8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60307-749C-4F30-9BB6-E1E5CB68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933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2019-10-24T04:00:00Z</dcterms:created>
  <dcterms:modified xsi:type="dcterms:W3CDTF">2024-07-08T08:17:00Z</dcterms:modified>
</cp:coreProperties>
</file>