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6BC4A43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3C4B0B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3FD8067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</w:t>
      </w:r>
      <w:r w:rsidR="003C4B0B">
        <w:rPr>
          <w:rFonts w:ascii="Corbel" w:hAnsi="Corbel"/>
          <w:sz w:val="20"/>
          <w:szCs w:val="20"/>
        </w:rPr>
        <w:t>4</w:t>
      </w:r>
      <w:r w:rsidR="00AF0B9B">
        <w:rPr>
          <w:rFonts w:ascii="Corbel" w:hAnsi="Corbel"/>
          <w:sz w:val="20"/>
          <w:szCs w:val="20"/>
        </w:rPr>
        <w:t>/20</w:t>
      </w:r>
      <w:r w:rsidR="003C4B0B">
        <w:rPr>
          <w:rFonts w:ascii="Corbel" w:hAnsi="Corbel"/>
          <w:sz w:val="20"/>
          <w:szCs w:val="20"/>
        </w:rPr>
        <w:t>25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7BEE955F" w:rsidR="0085747A" w:rsidRPr="00330DB2" w:rsidRDefault="00B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0DB2">
              <w:rPr>
                <w:rFonts w:ascii="Corbel" w:hAnsi="Corbel"/>
                <w:bCs/>
                <w:sz w:val="24"/>
                <w:szCs w:val="24"/>
              </w:rPr>
              <w:t>Wybrane zagadnienia prawne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725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41725A" w:rsidRPr="00B169DF" w:rsidRDefault="0041725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54B7046A" w:rsidR="0041725A" w:rsidRPr="00B169DF" w:rsidRDefault="00417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725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41725A" w:rsidRPr="00B169DF" w:rsidRDefault="004172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54A2E8D1" w:rsidR="0041725A" w:rsidRPr="00B169DF" w:rsidRDefault="00417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25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41725A" w:rsidRPr="00B169DF" w:rsidRDefault="004172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5982FAFA" w:rsidR="0041725A" w:rsidRPr="00B169DF" w:rsidRDefault="00417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6F191F07" w:rsidR="0085747A" w:rsidRPr="00B169DF" w:rsidRDefault="007C21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B34CFD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2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25FBA21F" w:rsidR="0085747A" w:rsidRPr="00B169DF" w:rsidRDefault="0085747A" w:rsidP="00DB19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0716704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142CCD89" w:rsidR="00015B8F" w:rsidRPr="00B169DF" w:rsidRDefault="006E75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2A2C787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1D5A2AA" w:rsidR="0085747A" w:rsidRPr="00014502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>zapoznanie studentów z podstawowymi pojęciami i zagadnieniami składającymi się na niezbędny zasób wiedzy o metodach i sposobach skutecznej resocjalizacji w kontekście stosownych regulacji prawnych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0BA7178A" w:rsidR="0085747A" w:rsidRPr="00014502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014502">
              <w:rPr>
                <w:rFonts w:ascii="Corbel" w:hAnsi="Corbel"/>
                <w:b w:val="0"/>
                <w:szCs w:val="22"/>
              </w:rPr>
              <w:t xml:space="preserve">z przepisami </w:t>
            </w:r>
            <w:r w:rsidR="00F11ED7" w:rsidRPr="00014502">
              <w:rPr>
                <w:rFonts w:ascii="Corbel" w:hAnsi="Corbel"/>
                <w:b w:val="0"/>
                <w:szCs w:val="22"/>
              </w:rPr>
              <w:t>prawa regulującymi wykonywanie</w:t>
            </w:r>
            <w:r w:rsidR="000E25B3">
              <w:rPr>
                <w:rFonts w:ascii="Corbel" w:hAnsi="Corbel"/>
                <w:b w:val="0"/>
                <w:szCs w:val="22"/>
              </w:rPr>
              <w:t xml:space="preserve"> środków</w:t>
            </w:r>
            <w:r w:rsidR="00B91105">
              <w:rPr>
                <w:rFonts w:ascii="Corbel" w:hAnsi="Corbel"/>
                <w:b w:val="0"/>
                <w:szCs w:val="22"/>
              </w:rPr>
              <w:t xml:space="preserve"> wychowawczych, poprawczych,</w:t>
            </w:r>
            <w:r w:rsidR="00F11ED7" w:rsidRPr="00014502">
              <w:rPr>
                <w:rFonts w:ascii="Corbel" w:hAnsi="Corbel"/>
                <w:b w:val="0"/>
                <w:szCs w:val="22"/>
              </w:rPr>
              <w:t xml:space="preserve"> kar, środków karnych</w:t>
            </w:r>
            <w:r w:rsidR="002073B0" w:rsidRPr="00014502">
              <w:rPr>
                <w:rFonts w:ascii="Corbel" w:hAnsi="Corbel"/>
                <w:b w:val="0"/>
                <w:szCs w:val="22"/>
              </w:rPr>
              <w:t xml:space="preserve"> i zabezpieczających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63DDCEEB" w:rsidR="002073B0" w:rsidRPr="00014502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014502">
              <w:rPr>
                <w:rFonts w:ascii="Corbel" w:hAnsi="Corbel"/>
                <w:b w:val="0"/>
                <w:szCs w:val="22"/>
              </w:rPr>
              <w:t xml:space="preserve"> z międzynarodowymi konwencjami i standardami </w:t>
            </w:r>
            <w:r w:rsidR="0038399B" w:rsidRPr="00014502">
              <w:rPr>
                <w:rFonts w:ascii="Corbel" w:hAnsi="Corbel"/>
                <w:b w:val="0"/>
                <w:szCs w:val="22"/>
              </w:rPr>
              <w:t xml:space="preserve">postępowania </w:t>
            </w:r>
            <w:r w:rsidR="00786364">
              <w:rPr>
                <w:rFonts w:ascii="Corbel" w:hAnsi="Corbel"/>
                <w:b w:val="0"/>
                <w:szCs w:val="22"/>
              </w:rPr>
              <w:br/>
            </w:r>
            <w:r w:rsidR="0038399B" w:rsidRPr="00014502">
              <w:rPr>
                <w:rFonts w:ascii="Corbel" w:hAnsi="Corbel"/>
                <w:b w:val="0"/>
                <w:szCs w:val="22"/>
              </w:rPr>
              <w:t>z nieletnimi, młodocianymi i dorosłymi, podopiecznymi sytemu resocjalizacji w przestrzeni środowiska otwartego</w:t>
            </w:r>
          </w:p>
        </w:tc>
      </w:tr>
      <w:tr w:rsidR="0038399B" w:rsidRPr="00B169DF" w14:paraId="06C6691E" w14:textId="77777777" w:rsidTr="00DF1C51">
        <w:tc>
          <w:tcPr>
            <w:tcW w:w="844" w:type="dxa"/>
            <w:vAlign w:val="center"/>
          </w:tcPr>
          <w:p w14:paraId="20EE596E" w14:textId="22644BEE" w:rsidR="0038399B" w:rsidRDefault="003839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2E99A03" w14:textId="4F57E99B" w:rsidR="0038399B" w:rsidRPr="00014502" w:rsidRDefault="00AB40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z międzynarodowymi konwencjami i standardami postępowania </w:t>
            </w:r>
            <w:r w:rsidR="00786364">
              <w:rPr>
                <w:rFonts w:ascii="Corbel" w:hAnsi="Corbel"/>
                <w:b w:val="0"/>
                <w:szCs w:val="22"/>
              </w:rPr>
              <w:br/>
            </w:r>
            <w:r w:rsidRPr="00014502">
              <w:rPr>
                <w:rFonts w:ascii="Corbel" w:hAnsi="Corbel"/>
                <w:b w:val="0"/>
                <w:szCs w:val="22"/>
              </w:rPr>
              <w:t>z nieletnimi, młodocianymi i dorosłymi, podopiecznymi sytemu resocjalizacji w przestrzeni środowiska instytucjonalnego</w:t>
            </w:r>
          </w:p>
        </w:tc>
      </w:tr>
      <w:tr w:rsidR="00B91105" w:rsidRPr="00B169DF" w14:paraId="6EAEFE19" w14:textId="77777777" w:rsidTr="00DF1C51">
        <w:tc>
          <w:tcPr>
            <w:tcW w:w="844" w:type="dxa"/>
            <w:vAlign w:val="center"/>
          </w:tcPr>
          <w:p w14:paraId="1DA13F0D" w14:textId="06673F5F" w:rsidR="00B91105" w:rsidRDefault="00B911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4DFC9A0F" w14:textId="4D4A420D" w:rsidR="00B91105" w:rsidRPr="00014502" w:rsidRDefault="00E719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 z</w:t>
            </w:r>
            <w:r w:rsidR="00D024CF">
              <w:rPr>
                <w:rFonts w:ascii="Corbel" w:hAnsi="Corbel"/>
                <w:b w:val="0"/>
                <w:szCs w:val="22"/>
              </w:rPr>
              <w:t xml:space="preserve"> regulacjami prawnymi</w:t>
            </w:r>
            <w:r w:rsidR="00F367BB">
              <w:rPr>
                <w:rFonts w:ascii="Corbel" w:hAnsi="Corbel"/>
                <w:b w:val="0"/>
                <w:szCs w:val="22"/>
              </w:rPr>
              <w:t xml:space="preserve"> oraz zasadami normującymi standardy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kreowania resocjalizacji w kontekście personelu </w:t>
            </w:r>
            <w:r w:rsidR="00FA5BBB">
              <w:rPr>
                <w:rFonts w:ascii="Corbel" w:hAnsi="Corbel"/>
                <w:b w:val="0"/>
                <w:szCs w:val="22"/>
              </w:rPr>
              <w:t>resocjalizacyjnego oraz oddziaływań resocjalizacyjnych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440E8733" w:rsidR="0085747A" w:rsidRPr="000A022D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oraz regulacje prawne </w:t>
            </w:r>
            <w:r w:rsidR="00184073" w:rsidRPr="000A022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A022D">
              <w:rPr>
                <w:rFonts w:ascii="Corbel" w:hAnsi="Corbel"/>
                <w:b w:val="0"/>
                <w:smallCaps w:val="0"/>
                <w:sz w:val="22"/>
              </w:rPr>
              <w:t>w przestrzeni których porusza się pedagog</w:t>
            </w:r>
            <w:r w:rsidR="00184073" w:rsidRPr="000A022D">
              <w:rPr>
                <w:rFonts w:ascii="Corbel" w:hAnsi="Corbel"/>
                <w:b w:val="0"/>
                <w:smallCaps w:val="0"/>
                <w:sz w:val="22"/>
              </w:rPr>
              <w:t xml:space="preserve"> resocjalizacyjny.</w:t>
            </w:r>
          </w:p>
        </w:tc>
        <w:tc>
          <w:tcPr>
            <w:tcW w:w="1865" w:type="dxa"/>
          </w:tcPr>
          <w:p w14:paraId="1FF4554E" w14:textId="228D5A17" w:rsidR="0085747A" w:rsidRPr="008C1875" w:rsidRDefault="00BA3339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K_W01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3BDCE97A" w:rsidR="0085747A" w:rsidRPr="000A022D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prawnym </w:t>
            </w:r>
            <w:r w:rsidR="005D7F9F"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DC0C85">
              <w:rPr>
                <w:rFonts w:ascii="Corbel" w:hAnsi="Corbel"/>
                <w:b w:val="0"/>
                <w:smallCaps w:val="0"/>
                <w:sz w:val="22"/>
              </w:rPr>
              <w:t>ich zależności z innymi</w:t>
            </w:r>
            <w:r w:rsidR="00656776">
              <w:rPr>
                <w:rFonts w:ascii="Corbel" w:hAnsi="Corbel"/>
                <w:b w:val="0"/>
                <w:smallCaps w:val="0"/>
                <w:sz w:val="22"/>
              </w:rPr>
              <w:t xml:space="preserve"> obszarami </w:t>
            </w:r>
            <w:r w:rsidR="008A32A7">
              <w:rPr>
                <w:rFonts w:ascii="Corbel" w:hAnsi="Corbel"/>
                <w:b w:val="0"/>
                <w:smallCaps w:val="0"/>
                <w:sz w:val="22"/>
              </w:rPr>
              <w:t xml:space="preserve">pracy zarówno w przestrzeni społecznej jak </w:t>
            </w:r>
            <w:r w:rsidR="00C3110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8A32A7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  <w:r w:rsidR="00B6208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653E0C1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K_W02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1DAC825D" w:rsidR="00BA3339" w:rsidRPr="000A022D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zaprezentuje kontekst prawny oddziaływań</w:t>
            </w:r>
            <w:r w:rsidR="00034FE8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14:paraId="533A0FC2" w14:textId="186393B2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K_W03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50D57BFD" w:rsidR="00BA3339" w:rsidRPr="000A022D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dokona analiz</w:t>
            </w:r>
            <w:r w:rsidR="00280E31">
              <w:rPr>
                <w:rFonts w:ascii="Corbel" w:hAnsi="Corbel"/>
                <w:b w:val="0"/>
                <w:smallCaps w:val="0"/>
                <w:sz w:val="22"/>
              </w:rPr>
              <w:t xml:space="preserve">y </w:t>
            </w:r>
            <w:r w:rsidR="003127CA">
              <w:rPr>
                <w:rFonts w:ascii="Corbel" w:hAnsi="Corbel"/>
                <w:b w:val="0"/>
                <w:smallCaps w:val="0"/>
                <w:sz w:val="22"/>
              </w:rPr>
              <w:t>prawnych aspektów oddziaływań</w:t>
            </w:r>
            <w:r w:rsidR="00B37A15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17024C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8D08B0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7F3CA1F" w14:textId="3F25E15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K_U01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09758603" w:rsidR="00BA3339" w:rsidRPr="000A022D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zdefiniuje przestrzeń etyczną</w:t>
            </w:r>
            <w:r w:rsidR="002A7C05">
              <w:rPr>
                <w:rFonts w:ascii="Corbel" w:hAnsi="Corbel"/>
                <w:b w:val="0"/>
                <w:smallCaps w:val="0"/>
                <w:sz w:val="22"/>
              </w:rPr>
              <w:t xml:space="preserve"> prawnych aspektów oddziaływań profilaktycznych i resocjalizacyjnych.</w:t>
            </w:r>
          </w:p>
        </w:tc>
        <w:tc>
          <w:tcPr>
            <w:tcW w:w="1865" w:type="dxa"/>
          </w:tcPr>
          <w:p w14:paraId="43B6B98C" w14:textId="13C47C3E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K_K04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4586E005" w:rsidR="00CD240C" w:rsidRPr="000A022D" w:rsidRDefault="00CD240C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240C">
              <w:rPr>
                <w:rFonts w:ascii="Corbel" w:hAnsi="Corbel"/>
                <w:b w:val="0"/>
                <w:smallCaps w:val="0"/>
                <w:szCs w:val="24"/>
              </w:rPr>
              <w:t>Prawne aspekty profilaktyki społecznej i resocjalizacji, podstawowe pojęcia.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662B"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Analiza interdyscyplinarności oddziaływań z obszaru profilaktyki społecznej i resocjalizacji 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662B" w:rsidRPr="00CD240C">
              <w:rPr>
                <w:rFonts w:ascii="Corbel" w:hAnsi="Corbel"/>
                <w:b w:val="0"/>
                <w:smallCaps w:val="0"/>
                <w:szCs w:val="24"/>
              </w:rPr>
              <w:t>w kontekście zagadnień prawnych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240C" w:rsidRPr="000A022D" w14:paraId="04F72F0B" w14:textId="77777777" w:rsidTr="00CD240C">
        <w:trPr>
          <w:trHeight w:val="389"/>
        </w:trPr>
        <w:tc>
          <w:tcPr>
            <w:tcW w:w="9526" w:type="dxa"/>
          </w:tcPr>
          <w:p w14:paraId="4A3C4385" w14:textId="2D771B47" w:rsidR="00CD240C" w:rsidRPr="00CD240C" w:rsidRDefault="00CD240C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Regulacje 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stanowiące o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wykonywani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środków wychowawczych, poprawczych, kar, środków karnych i zabezpieczających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240C" w:rsidRPr="000A022D" w14:paraId="25CC96B6" w14:textId="77777777" w:rsidTr="00CD240C">
        <w:trPr>
          <w:trHeight w:val="389"/>
        </w:trPr>
        <w:tc>
          <w:tcPr>
            <w:tcW w:w="9526" w:type="dxa"/>
          </w:tcPr>
          <w:p w14:paraId="729A5570" w14:textId="55559127" w:rsidR="00CD240C" w:rsidRDefault="00EB770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iędzynarodow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konwencj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i standard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postępowania z nieletnimi, młodocianymi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i dorosłymi, podopiecznymi sytemu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i 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resocjalizacji w przestrzeni środowiska otwartego</w:t>
            </w:r>
            <w:r w:rsidR="00820030">
              <w:rPr>
                <w:rFonts w:ascii="Corbel" w:hAnsi="Corbel"/>
                <w:b w:val="0"/>
                <w:smallCaps w:val="0"/>
                <w:szCs w:val="24"/>
              </w:rPr>
              <w:t xml:space="preserve"> – aspekty prawne.</w:t>
            </w:r>
          </w:p>
        </w:tc>
      </w:tr>
      <w:tr w:rsidR="00EB7701" w:rsidRPr="000A022D" w14:paraId="3F81364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BD98" w14:textId="6CEF1FFE" w:rsidR="00EB7701" w:rsidRDefault="00EB770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iędzynarodow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konwencj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i standard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postępowania z nieletnimi, młodocianymi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i dorosłymi, podopiecznymi sytemu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i 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resocjalizacji w przestrzeni środowiska </w:t>
            </w:r>
            <w:r w:rsidR="000863CA">
              <w:rPr>
                <w:rFonts w:ascii="Corbel" w:hAnsi="Corbel"/>
                <w:b w:val="0"/>
                <w:smallCaps w:val="0"/>
                <w:szCs w:val="24"/>
              </w:rPr>
              <w:t>instytucjonalnego</w:t>
            </w:r>
            <w:r w:rsidR="00820030">
              <w:rPr>
                <w:rFonts w:ascii="Corbel" w:hAnsi="Corbel"/>
                <w:b w:val="0"/>
                <w:smallCaps w:val="0"/>
                <w:szCs w:val="24"/>
              </w:rPr>
              <w:t xml:space="preserve"> – aspekty prawne.</w:t>
            </w:r>
          </w:p>
        </w:tc>
      </w:tr>
      <w:tr w:rsidR="000863CA" w:rsidRPr="000A022D" w14:paraId="111AEED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7337" w14:textId="1612B806" w:rsidR="000863CA" w:rsidRDefault="000863CA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>egulacj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oraz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normując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standardy kreowania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resocjalizacji w kontekście personelu resocjalizacyjnego oraz oddziaływań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 xml:space="preserve">profilaktycznych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35425" w:rsidRPr="000A022D" w14:paraId="784B9AA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434" w14:textId="7DE52E1F" w:rsidR="00D35425" w:rsidRDefault="00E018EB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Wybrane zagadnienia z obszaru profilaktyki społecznej i resocjalizacji w aspekcie prawnym: 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uzależnienia, samobójstwa, handel ludźmi,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 xml:space="preserve">postępowanie z 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>wybran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 grup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 skazanych </w:t>
            </w:r>
            <w:r w:rsidR="00A837C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>w polskim systemie penitencjarnym</w:t>
            </w:r>
            <w:r w:rsidR="00FD55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C53C0" w:rsidRPr="000A022D" w14:paraId="5C84B0B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984E" w14:textId="7851B698" w:rsidR="000C53C0" w:rsidRDefault="00A548AA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 pomyślnej implementacji </w:t>
            </w:r>
            <w:r w:rsidR="006133CC">
              <w:rPr>
                <w:rFonts w:ascii="Corbel" w:hAnsi="Corbel"/>
                <w:b w:val="0"/>
                <w:smallCaps w:val="0"/>
                <w:szCs w:val="24"/>
              </w:rPr>
              <w:t>zapisów regulacji prawnych w kontekście profilaktyki społecznej i resocjalizacji.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67D63E6F" w14:textId="77777777" w:rsidTr="00573475">
        <w:tc>
          <w:tcPr>
            <w:tcW w:w="1962" w:type="dxa"/>
          </w:tcPr>
          <w:p w14:paraId="03858E2C" w14:textId="77777777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6BD77C5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2039E36B" w14:textId="2801E0A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5308819A" w14:textId="77777777" w:rsidTr="00573475">
        <w:tc>
          <w:tcPr>
            <w:tcW w:w="1962" w:type="dxa"/>
          </w:tcPr>
          <w:p w14:paraId="62B1003F" w14:textId="0F81BE1E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4CA7079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6B5911B0" w14:textId="5576D814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27730E8A" w14:textId="77777777" w:rsidTr="00573475">
        <w:tc>
          <w:tcPr>
            <w:tcW w:w="1962" w:type="dxa"/>
          </w:tcPr>
          <w:p w14:paraId="62F14B52" w14:textId="50A5AC31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25499B77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7C677150" w14:textId="21F5309E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463F8D27" w14:textId="77777777" w:rsidTr="00573475">
        <w:tc>
          <w:tcPr>
            <w:tcW w:w="1962" w:type="dxa"/>
          </w:tcPr>
          <w:p w14:paraId="2655F32F" w14:textId="6D6EE4AA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13DDDEF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3D502245" w14:textId="3A1A5408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4DF5348A" w14:textId="77777777" w:rsidR="00DB195D" w:rsidRDefault="00DB195D" w:rsidP="00DB195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D7993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1AB272CD" w14:textId="52ED733D" w:rsidR="0085747A" w:rsidRPr="00DB195D" w:rsidRDefault="00DB195D" w:rsidP="00DB195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DB195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 studenta w zajęciach (w trakcie dyskusji)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2BE94588" w:rsidR="0085747A" w:rsidRPr="00B169DF" w:rsidRDefault="006E757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1C73D911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021816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4F537561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021816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48CA8A7F" w:rsidR="00C61DC5" w:rsidRPr="00B169DF" w:rsidRDefault="006D494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6F5E42A5" w:rsidR="0085747A" w:rsidRPr="00B169DF" w:rsidRDefault="001F646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04015BEA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1B7ABBD" w14:textId="24AE407B" w:rsidR="009E3C0D" w:rsidRPr="00121A48" w:rsidRDefault="009E3C0D" w:rsidP="00121A4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121A48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121A48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121A48">
                <w:rPr>
                  <w:rFonts w:ascii="Corbel" w:hAnsi="Corbel"/>
                </w:rPr>
                <w:t>Wolters Kluwer Polska</w:t>
              </w:r>
            </w:hyperlink>
            <w:r w:rsidRPr="00121A48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Warszawa </w:t>
            </w:r>
            <w:r w:rsidRPr="00121A48">
              <w:rPr>
                <w:rFonts w:ascii="Corbel" w:hAnsi="Corbel"/>
              </w:rPr>
              <w:t>2023.</w:t>
            </w:r>
          </w:p>
          <w:p w14:paraId="62586304" w14:textId="432FE4F1" w:rsidR="007D6D67" w:rsidRPr="009E3C0D" w:rsidRDefault="009E3C0D" w:rsidP="009E3C0D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Szymanowski T., Migdał J., </w:t>
            </w:r>
            <w:r w:rsidRPr="00D4498C">
              <w:rPr>
                <w:rFonts w:ascii="Corbel" w:hAnsi="Corbel"/>
                <w:i/>
              </w:rPr>
              <w:t>Prawo karne wykonawcze i polityka penitencjarna.</w:t>
            </w:r>
            <w:r w:rsidRPr="00353D99">
              <w:rPr>
                <w:rFonts w:ascii="Corbel" w:hAnsi="Corbel"/>
              </w:rPr>
              <w:t xml:space="preserve"> LEX, Warszawa 2014.</w:t>
            </w:r>
            <w:bookmarkStart w:id="0" w:name="_GoBack"/>
            <w:bookmarkEnd w:id="0"/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69497E64" w14:textId="2823E47D" w:rsidR="009E3C0D" w:rsidRPr="00DB195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7BBD217" w14:textId="77777777" w:rsidR="00DB195D" w:rsidRDefault="00DB195D" w:rsidP="00DB195D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Dawidziuk E., </w:t>
            </w:r>
            <w:r w:rsidRPr="00D4498C">
              <w:rPr>
                <w:rFonts w:ascii="Corbel" w:hAnsi="Corbel"/>
                <w:i/>
              </w:rPr>
              <w:t>Traktowanie osób pozbawionych wolności we współczesnej Polsce na tle standardów międzynarod</w:t>
            </w:r>
            <w:r>
              <w:rPr>
                <w:rFonts w:ascii="Corbel" w:hAnsi="Corbel"/>
                <w:i/>
              </w:rPr>
              <w:t>owych.</w:t>
            </w:r>
            <w:r w:rsidRPr="00353D99">
              <w:rPr>
                <w:rFonts w:ascii="Corbel" w:hAnsi="Corbel"/>
              </w:rPr>
              <w:t xml:space="preserve"> Lex a Wolters Kluwer business, Warszawa 2013.</w:t>
            </w:r>
          </w:p>
          <w:p w14:paraId="7B77C5A9" w14:textId="77777777" w:rsidR="00DB195D" w:rsidRDefault="00DB195D" w:rsidP="00DB195D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Kwieciński A. (red.), </w:t>
            </w:r>
            <w:r w:rsidRPr="00D4498C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353D99">
              <w:rPr>
                <w:rFonts w:ascii="Corbel" w:hAnsi="Corbel"/>
              </w:rPr>
              <w:t xml:space="preserve"> LEX, Warszawa 2013.</w:t>
            </w:r>
          </w:p>
          <w:p w14:paraId="3CE6CC05" w14:textId="77777777" w:rsidR="00DB195D" w:rsidRPr="00EE30D7" w:rsidRDefault="00DB195D" w:rsidP="00DB1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7D2DBDBF" w14:textId="77777777" w:rsidR="00DB195D" w:rsidRDefault="00DB195D" w:rsidP="00DB1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5ED531BC" w14:textId="77777777" w:rsidR="00DB195D" w:rsidRPr="000C2AA9" w:rsidRDefault="00DB195D" w:rsidP="00DB1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62DC9D02" w14:textId="7BAC9D85" w:rsidR="00F83597" w:rsidRPr="0051407E" w:rsidRDefault="00974935" w:rsidP="00DB19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 w:rsidR="0051407E"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lastRenderedPageBreak/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FC81F" w14:textId="77777777" w:rsidR="004E3AE8" w:rsidRDefault="004E3AE8" w:rsidP="00C16ABF">
      <w:pPr>
        <w:spacing w:after="0" w:line="240" w:lineRule="auto"/>
      </w:pPr>
      <w:r>
        <w:separator/>
      </w:r>
    </w:p>
  </w:endnote>
  <w:endnote w:type="continuationSeparator" w:id="0">
    <w:p w14:paraId="59434273" w14:textId="77777777" w:rsidR="004E3AE8" w:rsidRDefault="004E3A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07DDE" w14:textId="77777777" w:rsidR="004E3AE8" w:rsidRDefault="004E3AE8" w:rsidP="00C16ABF">
      <w:pPr>
        <w:spacing w:after="0" w:line="240" w:lineRule="auto"/>
      </w:pPr>
      <w:r>
        <w:separator/>
      </w:r>
    </w:p>
  </w:footnote>
  <w:footnote w:type="continuationSeparator" w:id="0">
    <w:p w14:paraId="1CD195E7" w14:textId="77777777" w:rsidR="004E3AE8" w:rsidRDefault="004E3AE8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1816"/>
    <w:rsid w:val="00022ECE"/>
    <w:rsid w:val="00025A75"/>
    <w:rsid w:val="00034FE8"/>
    <w:rsid w:val="00035766"/>
    <w:rsid w:val="00042A51"/>
    <w:rsid w:val="00042D2E"/>
    <w:rsid w:val="00044C82"/>
    <w:rsid w:val="00055962"/>
    <w:rsid w:val="00070ED6"/>
    <w:rsid w:val="00072D75"/>
    <w:rsid w:val="000742DC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B0B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1725A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E3AE8"/>
    <w:rsid w:val="004F1551"/>
    <w:rsid w:val="004F55A3"/>
    <w:rsid w:val="0050496F"/>
    <w:rsid w:val="00511744"/>
    <w:rsid w:val="00513B6F"/>
    <w:rsid w:val="0051407E"/>
    <w:rsid w:val="00517C63"/>
    <w:rsid w:val="005363C4"/>
    <w:rsid w:val="00536BDE"/>
    <w:rsid w:val="00543ACC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5843"/>
    <w:rsid w:val="006763A4"/>
    <w:rsid w:val="00691F0F"/>
    <w:rsid w:val="00696477"/>
    <w:rsid w:val="006B4F96"/>
    <w:rsid w:val="006D050F"/>
    <w:rsid w:val="006D0F7D"/>
    <w:rsid w:val="006D4946"/>
    <w:rsid w:val="006D6139"/>
    <w:rsid w:val="006E260E"/>
    <w:rsid w:val="006E3CE5"/>
    <w:rsid w:val="006E5D65"/>
    <w:rsid w:val="006E7571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A24E2"/>
    <w:rsid w:val="007A4022"/>
    <w:rsid w:val="007A6E6E"/>
    <w:rsid w:val="007C217A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747A"/>
    <w:rsid w:val="00884922"/>
    <w:rsid w:val="00885F64"/>
    <w:rsid w:val="008917F9"/>
    <w:rsid w:val="008A32A7"/>
    <w:rsid w:val="008A45F7"/>
    <w:rsid w:val="008B3712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F12C9"/>
    <w:rsid w:val="008F6E29"/>
    <w:rsid w:val="00916188"/>
    <w:rsid w:val="00923D7D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C5A51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B195D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9D068-98D9-46E7-AB72-7344A3407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216</TotalTime>
  <Pages>5</Pages>
  <Words>1239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152</cp:revision>
  <cp:lastPrinted>2019-02-06T12:12:00Z</cp:lastPrinted>
  <dcterms:created xsi:type="dcterms:W3CDTF">2023-06-10T14:37:00Z</dcterms:created>
  <dcterms:modified xsi:type="dcterms:W3CDTF">2024-09-19T16:34:00Z</dcterms:modified>
</cp:coreProperties>
</file>