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86E3EE" w14:textId="50110BD1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nr </w:t>
      </w:r>
      <w:r w:rsidR="0024303E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24303E">
        <w:rPr>
          <w:rFonts w:ascii="Corbel" w:hAnsi="Corbel"/>
          <w:bCs/>
          <w:i/>
        </w:rPr>
        <w:t>23</w:t>
      </w:r>
    </w:p>
    <w:p w14:paraId="13E2E89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300EAFB" w14:textId="4D585C00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1330F">
        <w:rPr>
          <w:rFonts w:ascii="Corbel" w:hAnsi="Corbel"/>
          <w:i/>
          <w:smallCaps/>
          <w:sz w:val="24"/>
          <w:szCs w:val="24"/>
        </w:rPr>
        <w:t>2024-2027</w:t>
      </w:r>
    </w:p>
    <w:p w14:paraId="55434CAA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97190E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1E0F96B" w14:textId="46FF9906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76F07">
        <w:rPr>
          <w:rFonts w:ascii="Corbel" w:hAnsi="Corbel"/>
          <w:sz w:val="20"/>
          <w:szCs w:val="20"/>
        </w:rPr>
        <w:t>20</w:t>
      </w:r>
      <w:r w:rsidR="000C75DD">
        <w:rPr>
          <w:rFonts w:ascii="Corbel" w:hAnsi="Corbel"/>
          <w:sz w:val="20"/>
          <w:szCs w:val="20"/>
        </w:rPr>
        <w:t>2</w:t>
      </w:r>
      <w:r w:rsidR="0031330F">
        <w:rPr>
          <w:rFonts w:ascii="Corbel" w:hAnsi="Corbel"/>
          <w:sz w:val="20"/>
          <w:szCs w:val="20"/>
        </w:rPr>
        <w:t>4</w:t>
      </w:r>
      <w:r w:rsidR="00D76F07">
        <w:rPr>
          <w:rFonts w:ascii="Corbel" w:hAnsi="Corbel"/>
          <w:sz w:val="20"/>
          <w:szCs w:val="20"/>
        </w:rPr>
        <w:t>/202</w:t>
      </w:r>
      <w:r w:rsidR="0031330F">
        <w:rPr>
          <w:rFonts w:ascii="Corbel" w:hAnsi="Corbel"/>
          <w:sz w:val="20"/>
          <w:szCs w:val="20"/>
        </w:rPr>
        <w:t>5</w:t>
      </w:r>
    </w:p>
    <w:p w14:paraId="7ECD385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F648F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B090E91" w14:textId="77777777" w:rsidTr="00B819C8">
        <w:tc>
          <w:tcPr>
            <w:tcW w:w="2694" w:type="dxa"/>
            <w:vAlign w:val="center"/>
          </w:tcPr>
          <w:p w14:paraId="005A78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D3BD11" w14:textId="77777777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penitencjarna</w:t>
            </w:r>
          </w:p>
        </w:tc>
      </w:tr>
      <w:tr w:rsidR="0085747A" w:rsidRPr="009C54AE" w14:paraId="42673078" w14:textId="77777777" w:rsidTr="00B819C8">
        <w:tc>
          <w:tcPr>
            <w:tcW w:w="2694" w:type="dxa"/>
            <w:vAlign w:val="center"/>
          </w:tcPr>
          <w:p w14:paraId="6580AD4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484B6D8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3326CBF" w14:textId="77777777" w:rsidTr="00B819C8">
        <w:tc>
          <w:tcPr>
            <w:tcW w:w="2694" w:type="dxa"/>
            <w:vAlign w:val="center"/>
          </w:tcPr>
          <w:p w14:paraId="0BBB47AF" w14:textId="7C593985" w:rsidR="0085747A" w:rsidRPr="009C54AE" w:rsidRDefault="00F32098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B9C11E" w14:textId="520C6A92" w:rsidR="0085747A" w:rsidRPr="009C54AE" w:rsidRDefault="00F32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D2697F6" w14:textId="77777777" w:rsidTr="00B819C8">
        <w:tc>
          <w:tcPr>
            <w:tcW w:w="2694" w:type="dxa"/>
            <w:vAlign w:val="center"/>
          </w:tcPr>
          <w:p w14:paraId="3082B4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160E464" w14:textId="4CB59DB7" w:rsidR="0085747A" w:rsidRPr="009C54AE" w:rsidRDefault="00313F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40E10551" w14:textId="77777777" w:rsidTr="00B819C8">
        <w:tc>
          <w:tcPr>
            <w:tcW w:w="2694" w:type="dxa"/>
            <w:vAlign w:val="center"/>
          </w:tcPr>
          <w:p w14:paraId="6CA084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106434" w14:textId="2787A0BD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EA7E3D">
              <w:rPr>
                <w:rFonts w:ascii="Corbel" w:hAnsi="Corbel"/>
                <w:b w:val="0"/>
                <w:sz w:val="24"/>
                <w:szCs w:val="24"/>
              </w:rPr>
              <w:t>, specjalność – pedagogika resocjalizacyjna</w:t>
            </w:r>
          </w:p>
        </w:tc>
      </w:tr>
      <w:tr w:rsidR="0085747A" w:rsidRPr="009C54AE" w14:paraId="4D19D151" w14:textId="77777777" w:rsidTr="00B819C8">
        <w:tc>
          <w:tcPr>
            <w:tcW w:w="2694" w:type="dxa"/>
            <w:vAlign w:val="center"/>
          </w:tcPr>
          <w:p w14:paraId="1395D9E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46454" w14:textId="77777777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4EA85C9B" w14:textId="77777777" w:rsidTr="00B819C8">
        <w:tc>
          <w:tcPr>
            <w:tcW w:w="2694" w:type="dxa"/>
            <w:vAlign w:val="center"/>
          </w:tcPr>
          <w:p w14:paraId="727FF2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817669" w14:textId="77777777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DC6A042" w14:textId="77777777" w:rsidTr="00B819C8">
        <w:tc>
          <w:tcPr>
            <w:tcW w:w="2694" w:type="dxa"/>
            <w:vAlign w:val="center"/>
          </w:tcPr>
          <w:p w14:paraId="2BF584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4EB9BDA" w14:textId="2622B38D" w:rsidR="0085747A" w:rsidRPr="009C54AE" w:rsidRDefault="00D90B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7190E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6D7A88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4924EBAA" w14:textId="77777777" w:rsidTr="00B819C8">
        <w:tc>
          <w:tcPr>
            <w:tcW w:w="2694" w:type="dxa"/>
            <w:vAlign w:val="center"/>
          </w:tcPr>
          <w:p w14:paraId="27FEE8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922DA7D" w14:textId="27C17AD8" w:rsidR="0085747A" w:rsidRPr="009C54AE" w:rsidRDefault="009636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rok, </w:t>
            </w:r>
            <w:r w:rsidR="0097190E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 w:rsidR="000C75DD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6A75CC48" w14:textId="77777777" w:rsidTr="00B819C8">
        <w:tc>
          <w:tcPr>
            <w:tcW w:w="2694" w:type="dxa"/>
            <w:vAlign w:val="center"/>
          </w:tcPr>
          <w:p w14:paraId="2871B5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D3F24DC" w14:textId="77777777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8598B78" w14:textId="77777777" w:rsidTr="00B819C8">
        <w:tc>
          <w:tcPr>
            <w:tcW w:w="2694" w:type="dxa"/>
            <w:vAlign w:val="center"/>
          </w:tcPr>
          <w:p w14:paraId="442AE77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CFF4728" w14:textId="77777777" w:rsidR="00923D7D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6C4B3C6" w14:textId="77777777" w:rsidTr="00B819C8">
        <w:tc>
          <w:tcPr>
            <w:tcW w:w="2694" w:type="dxa"/>
            <w:vAlign w:val="center"/>
          </w:tcPr>
          <w:p w14:paraId="0E484E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F60259" w14:textId="72D0A24E" w:rsidR="0085747A" w:rsidRPr="009C54AE" w:rsidRDefault="00E96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7190E">
              <w:rPr>
                <w:rFonts w:ascii="Corbel" w:hAnsi="Corbel"/>
                <w:b w:val="0"/>
                <w:sz w:val="24"/>
                <w:szCs w:val="24"/>
              </w:rPr>
              <w:t>r Monika Badowska-</w:t>
            </w:r>
            <w:proofErr w:type="spellStart"/>
            <w:r w:rsidR="0097190E">
              <w:rPr>
                <w:rFonts w:ascii="Corbel" w:hAnsi="Corbel"/>
                <w:b w:val="0"/>
                <w:sz w:val="24"/>
                <w:szCs w:val="24"/>
              </w:rPr>
              <w:t>Hodyr</w:t>
            </w:r>
            <w:proofErr w:type="spellEnd"/>
          </w:p>
        </w:tc>
      </w:tr>
      <w:tr w:rsidR="0085747A" w:rsidRPr="009C54AE" w14:paraId="26D0BB41" w14:textId="77777777" w:rsidTr="00B819C8">
        <w:tc>
          <w:tcPr>
            <w:tcW w:w="2694" w:type="dxa"/>
            <w:vAlign w:val="center"/>
          </w:tcPr>
          <w:p w14:paraId="633189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7698CC" w14:textId="4CB287CE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0AC6AE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18D116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BE18A2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7F314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0EBD6DB" w14:textId="77777777" w:rsidTr="007D1EF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279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3A970D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A30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C6D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6DD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6EC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97A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B23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43D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466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DF6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F23FC72" w14:textId="77777777" w:rsidTr="007D1EF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E43A2" w14:textId="4D99F4B5" w:rsidR="00015B8F" w:rsidRPr="009C54AE" w:rsidRDefault="000C75DD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580E8" w14:textId="3F6EA130" w:rsidR="00015B8F" w:rsidRPr="009C54AE" w:rsidRDefault="002A0A31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F2311" w14:textId="7424527F" w:rsidR="00015B8F" w:rsidRPr="009C54AE" w:rsidRDefault="002A0A31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11467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86300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AB796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1E55D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8DB87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AB379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CBF2" w14:textId="5C3F2397" w:rsidR="00015B8F" w:rsidRPr="009C54AE" w:rsidRDefault="004C39F3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298933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25514E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50FACE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569C3C2" w14:textId="77777777" w:rsidR="0085747A" w:rsidRPr="00963682" w:rsidRDefault="002B65EC" w:rsidP="00F83B28">
      <w:pPr>
        <w:pStyle w:val="Punktygwne"/>
        <w:spacing w:before="0" w:after="0"/>
        <w:ind w:left="709"/>
        <w:rPr>
          <w:rFonts w:ascii="Corbel" w:hAnsi="Corbel"/>
          <w:b w:val="0"/>
          <w:bCs/>
          <w:smallCaps w:val="0"/>
          <w:szCs w:val="24"/>
          <w:u w:val="single"/>
        </w:rPr>
      </w:pPr>
      <w:r w:rsidRPr="00963682">
        <w:rPr>
          <w:rFonts w:ascii="MS Gothic" w:eastAsia="MS Gothic" w:hAnsi="MS Gothic" w:cs="MS Gothic" w:hint="eastAsia"/>
          <w:b w:val="0"/>
          <w:bCs/>
          <w:sz w:val="20"/>
          <w:szCs w:val="20"/>
          <w:u w:val="single"/>
        </w:rPr>
        <w:t>■</w:t>
      </w:r>
      <w:r w:rsidR="0085747A" w:rsidRPr="00963682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  <w:r w:rsidR="0085747A" w:rsidRPr="00963682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63682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</w:p>
    <w:p w14:paraId="0587C42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7C6A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4154144" w14:textId="4D704E7C" w:rsidR="009C54AE" w:rsidRPr="00963682" w:rsidRDefault="00E22FBC" w:rsidP="009636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>(z toku)</w:t>
      </w:r>
    </w:p>
    <w:p w14:paraId="6E75C669" w14:textId="2421E1D5" w:rsidR="00E960BB" w:rsidRDefault="009636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egzamin, zaliczenie z oceną</w:t>
      </w:r>
      <w:r w:rsidR="005761D3">
        <w:rPr>
          <w:rFonts w:ascii="Corbel" w:hAnsi="Corbel"/>
          <w:b w:val="0"/>
          <w:szCs w:val="24"/>
        </w:rPr>
        <w:t xml:space="preserve"> (ćwiczenia)</w:t>
      </w:r>
    </w:p>
    <w:p w14:paraId="37499BF6" w14:textId="77777777" w:rsidR="00963682" w:rsidRDefault="009636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F102E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185A4D" w14:textId="77777777" w:rsidTr="00745302">
        <w:tc>
          <w:tcPr>
            <w:tcW w:w="9670" w:type="dxa"/>
          </w:tcPr>
          <w:p w14:paraId="4209769E" w14:textId="264DAD8F" w:rsidR="0085747A" w:rsidRPr="009C54AE" w:rsidRDefault="00AA21A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3682">
              <w:rPr>
                <w:rFonts w:ascii="Corbel" w:hAnsi="Corbel"/>
                <w:b w:val="0"/>
                <w:smallCaps w:val="0"/>
              </w:rPr>
              <w:t xml:space="preserve">Student powinien posiadać ugruntowaną wiedzę z obszaru nauk społecznych, umiejętnie posługiwać się podstawową terminologią z tego obszaru, wykazać się znajomością znaczących zagadnień z perspektywy określonych problemów 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psycho</w:t>
            </w:r>
            <w:r w:rsidRPr="00963682">
              <w:rPr>
                <w:rFonts w:ascii="Corbel" w:hAnsi="Corbel"/>
                <w:b w:val="0"/>
                <w:smallCaps w:val="0"/>
              </w:rPr>
              <w:t>społeczn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ych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także polityki karnej</w:t>
            </w:r>
            <w:r w:rsidRPr="00963682">
              <w:rPr>
                <w:rFonts w:ascii="Corbel" w:hAnsi="Corbel"/>
                <w:b w:val="0"/>
                <w:smallCaps w:val="0"/>
              </w:rPr>
              <w:t>,</w:t>
            </w:r>
            <w:r w:rsidRPr="00963682">
              <w:rPr>
                <w:rFonts w:ascii="Corbel" w:hAnsi="Corbel"/>
              </w:rPr>
              <w:t xml:space="preserve"> 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dostrzegać dylematy moralne związane z pracą z osobami odbywającymi karę pozbawienia </w:t>
            </w:r>
            <w:r w:rsidRPr="00963682">
              <w:rPr>
                <w:rFonts w:ascii="Corbel" w:hAnsi="Corbel"/>
                <w:b w:val="0"/>
                <w:smallCaps w:val="0"/>
              </w:rPr>
              <w:lastRenderedPageBreak/>
              <w:t>wolności</w:t>
            </w:r>
            <w:r w:rsidR="00E91564" w:rsidRPr="00963682">
              <w:rPr>
                <w:rFonts w:ascii="Corbel" w:hAnsi="Corbel"/>
                <w:b w:val="0"/>
                <w:smallCaps w:val="0"/>
              </w:rPr>
              <w:t xml:space="preserve"> (perspektywa osadzonego i wychowawcy),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 wykazać się motywacją do </w:t>
            </w:r>
            <w:r w:rsidR="00E91564" w:rsidRPr="00963682">
              <w:rPr>
                <w:rFonts w:ascii="Corbel" w:hAnsi="Corbel"/>
                <w:b w:val="0"/>
                <w:smallCaps w:val="0"/>
              </w:rPr>
              <w:t>wzmacniania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 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konstruktywnych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 rozwiązań problemów wynikających z rozbieżności pomiędzy warunkami skuteczności resocjalizacji penitencjarnej a oczekiwaniami społecznymi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, być także zmotywowanym do poszukiwania optymalnego modelu pracy penitencjarnej z perspektywy procesu readaptacji i reintegracji społecznej.</w:t>
            </w:r>
          </w:p>
        </w:tc>
      </w:tr>
    </w:tbl>
    <w:p w14:paraId="414CF9B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14AEB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1802DD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6AD51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67D9A3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F1241" w:rsidRPr="009C54AE" w14:paraId="3BBB6A47" w14:textId="77777777" w:rsidTr="007D1EF3">
        <w:tc>
          <w:tcPr>
            <w:tcW w:w="845" w:type="dxa"/>
            <w:vAlign w:val="center"/>
          </w:tcPr>
          <w:p w14:paraId="5B92E98E" w14:textId="77777777" w:rsidR="000F1241" w:rsidRPr="009C54AE" w:rsidRDefault="000F1241" w:rsidP="007D1EF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2E16CCCC" w14:textId="77777777"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Z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apoznanie studentów z podstawowymi pojęciami i zagadnieniami składającymi się na niezbędny zasób wiedzy o metodach i sposobach skutecznej resocjalizacji w warunkach izolacji więziennej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0F1241" w:rsidRPr="009C54AE" w14:paraId="5A49AB0D" w14:textId="77777777" w:rsidTr="007D1EF3">
        <w:tc>
          <w:tcPr>
            <w:tcW w:w="845" w:type="dxa"/>
            <w:vAlign w:val="center"/>
          </w:tcPr>
          <w:p w14:paraId="1FE8FA2A" w14:textId="77777777" w:rsidR="000F1241" w:rsidRPr="009C54AE" w:rsidRDefault="000F1241" w:rsidP="007D1EF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7D1E4F7" w14:textId="77777777"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Z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apoznanie studentów z historią rozwoju myśli penitencjarnej oraz podstawowymi regulacjami prawnymi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0F1241" w:rsidRPr="009C54AE" w14:paraId="40BE81D0" w14:textId="77777777" w:rsidTr="007D1EF3">
        <w:tc>
          <w:tcPr>
            <w:tcW w:w="845" w:type="dxa"/>
            <w:vAlign w:val="center"/>
          </w:tcPr>
          <w:p w14:paraId="5733EAF6" w14:textId="77777777" w:rsidR="000F1241" w:rsidRPr="009C54AE" w:rsidRDefault="000F1241" w:rsidP="007D1EF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DC9C604" w14:textId="77777777"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O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dniesienie się do współczesnych problemów więziennictwa w obszarze europejskim i pozaeuropejskim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0F1241" w:rsidRPr="009C54AE" w14:paraId="105F1BF6" w14:textId="77777777" w:rsidTr="007D1EF3">
        <w:tc>
          <w:tcPr>
            <w:tcW w:w="845" w:type="dxa"/>
            <w:vAlign w:val="center"/>
          </w:tcPr>
          <w:p w14:paraId="6786D3DD" w14:textId="77777777" w:rsidR="000F1241" w:rsidRPr="009C54AE" w:rsidRDefault="000F1241" w:rsidP="007D1EF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3A7AB42E" w14:textId="77777777"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W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skazanie znaczących obszarów praktyki penitencjarnej w odniesieniu do wybranych grup skazanych w polskim systemie penitencjarnym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0F1241" w:rsidRPr="009C54AE" w14:paraId="6F027E82" w14:textId="77777777" w:rsidTr="007D1EF3">
        <w:tc>
          <w:tcPr>
            <w:tcW w:w="845" w:type="dxa"/>
            <w:vAlign w:val="center"/>
          </w:tcPr>
          <w:p w14:paraId="2BC05847" w14:textId="77777777" w:rsidR="000F1241" w:rsidRPr="009C54AE" w:rsidRDefault="000F1241" w:rsidP="007D1EF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675" w:type="dxa"/>
            <w:vAlign w:val="center"/>
          </w:tcPr>
          <w:p w14:paraId="0D076035" w14:textId="77777777"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U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wrażliwienie na sytuacje trudne związane z funkcjonowaniem w instytucji o charakterze totalnym oraz na zjawisko stresu organizacyjnego pracowników instytucji penitencjarnych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</w:tbl>
    <w:p w14:paraId="4DBC36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87D7DD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840BB">
        <w:rPr>
          <w:rFonts w:ascii="Corbel" w:hAnsi="Corbel"/>
          <w:b/>
          <w:sz w:val="24"/>
          <w:szCs w:val="24"/>
        </w:rPr>
        <w:t xml:space="preserve">3.2 </w:t>
      </w:r>
      <w:r w:rsidR="001D7B54" w:rsidRPr="005840BB">
        <w:rPr>
          <w:rFonts w:ascii="Corbel" w:hAnsi="Corbel"/>
          <w:b/>
          <w:sz w:val="24"/>
          <w:szCs w:val="24"/>
        </w:rPr>
        <w:t xml:space="preserve">Efekty </w:t>
      </w:r>
      <w:r w:rsidR="00C05F44" w:rsidRPr="005840B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840BB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151CA4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EEBF808" w14:textId="77777777" w:rsidTr="00882095">
        <w:tc>
          <w:tcPr>
            <w:tcW w:w="1681" w:type="dxa"/>
            <w:vAlign w:val="center"/>
          </w:tcPr>
          <w:p w14:paraId="09CA7EA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60BFE49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3868C918" w14:textId="75750056" w:rsidR="00816DBD" w:rsidRPr="009C54AE" w:rsidRDefault="00816DBD" w:rsidP="00816D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26F779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B062B" w:rsidRPr="009C54AE" w14:paraId="54B84C69" w14:textId="77777777" w:rsidTr="00882095">
        <w:tc>
          <w:tcPr>
            <w:tcW w:w="1681" w:type="dxa"/>
          </w:tcPr>
          <w:p w14:paraId="3D9744F7" w14:textId="77777777"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F3D8D85" w14:textId="175CD0FA" w:rsidR="005B062B" w:rsidRPr="0042053F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>poda ważniejsze definicje oraz regulacje prawne</w:t>
            </w:r>
            <w:r w:rsidR="00816DBD">
              <w:rPr>
                <w:rFonts w:ascii="Corbel" w:hAnsi="Corbel"/>
                <w:b w:val="0"/>
                <w:smallCaps w:val="0"/>
              </w:rPr>
              <w:br/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w przestrzeni których porusza się pedagog penitencjarny</w:t>
            </w:r>
          </w:p>
        </w:tc>
        <w:tc>
          <w:tcPr>
            <w:tcW w:w="1865" w:type="dxa"/>
          </w:tcPr>
          <w:p w14:paraId="204F40F1" w14:textId="77777777" w:rsidR="005B062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76B26B2" w14:textId="3C9F48CE" w:rsidR="00EA078E" w:rsidRPr="009C54AE" w:rsidRDefault="00EA078E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B062B" w:rsidRPr="009C54AE" w14:paraId="1196572A" w14:textId="77777777" w:rsidTr="00882095">
        <w:tc>
          <w:tcPr>
            <w:tcW w:w="1681" w:type="dxa"/>
          </w:tcPr>
          <w:p w14:paraId="3D583881" w14:textId="77777777"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C7C76F7" w14:textId="08817F1F" w:rsidR="005B062B" w:rsidRPr="0042053F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>wymieni czynnik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i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społeczn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e</w:t>
            </w:r>
            <w:r w:rsidRPr="0042053F">
              <w:rPr>
                <w:rFonts w:ascii="Corbel" w:hAnsi="Corbel"/>
                <w:b w:val="0"/>
                <w:smallCaps w:val="0"/>
              </w:rPr>
              <w:t>, osobowościo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we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</w:t>
            </w:r>
            <w:r w:rsidR="00816DBD">
              <w:rPr>
                <w:rFonts w:ascii="Corbel" w:hAnsi="Corbel"/>
                <w:b w:val="0"/>
                <w:smallCaps w:val="0"/>
              </w:rPr>
              <w:br/>
            </w:r>
            <w:r w:rsidRPr="0042053F">
              <w:rPr>
                <w:rFonts w:ascii="Corbel" w:hAnsi="Corbel"/>
                <w:b w:val="0"/>
                <w:smallCaps w:val="0"/>
              </w:rPr>
              <w:t>i instytucjona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lne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 xml:space="preserve">zidentyfikuje </w:t>
            </w:r>
            <w:r w:rsidRPr="0042053F">
              <w:rPr>
                <w:rFonts w:ascii="Corbel" w:hAnsi="Corbel"/>
                <w:b w:val="0"/>
                <w:smallCaps w:val="0"/>
              </w:rPr>
              <w:t>relacj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między nimi </w:t>
            </w:r>
            <w:r w:rsidR="00816DBD">
              <w:rPr>
                <w:rFonts w:ascii="Corbel" w:hAnsi="Corbel"/>
                <w:b w:val="0"/>
                <w:smallCaps w:val="0"/>
              </w:rPr>
              <w:br/>
            </w:r>
            <w:r w:rsidRPr="0042053F">
              <w:rPr>
                <w:rFonts w:ascii="Corbel" w:hAnsi="Corbel"/>
                <w:b w:val="0"/>
                <w:smallCaps w:val="0"/>
              </w:rPr>
              <w:t>z perspektywy funkcjonowania jednostki w warunkach zakładu karnego</w:t>
            </w:r>
          </w:p>
        </w:tc>
        <w:tc>
          <w:tcPr>
            <w:tcW w:w="1865" w:type="dxa"/>
          </w:tcPr>
          <w:p w14:paraId="0BBA4D52" w14:textId="77777777" w:rsidR="005B062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4DECD438" w14:textId="45B8D4FC" w:rsidR="00916123" w:rsidRPr="009C54AE" w:rsidRDefault="00916123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B062B" w:rsidRPr="009C54AE" w14:paraId="75ECCF62" w14:textId="77777777" w:rsidTr="00882095">
        <w:tc>
          <w:tcPr>
            <w:tcW w:w="1681" w:type="dxa"/>
          </w:tcPr>
          <w:p w14:paraId="4F9AB289" w14:textId="77777777"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7CC00829" w14:textId="28C33C85" w:rsidR="005B062B" w:rsidRPr="0042053F" w:rsidRDefault="00F4389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 xml:space="preserve">rozróżni sposoby postępowania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penitencjarnego </w:t>
            </w:r>
            <w:r w:rsidR="00816DBD">
              <w:rPr>
                <w:rFonts w:ascii="Corbel" w:hAnsi="Corbel"/>
                <w:b w:val="0"/>
                <w:smallCaps w:val="0"/>
              </w:rPr>
              <w:br/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w odniesieniu do najważniejszych grup skazanych </w:t>
            </w:r>
            <w:r w:rsidR="00816DBD">
              <w:rPr>
                <w:rFonts w:ascii="Corbel" w:hAnsi="Corbel"/>
                <w:b w:val="0"/>
                <w:smallCaps w:val="0"/>
              </w:rPr>
              <w:br/>
            </w:r>
            <w:r w:rsidR="005B062B" w:rsidRPr="0042053F">
              <w:rPr>
                <w:rFonts w:ascii="Corbel" w:hAnsi="Corbel"/>
                <w:b w:val="0"/>
                <w:smallCaps w:val="0"/>
              </w:rPr>
              <w:t>w polskim systemie penitencjarnym.</w:t>
            </w:r>
          </w:p>
        </w:tc>
        <w:tc>
          <w:tcPr>
            <w:tcW w:w="1865" w:type="dxa"/>
          </w:tcPr>
          <w:p w14:paraId="11478D2B" w14:textId="77777777" w:rsidR="005B062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6E05F74A" w14:textId="5ECFB2B1" w:rsidR="00940CFD" w:rsidRPr="009C54AE" w:rsidRDefault="00940CFD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B062B" w:rsidRPr="009C54AE" w14:paraId="0FE71D9F" w14:textId="77777777" w:rsidTr="00882095">
        <w:tc>
          <w:tcPr>
            <w:tcW w:w="1681" w:type="dxa"/>
          </w:tcPr>
          <w:p w14:paraId="18DCEC66" w14:textId="77777777"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6E65BA07" w14:textId="0DD8FC79" w:rsidR="005B062B" w:rsidRPr="0042053F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>bieg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le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i logiczn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ie zilustruje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złożon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i skomplikowan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problem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y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społeczn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w kontekście czynników determinujących przestępczość</w:t>
            </w:r>
          </w:p>
        </w:tc>
        <w:tc>
          <w:tcPr>
            <w:tcW w:w="1865" w:type="dxa"/>
          </w:tcPr>
          <w:p w14:paraId="714F2446" w14:textId="77777777" w:rsidR="005B062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4F9E887E" w14:textId="610726C3" w:rsidR="0073655D" w:rsidRPr="009C54AE" w:rsidRDefault="0073655D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B062B" w:rsidRPr="009C54AE" w14:paraId="464050D6" w14:textId="77777777" w:rsidTr="00882095">
        <w:tc>
          <w:tcPr>
            <w:tcW w:w="1681" w:type="dxa"/>
          </w:tcPr>
          <w:p w14:paraId="30681A0E" w14:textId="77777777"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24BC54E4" w14:textId="51CC0B83" w:rsidR="005B062B" w:rsidRPr="0042053F" w:rsidRDefault="00F4389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>zaprojektuje wybrane aspekty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proces</w:t>
            </w:r>
            <w:r w:rsidRPr="0042053F">
              <w:rPr>
                <w:rFonts w:ascii="Corbel" w:hAnsi="Corbel"/>
                <w:b w:val="0"/>
                <w:smallCaps w:val="0"/>
              </w:rPr>
              <w:t>u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resocjalizacji penitencjarnej posługując się zasadami i normami etycznymi przewidując skutki konkretnych działań </w:t>
            </w:r>
            <w:r w:rsidR="00816DBD">
              <w:rPr>
                <w:rFonts w:ascii="Corbel" w:hAnsi="Corbel"/>
                <w:b w:val="0"/>
                <w:smallCaps w:val="0"/>
              </w:rPr>
              <w:br/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w warunkach zakładu karnego z perspektywy społecznej reintegracji osób odbywających karę pozbawienia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lastRenderedPageBreak/>
              <w:t>wolności</w:t>
            </w:r>
          </w:p>
        </w:tc>
        <w:tc>
          <w:tcPr>
            <w:tcW w:w="1865" w:type="dxa"/>
          </w:tcPr>
          <w:p w14:paraId="68118571" w14:textId="77777777" w:rsidR="005B062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K_U01</w:t>
            </w:r>
          </w:p>
          <w:p w14:paraId="326A45FA" w14:textId="77777777" w:rsidR="005B062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03393F5C" w14:textId="6A66E758" w:rsidR="00B03253" w:rsidRPr="009C54AE" w:rsidRDefault="00B03253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B062B" w:rsidRPr="009C54AE" w14:paraId="6B6006E2" w14:textId="77777777" w:rsidTr="00882095">
        <w:tc>
          <w:tcPr>
            <w:tcW w:w="1681" w:type="dxa"/>
          </w:tcPr>
          <w:p w14:paraId="2C6A063A" w14:textId="77777777"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</w:tcPr>
          <w:p w14:paraId="7A7D9970" w14:textId="4A59D645" w:rsidR="005B062B" w:rsidRPr="0042053F" w:rsidRDefault="00F4389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 xml:space="preserve">wyjaśni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w jakim stopniu system penitencjarny i jego elementy sprzyjają readaptacji społecznej skazanych </w:t>
            </w:r>
            <w:r w:rsidR="00816DBD">
              <w:rPr>
                <w:rFonts w:ascii="Corbel" w:hAnsi="Corbel"/>
                <w:b w:val="0"/>
                <w:smallCaps w:val="0"/>
              </w:rPr>
              <w:br/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oraz jaki jest zakres potrzeb osób pozbawionych wolności którzy chcą po zwolnieniu rozpocząć życie zgodne </w:t>
            </w:r>
            <w:r w:rsidR="00816DBD">
              <w:rPr>
                <w:rFonts w:ascii="Corbel" w:hAnsi="Corbel"/>
                <w:b w:val="0"/>
                <w:smallCaps w:val="0"/>
              </w:rPr>
              <w:br/>
            </w:r>
            <w:r w:rsidR="005B062B" w:rsidRPr="0042053F">
              <w:rPr>
                <w:rFonts w:ascii="Corbel" w:hAnsi="Corbel"/>
                <w:b w:val="0"/>
                <w:smallCaps w:val="0"/>
              </w:rPr>
              <w:t>z prawem</w:t>
            </w:r>
          </w:p>
        </w:tc>
        <w:tc>
          <w:tcPr>
            <w:tcW w:w="1865" w:type="dxa"/>
          </w:tcPr>
          <w:p w14:paraId="5B0A63F0" w14:textId="77777777" w:rsidR="005B062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F744AA2" w14:textId="08C61960" w:rsidR="00B37245" w:rsidRPr="009C54AE" w:rsidRDefault="00B37245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B062B" w:rsidRPr="009C54AE" w14:paraId="0127A8A7" w14:textId="77777777" w:rsidTr="00882095">
        <w:tc>
          <w:tcPr>
            <w:tcW w:w="1681" w:type="dxa"/>
          </w:tcPr>
          <w:p w14:paraId="5DF50ABB" w14:textId="77777777"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1CA980E0" w14:textId="6E3522C9" w:rsidR="005B062B" w:rsidRPr="0042053F" w:rsidRDefault="005E0126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 xml:space="preserve">określi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>sytuacj</w:t>
            </w:r>
            <w:r w:rsidRPr="0042053F">
              <w:rPr>
                <w:rFonts w:ascii="Corbel" w:hAnsi="Corbel"/>
                <w:b w:val="0"/>
                <w:smallCaps w:val="0"/>
              </w:rPr>
              <w:t>e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trudn</w:t>
            </w:r>
            <w:r w:rsidRPr="0042053F">
              <w:rPr>
                <w:rFonts w:ascii="Corbel" w:hAnsi="Corbel"/>
                <w:b w:val="0"/>
                <w:smallCaps w:val="0"/>
              </w:rPr>
              <w:t>e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związa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ne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z funkcjonowaniem </w:t>
            </w:r>
            <w:r w:rsidR="00816DBD">
              <w:rPr>
                <w:rFonts w:ascii="Corbel" w:hAnsi="Corbel"/>
                <w:b w:val="0"/>
                <w:smallCaps w:val="0"/>
              </w:rPr>
              <w:br/>
            </w:r>
            <w:r w:rsidR="005B062B" w:rsidRPr="0042053F">
              <w:rPr>
                <w:rFonts w:ascii="Corbel" w:hAnsi="Corbel"/>
                <w:b w:val="0"/>
                <w:smallCaps w:val="0"/>
              </w:rPr>
              <w:t>w instytucji o charakterze totalnym oraz czynników determinujących zjawisko stresu pracowników instytucji penitencjarnych co stanowi motywację do doskonalenia swoich umiejętności zawodowych oraz podnoszenia kwalifikacji</w:t>
            </w:r>
          </w:p>
        </w:tc>
        <w:tc>
          <w:tcPr>
            <w:tcW w:w="1865" w:type="dxa"/>
          </w:tcPr>
          <w:p w14:paraId="6783D087" w14:textId="77777777" w:rsidR="005B062B" w:rsidRDefault="005B062B" w:rsidP="004205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DC1DC28" w14:textId="32C83BC3" w:rsidR="003F0E40" w:rsidRPr="009C54AE" w:rsidRDefault="003F0E40" w:rsidP="004205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7DB2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23D2EC" w14:textId="77777777" w:rsidR="0085747A" w:rsidRPr="00D10BC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10BCC">
        <w:rPr>
          <w:rFonts w:ascii="Corbel" w:hAnsi="Corbel"/>
          <w:b/>
          <w:sz w:val="24"/>
          <w:szCs w:val="24"/>
        </w:rPr>
        <w:t>3.3</w:t>
      </w:r>
      <w:r w:rsidR="001D7B54" w:rsidRPr="00D10BCC">
        <w:rPr>
          <w:rFonts w:ascii="Corbel" w:hAnsi="Corbel"/>
          <w:b/>
          <w:sz w:val="24"/>
          <w:szCs w:val="24"/>
        </w:rPr>
        <w:t xml:space="preserve"> </w:t>
      </w:r>
      <w:r w:rsidR="0085747A" w:rsidRPr="00D10BCC">
        <w:rPr>
          <w:rFonts w:ascii="Corbel" w:hAnsi="Corbel"/>
          <w:b/>
          <w:sz w:val="24"/>
          <w:szCs w:val="24"/>
        </w:rPr>
        <w:t>T</w:t>
      </w:r>
      <w:r w:rsidR="001D7B54" w:rsidRPr="00D10BC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10BCC">
        <w:rPr>
          <w:rFonts w:ascii="Corbel" w:hAnsi="Corbel"/>
          <w:sz w:val="24"/>
          <w:szCs w:val="24"/>
        </w:rPr>
        <w:t xml:space="preserve">  </w:t>
      </w:r>
    </w:p>
    <w:p w14:paraId="775F69E5" w14:textId="77777777" w:rsidR="0085747A" w:rsidRPr="00D10BC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10BCC">
        <w:rPr>
          <w:rFonts w:ascii="Corbel" w:hAnsi="Corbel"/>
          <w:sz w:val="24"/>
          <w:szCs w:val="24"/>
        </w:rPr>
        <w:t xml:space="preserve">Problematyka wykładu </w:t>
      </w:r>
    </w:p>
    <w:p w14:paraId="226E5EF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415B23" w14:textId="77777777" w:rsidTr="00F57CD0">
        <w:tc>
          <w:tcPr>
            <w:tcW w:w="9520" w:type="dxa"/>
          </w:tcPr>
          <w:p w14:paraId="7F3D1AFD" w14:textId="77777777" w:rsidR="0085747A" w:rsidRPr="00CA626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A626D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F57CD0" w:rsidRPr="009C54AE" w14:paraId="113CA7CF" w14:textId="77777777" w:rsidTr="00F57CD0">
        <w:tc>
          <w:tcPr>
            <w:tcW w:w="9520" w:type="dxa"/>
          </w:tcPr>
          <w:p w14:paraId="74523809" w14:textId="69901D68" w:rsidR="00F57CD0" w:rsidRPr="0042053F" w:rsidRDefault="002E7FA3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Historia więziennictwa w Polsce.</w:t>
            </w:r>
          </w:p>
        </w:tc>
      </w:tr>
      <w:tr w:rsidR="00670EE5" w:rsidRPr="009C54AE" w14:paraId="09F3303A" w14:textId="77777777" w:rsidTr="00F57CD0">
        <w:tc>
          <w:tcPr>
            <w:tcW w:w="9520" w:type="dxa"/>
          </w:tcPr>
          <w:p w14:paraId="6C54BD68" w14:textId="08950326" w:rsidR="00670EE5" w:rsidRPr="0042053F" w:rsidRDefault="00670EE5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Struktura systemu penitencjarnego w Polsce.</w:t>
            </w:r>
          </w:p>
        </w:tc>
      </w:tr>
      <w:tr w:rsidR="00F57CD0" w:rsidRPr="009C54AE" w14:paraId="62539DB9" w14:textId="77777777" w:rsidTr="00F57CD0">
        <w:tc>
          <w:tcPr>
            <w:tcW w:w="9520" w:type="dxa"/>
          </w:tcPr>
          <w:p w14:paraId="5EFE7176" w14:textId="5B3B9A1E" w:rsidR="00F57CD0" w:rsidRPr="0042053F" w:rsidRDefault="00CA626D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Prawne podstawy resocjalizacji penitencjarnej.</w:t>
            </w:r>
          </w:p>
        </w:tc>
      </w:tr>
      <w:tr w:rsidR="002E7FA3" w:rsidRPr="009C54AE" w14:paraId="16DCFAFE" w14:textId="77777777" w:rsidTr="00F57CD0">
        <w:tc>
          <w:tcPr>
            <w:tcW w:w="9520" w:type="dxa"/>
          </w:tcPr>
          <w:p w14:paraId="68260D66" w14:textId="36959C32" w:rsidR="002E7FA3" w:rsidRPr="0042053F" w:rsidRDefault="002E7FA3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Środki oddziaływania penitencjarnego a proces zmiany, korekty, rewaloryzacji. Standardy psychopedagogiczne, społeczne i prawne. ERW a Reguły Nelsona Mandeli.</w:t>
            </w:r>
          </w:p>
        </w:tc>
      </w:tr>
      <w:tr w:rsidR="00F57CD0" w:rsidRPr="009C54AE" w14:paraId="1174FB4B" w14:textId="77777777" w:rsidTr="00F57CD0">
        <w:tc>
          <w:tcPr>
            <w:tcW w:w="9520" w:type="dxa"/>
          </w:tcPr>
          <w:p w14:paraId="3CD6A497" w14:textId="15CB0880" w:rsidR="00F57CD0" w:rsidRPr="0042053F" w:rsidRDefault="00CA626D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Instytucjonalne, społeczne, podmiotowe determinanty</w:t>
            </w:r>
            <w:r>
              <w:rPr>
                <w:rFonts w:ascii="Corbel" w:hAnsi="Corbel"/>
                <w:sz w:val="24"/>
              </w:rPr>
              <w:t xml:space="preserve"> funkcjonowania w</w:t>
            </w:r>
            <w:r w:rsidRPr="0042053F">
              <w:rPr>
                <w:rFonts w:ascii="Corbel" w:hAnsi="Corbel"/>
                <w:sz w:val="24"/>
              </w:rPr>
              <w:t xml:space="preserve"> izolacji więziennej: proces prizonizacji, deprywacja potrzeb, poczucie osamotnienia.</w:t>
            </w:r>
          </w:p>
        </w:tc>
      </w:tr>
      <w:tr w:rsidR="00F57CD0" w:rsidRPr="009C54AE" w14:paraId="56275EF3" w14:textId="77777777" w:rsidTr="00F57CD0">
        <w:tc>
          <w:tcPr>
            <w:tcW w:w="9520" w:type="dxa"/>
          </w:tcPr>
          <w:p w14:paraId="4FD915D5" w14:textId="3BEA075B" w:rsidR="00F57CD0" w:rsidRPr="0042053F" w:rsidRDefault="00670EE5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Zasady filozofii penitencjarnej. Zasady towarzyszące uspołeczniającej funkcji więzienia. Zasady resocjalizacji penitencjarnej.</w:t>
            </w:r>
          </w:p>
        </w:tc>
      </w:tr>
      <w:tr w:rsidR="00F57CD0" w:rsidRPr="009C54AE" w14:paraId="24550773" w14:textId="77777777" w:rsidTr="00F57CD0">
        <w:tc>
          <w:tcPr>
            <w:tcW w:w="9520" w:type="dxa"/>
          </w:tcPr>
          <w:p w14:paraId="3F727090" w14:textId="1D153B0E" w:rsidR="00F57CD0" w:rsidRPr="0042053F" w:rsidRDefault="002E7FA3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 xml:space="preserve">Podkultura więzienna i jej przejawy, tatuaż więzienny, wytwory pracy </w:t>
            </w:r>
            <w:r w:rsidR="00824EF4">
              <w:rPr>
                <w:rFonts w:ascii="Corbel" w:hAnsi="Corbel"/>
                <w:sz w:val="24"/>
              </w:rPr>
              <w:t>osadzonych</w:t>
            </w:r>
            <w:r w:rsidRPr="0042053F">
              <w:rPr>
                <w:rFonts w:ascii="Corbel" w:hAnsi="Corbel"/>
                <w:sz w:val="24"/>
              </w:rPr>
              <w:t>.</w:t>
            </w:r>
          </w:p>
        </w:tc>
      </w:tr>
      <w:tr w:rsidR="00F57CD0" w:rsidRPr="009C54AE" w14:paraId="70ADAF9F" w14:textId="77777777" w:rsidTr="00F57CD0">
        <w:tc>
          <w:tcPr>
            <w:tcW w:w="9520" w:type="dxa"/>
          </w:tcPr>
          <w:p w14:paraId="6D0B9706" w14:textId="776D24C9" w:rsidR="00F57CD0" w:rsidRPr="0042053F" w:rsidRDefault="002E7FA3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Wybrane aspekty problemu autoagresji wśród osadzonych.</w:t>
            </w:r>
          </w:p>
        </w:tc>
      </w:tr>
      <w:tr w:rsidR="00F57CD0" w:rsidRPr="009C54AE" w14:paraId="30FA748D" w14:textId="77777777" w:rsidTr="00F57CD0">
        <w:tc>
          <w:tcPr>
            <w:tcW w:w="9520" w:type="dxa"/>
          </w:tcPr>
          <w:p w14:paraId="52375D13" w14:textId="4FA86B5D" w:rsidR="00F57CD0" w:rsidRPr="0042053F" w:rsidRDefault="002E7FA3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Wybrane aspekty wykonywania kary pozbawienia wolności wobec kobiet.</w:t>
            </w:r>
          </w:p>
        </w:tc>
      </w:tr>
      <w:tr w:rsidR="00F57CD0" w:rsidRPr="009C54AE" w14:paraId="6635458C" w14:textId="77777777" w:rsidTr="00F57CD0">
        <w:tc>
          <w:tcPr>
            <w:tcW w:w="9520" w:type="dxa"/>
          </w:tcPr>
          <w:p w14:paraId="1356061D" w14:textId="00BCDC97" w:rsidR="00F57CD0" w:rsidRPr="0042053F" w:rsidRDefault="002E7FA3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Wybrane aspekty wykonywania kary pozbawienia wolności wobec skazanych na kary długoterminowe.</w:t>
            </w:r>
          </w:p>
        </w:tc>
      </w:tr>
      <w:tr w:rsidR="00F57CD0" w:rsidRPr="009C54AE" w14:paraId="0F0C0365" w14:textId="77777777" w:rsidTr="00F57CD0">
        <w:tc>
          <w:tcPr>
            <w:tcW w:w="9520" w:type="dxa"/>
          </w:tcPr>
          <w:p w14:paraId="24BA02D9" w14:textId="2E2188A2" w:rsidR="00F57CD0" w:rsidRPr="0042053F" w:rsidRDefault="002E7FA3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Wybrane aspekty procesu readaptacji społecznej osadzonych.</w:t>
            </w:r>
          </w:p>
        </w:tc>
      </w:tr>
    </w:tbl>
    <w:p w14:paraId="5AEAF4E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C16EF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1CB1D6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D22F9D0" w14:textId="77777777" w:rsidTr="00F64581">
        <w:tc>
          <w:tcPr>
            <w:tcW w:w="9520" w:type="dxa"/>
          </w:tcPr>
          <w:p w14:paraId="7832BA53" w14:textId="77777777" w:rsidR="0085747A" w:rsidRPr="00F6458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6458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4E2493" w:rsidRPr="009C54AE" w14:paraId="2746A542" w14:textId="77777777" w:rsidTr="00F64581">
        <w:tc>
          <w:tcPr>
            <w:tcW w:w="9520" w:type="dxa"/>
          </w:tcPr>
          <w:p w14:paraId="040AA41D" w14:textId="5D773287" w:rsidR="004E2493" w:rsidRPr="004E2493" w:rsidRDefault="004E2493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E2493">
              <w:rPr>
                <w:rFonts w:ascii="Corbel" w:hAnsi="Corbel"/>
                <w:sz w:val="24"/>
                <w:szCs w:val="24"/>
              </w:rPr>
              <w:t xml:space="preserve">Problematyka </w:t>
            </w:r>
            <w:r>
              <w:rPr>
                <w:rFonts w:ascii="Corbel" w:hAnsi="Corbel"/>
                <w:sz w:val="24"/>
                <w:szCs w:val="24"/>
              </w:rPr>
              <w:t>kary, sensu kary pozbawienia wolności, podmiotowości</w:t>
            </w:r>
            <w:r w:rsidR="00CB1F33">
              <w:rPr>
                <w:rFonts w:ascii="Corbel" w:hAnsi="Corbel"/>
                <w:sz w:val="24"/>
                <w:szCs w:val="24"/>
              </w:rPr>
              <w:t xml:space="preserve"> i sprawiedliwości.</w:t>
            </w:r>
          </w:p>
        </w:tc>
      </w:tr>
      <w:tr w:rsidR="004E2493" w:rsidRPr="009C54AE" w14:paraId="10F6A35B" w14:textId="77777777" w:rsidTr="00F64581">
        <w:tc>
          <w:tcPr>
            <w:tcW w:w="9520" w:type="dxa"/>
          </w:tcPr>
          <w:p w14:paraId="6840973B" w14:textId="2312BE7A" w:rsidR="004E2493" w:rsidRPr="00CB1F33" w:rsidRDefault="00CB1F33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F33">
              <w:rPr>
                <w:rFonts w:ascii="Corbel" w:hAnsi="Corbel"/>
                <w:sz w:val="24"/>
                <w:szCs w:val="24"/>
              </w:rPr>
              <w:t xml:space="preserve">Praca </w:t>
            </w:r>
            <w:r>
              <w:rPr>
                <w:rFonts w:ascii="Corbel" w:hAnsi="Corbel"/>
                <w:sz w:val="24"/>
                <w:szCs w:val="24"/>
              </w:rPr>
              <w:t>penitencjarna w ujęciu normatywnym i pedagogicznym.</w:t>
            </w:r>
          </w:p>
        </w:tc>
      </w:tr>
      <w:tr w:rsidR="00CB1F33" w:rsidRPr="009C54AE" w14:paraId="097BFE65" w14:textId="77777777" w:rsidTr="00F64581">
        <w:tc>
          <w:tcPr>
            <w:tcW w:w="9520" w:type="dxa"/>
          </w:tcPr>
          <w:p w14:paraId="63107597" w14:textId="647CA5C3" w:rsidR="00CB1F33" w:rsidRPr="00CB1F33" w:rsidRDefault="00CB1F33" w:rsidP="00C44C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Paradygmat sprawiedliwości naprawczej, definiowanie, podstawy sprawiedliwości naprawczej, źródła, wartości i zasady sprawiedliwości naprawczej, relacja przestępca </w:t>
            </w:r>
            <w:r w:rsidR="00C44C3B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ofiara</w:t>
            </w:r>
            <w:r w:rsidR="00C44C3B">
              <w:rPr>
                <w:rFonts w:ascii="Corbel" w:hAnsi="Corbel"/>
                <w:sz w:val="24"/>
                <w:szCs w:val="24"/>
              </w:rPr>
              <w:t xml:space="preserve"> – społeczność, formy i praktyki sprawiedliwości naprawczej, zalety i wady sprawiedliwości naprawczej.</w:t>
            </w:r>
          </w:p>
        </w:tc>
      </w:tr>
      <w:tr w:rsidR="00CB1F33" w:rsidRPr="009C54AE" w14:paraId="34E7A1DA" w14:textId="77777777" w:rsidTr="00F64581">
        <w:tc>
          <w:tcPr>
            <w:tcW w:w="9520" w:type="dxa"/>
          </w:tcPr>
          <w:p w14:paraId="68E85A93" w14:textId="3B174637" w:rsidR="00CB1F33" w:rsidRPr="00CB1F33" w:rsidRDefault="00CB1F33" w:rsidP="00CB1F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2053F">
              <w:rPr>
                <w:rFonts w:ascii="Corbel" w:hAnsi="Corbel"/>
                <w:sz w:val="24"/>
              </w:rPr>
              <w:t>Modele pracy penitencjarnej: resocjalizacyjny, pomocowy, urzędowy.</w:t>
            </w:r>
          </w:p>
        </w:tc>
      </w:tr>
      <w:tr w:rsidR="00C44C3B" w:rsidRPr="009C54AE" w14:paraId="551D721C" w14:textId="77777777" w:rsidTr="00F64581">
        <w:tc>
          <w:tcPr>
            <w:tcW w:w="9520" w:type="dxa"/>
          </w:tcPr>
          <w:p w14:paraId="5F36D1DA" w14:textId="41F2064A" w:rsidR="00C44C3B" w:rsidRPr="0042053F" w:rsidRDefault="00C44C3B" w:rsidP="00CB1F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Indywidualny Program Oddziaływań – propozycja czy obowiązek.</w:t>
            </w:r>
          </w:p>
        </w:tc>
      </w:tr>
      <w:tr w:rsidR="00CB1F33" w:rsidRPr="009C54AE" w14:paraId="40684021" w14:textId="77777777" w:rsidTr="00F64581">
        <w:tc>
          <w:tcPr>
            <w:tcW w:w="9520" w:type="dxa"/>
          </w:tcPr>
          <w:p w14:paraId="5CFF1227" w14:textId="53388520" w:rsidR="00CB1F33" w:rsidRPr="00CB1F33" w:rsidRDefault="00CB1F33" w:rsidP="00CB1F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F33">
              <w:rPr>
                <w:rFonts w:ascii="Corbel" w:hAnsi="Corbel"/>
                <w:sz w:val="24"/>
              </w:rPr>
              <w:t xml:space="preserve">Rola rodziny </w:t>
            </w:r>
            <w:r w:rsidR="00C44C3B">
              <w:rPr>
                <w:rFonts w:ascii="Corbel" w:hAnsi="Corbel"/>
                <w:sz w:val="24"/>
              </w:rPr>
              <w:t xml:space="preserve">i jej znaczenie </w:t>
            </w:r>
            <w:r w:rsidRPr="00CB1F33">
              <w:rPr>
                <w:rFonts w:ascii="Corbel" w:hAnsi="Corbel"/>
                <w:sz w:val="24"/>
              </w:rPr>
              <w:t>w procesie resocjalizacji penitencjarnej.</w:t>
            </w:r>
            <w:r w:rsidR="00FD709C">
              <w:rPr>
                <w:rFonts w:ascii="Corbel" w:hAnsi="Corbel"/>
                <w:sz w:val="24"/>
              </w:rPr>
              <w:t xml:space="preserve"> </w:t>
            </w:r>
            <w:r w:rsidR="005E51A4" w:rsidRPr="005E51A4">
              <w:rPr>
                <w:rFonts w:ascii="Corbel" w:hAnsi="Corbel"/>
                <w:sz w:val="24"/>
              </w:rPr>
              <w:t>Standardy, rozwiązania prawne regulujące postępowanie penitencjarne w obszarze podtrzymywania i wzmacniania więzi osadzonych z ich dziećmi</w:t>
            </w:r>
            <w:r w:rsidR="005E51A4">
              <w:rPr>
                <w:rFonts w:ascii="Corbel" w:hAnsi="Corbel"/>
                <w:sz w:val="24"/>
              </w:rPr>
              <w:t>.</w:t>
            </w:r>
          </w:p>
        </w:tc>
      </w:tr>
      <w:tr w:rsidR="00CB1F33" w:rsidRPr="009C54AE" w14:paraId="5C97E46E" w14:textId="77777777" w:rsidTr="00F64581">
        <w:tc>
          <w:tcPr>
            <w:tcW w:w="9520" w:type="dxa"/>
          </w:tcPr>
          <w:p w14:paraId="7A710348" w14:textId="622CCD4F" w:rsidR="00CB1F33" w:rsidRPr="0042053F" w:rsidRDefault="00C44C3B" w:rsidP="00CB1F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lastRenderedPageBreak/>
              <w:t>Duszpasterstwo więzienne i jego znaczenie w procesie resocjalizacji penitencjarnej.</w:t>
            </w:r>
          </w:p>
        </w:tc>
      </w:tr>
      <w:tr w:rsidR="00CB1F33" w:rsidRPr="009C54AE" w14:paraId="5D41CCEF" w14:textId="77777777" w:rsidTr="00F64581">
        <w:tc>
          <w:tcPr>
            <w:tcW w:w="9520" w:type="dxa"/>
          </w:tcPr>
          <w:p w14:paraId="63415AB5" w14:textId="172548CC" w:rsidR="00CB1F33" w:rsidRPr="0042053F" w:rsidRDefault="00C44C3B" w:rsidP="00CB1F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Praca i jej znaczenie w procesie resocjalizacji penitencjarnej.</w:t>
            </w:r>
          </w:p>
        </w:tc>
      </w:tr>
      <w:tr w:rsidR="00C44C3B" w:rsidRPr="009C54AE" w14:paraId="36CDC171" w14:textId="77777777" w:rsidTr="00F64581">
        <w:tc>
          <w:tcPr>
            <w:tcW w:w="9520" w:type="dxa"/>
          </w:tcPr>
          <w:p w14:paraId="23741170" w14:textId="42EBCF59" w:rsidR="00C44C3B" w:rsidRDefault="00C44C3B" w:rsidP="00CB1F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Wybrane aspekty wykonywania kary pozbawienia wolności w systemie </w:t>
            </w:r>
            <w:r w:rsidR="000529B7">
              <w:rPr>
                <w:rFonts w:ascii="Corbel" w:hAnsi="Corbel"/>
                <w:sz w:val="24"/>
              </w:rPr>
              <w:t>terapeutycznym.</w:t>
            </w:r>
          </w:p>
        </w:tc>
      </w:tr>
      <w:tr w:rsidR="00CB1F33" w:rsidRPr="009C54AE" w14:paraId="38E19090" w14:textId="77777777" w:rsidTr="00F64581">
        <w:tc>
          <w:tcPr>
            <w:tcW w:w="9520" w:type="dxa"/>
          </w:tcPr>
          <w:p w14:paraId="405FDE57" w14:textId="77777777" w:rsidR="00CB1F33" w:rsidRPr="0042053F" w:rsidRDefault="00CB1F33" w:rsidP="00CB1F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Twórcza resocjalizacja w procesie oddziaływań penitencjarnych.</w:t>
            </w:r>
          </w:p>
        </w:tc>
      </w:tr>
      <w:tr w:rsidR="00CB1F33" w:rsidRPr="009C54AE" w14:paraId="3391ECFF" w14:textId="77777777" w:rsidTr="00F64581">
        <w:tc>
          <w:tcPr>
            <w:tcW w:w="9520" w:type="dxa"/>
          </w:tcPr>
          <w:p w14:paraId="4073BFCD" w14:textId="77777777" w:rsidR="00CB1F33" w:rsidRPr="0042053F" w:rsidRDefault="00CB1F33" w:rsidP="00CB1F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053F">
              <w:rPr>
                <w:rFonts w:ascii="Corbel" w:hAnsi="Corbel"/>
                <w:sz w:val="24"/>
              </w:rPr>
              <w:t>Personel więzienny i jego funkcje. Problem stresu organizacyjnego i wypalenia zawodowego funkcjonariuszy Służby Więziennej. Powinności i kompetencje personelu penitencjarnego.</w:t>
            </w:r>
          </w:p>
        </w:tc>
      </w:tr>
    </w:tbl>
    <w:p w14:paraId="003DBE18" w14:textId="77777777" w:rsidR="00F407B5" w:rsidRDefault="00F407B5" w:rsidP="0096368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BB24ED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286BFA8" w14:textId="77777777" w:rsidR="00F407B5" w:rsidRDefault="00F407B5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6737170" w14:textId="77777777" w:rsidR="00F407B5" w:rsidRPr="00963682" w:rsidRDefault="00F407B5" w:rsidP="00F407B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63682">
        <w:rPr>
          <w:rFonts w:ascii="Corbel" w:hAnsi="Corbel"/>
          <w:b w:val="0"/>
          <w:bCs/>
          <w:smallCaps w:val="0"/>
          <w:szCs w:val="24"/>
        </w:rPr>
        <w:t>Wykład:</w:t>
      </w:r>
      <w:r w:rsidRPr="00963682">
        <w:rPr>
          <w:rFonts w:ascii="Corbel" w:hAnsi="Corbel"/>
          <w:b w:val="0"/>
          <w:smallCaps w:val="0"/>
          <w:szCs w:val="24"/>
        </w:rPr>
        <w:t xml:space="preserve"> wykład problemowy, wykład z prezentacją multimedialną.</w:t>
      </w:r>
    </w:p>
    <w:p w14:paraId="75D3B49E" w14:textId="4CD13DD3" w:rsidR="00E960BB" w:rsidRDefault="00F407B5" w:rsidP="0042053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63682">
        <w:rPr>
          <w:rFonts w:ascii="Corbel" w:hAnsi="Corbel"/>
          <w:b w:val="0"/>
          <w:bCs/>
          <w:smallCaps w:val="0"/>
          <w:szCs w:val="24"/>
        </w:rPr>
        <w:t>Ćwiczenia:</w:t>
      </w:r>
      <w:r w:rsidRPr="00963682">
        <w:rPr>
          <w:rFonts w:ascii="Corbel" w:hAnsi="Corbel"/>
          <w:b w:val="0"/>
          <w:smallCaps w:val="0"/>
          <w:szCs w:val="24"/>
        </w:rPr>
        <w:t xml:space="preserve"> analiza tekstów z dyskusją, praca w grupach (rozwiązywanie </w:t>
      </w:r>
      <w:r w:rsidR="00806FB7" w:rsidRPr="00963682">
        <w:rPr>
          <w:rFonts w:ascii="Corbel" w:hAnsi="Corbel"/>
          <w:b w:val="0"/>
          <w:smallCaps w:val="0"/>
          <w:szCs w:val="24"/>
        </w:rPr>
        <w:t>problemów</w:t>
      </w:r>
      <w:r w:rsidRPr="00963682">
        <w:rPr>
          <w:rFonts w:ascii="Corbel" w:hAnsi="Corbel"/>
          <w:b w:val="0"/>
          <w:smallCaps w:val="0"/>
          <w:szCs w:val="24"/>
        </w:rPr>
        <w:t>, dysk</w:t>
      </w:r>
      <w:r w:rsidR="00806FB7" w:rsidRPr="00963682">
        <w:rPr>
          <w:rFonts w:ascii="Corbel" w:hAnsi="Corbel"/>
          <w:b w:val="0"/>
          <w:smallCaps w:val="0"/>
          <w:szCs w:val="24"/>
        </w:rPr>
        <w:t>urs</w:t>
      </w:r>
      <w:r w:rsidRPr="00963682">
        <w:rPr>
          <w:rFonts w:ascii="Corbel" w:hAnsi="Corbel"/>
          <w:b w:val="0"/>
          <w:smallCaps w:val="0"/>
          <w:szCs w:val="24"/>
        </w:rPr>
        <w:t xml:space="preserve">). </w:t>
      </w:r>
    </w:p>
    <w:p w14:paraId="123DA025" w14:textId="77777777" w:rsidR="0020734B" w:rsidRPr="0042053F" w:rsidRDefault="0020734B" w:rsidP="0042053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5C516E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50D299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012EC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63682" w:rsidRPr="009C54AE" w14:paraId="4241DBC5" w14:textId="77777777" w:rsidTr="009934CC">
        <w:tc>
          <w:tcPr>
            <w:tcW w:w="1985" w:type="dxa"/>
            <w:vAlign w:val="center"/>
          </w:tcPr>
          <w:p w14:paraId="796BF5C8" w14:textId="77777777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DC0FF07" w14:textId="77777777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00495AC" w14:textId="77777777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AEEB111" w14:textId="77777777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0B9AE3" w14:textId="022CF97C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4173D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63682" w:rsidRPr="009C54AE" w14:paraId="29C53794" w14:textId="77777777" w:rsidTr="009934CC">
        <w:tc>
          <w:tcPr>
            <w:tcW w:w="1985" w:type="dxa"/>
          </w:tcPr>
          <w:p w14:paraId="7398DE38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A91F963" w14:textId="77777777" w:rsidR="00963682" w:rsidRPr="00C542A5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5D192C4C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963682" w:rsidRPr="009C54AE" w14:paraId="1EA0725D" w14:textId="77777777" w:rsidTr="009934CC">
        <w:tc>
          <w:tcPr>
            <w:tcW w:w="1985" w:type="dxa"/>
          </w:tcPr>
          <w:p w14:paraId="0DF1E5B0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40537E7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273E5DC7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963682" w:rsidRPr="009C54AE" w14:paraId="20757CE1" w14:textId="77777777" w:rsidTr="009934CC">
        <w:tc>
          <w:tcPr>
            <w:tcW w:w="1985" w:type="dxa"/>
          </w:tcPr>
          <w:p w14:paraId="0C500FD0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67B509D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73D07DC2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963682" w:rsidRPr="009C54AE" w14:paraId="6F1B0FDB" w14:textId="77777777" w:rsidTr="009934CC">
        <w:tc>
          <w:tcPr>
            <w:tcW w:w="1985" w:type="dxa"/>
          </w:tcPr>
          <w:p w14:paraId="564491E3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F9D9C9D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pisemny, ocena wypowiedzi w dyskusji</w:t>
            </w:r>
          </w:p>
        </w:tc>
        <w:tc>
          <w:tcPr>
            <w:tcW w:w="2126" w:type="dxa"/>
          </w:tcPr>
          <w:p w14:paraId="7C8E0321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63682" w:rsidRPr="009C54AE" w14:paraId="48EDB04E" w14:textId="77777777" w:rsidTr="009934CC">
        <w:tc>
          <w:tcPr>
            <w:tcW w:w="1985" w:type="dxa"/>
          </w:tcPr>
          <w:p w14:paraId="7C3C42F6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EE1C1B1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</w:t>
            </w:r>
          </w:p>
        </w:tc>
        <w:tc>
          <w:tcPr>
            <w:tcW w:w="2126" w:type="dxa"/>
          </w:tcPr>
          <w:p w14:paraId="25D0738D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63682" w:rsidRPr="009C54AE" w14:paraId="7A9CCB4E" w14:textId="77777777" w:rsidTr="009934CC">
        <w:tc>
          <w:tcPr>
            <w:tcW w:w="1985" w:type="dxa"/>
          </w:tcPr>
          <w:p w14:paraId="61917022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387B35A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</w:t>
            </w:r>
          </w:p>
        </w:tc>
        <w:tc>
          <w:tcPr>
            <w:tcW w:w="2126" w:type="dxa"/>
          </w:tcPr>
          <w:p w14:paraId="27F845DC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63682" w:rsidRPr="009C54AE" w14:paraId="2F27DC2A" w14:textId="77777777" w:rsidTr="009934CC">
        <w:tc>
          <w:tcPr>
            <w:tcW w:w="1985" w:type="dxa"/>
          </w:tcPr>
          <w:p w14:paraId="6C306CFD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18D21748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</w:t>
            </w:r>
          </w:p>
        </w:tc>
        <w:tc>
          <w:tcPr>
            <w:tcW w:w="2126" w:type="dxa"/>
          </w:tcPr>
          <w:p w14:paraId="4ED3D1E3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273603E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40D484" w14:textId="77777777" w:rsidR="0085747A" w:rsidRPr="009C54AE" w:rsidRDefault="0085747A" w:rsidP="00963682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825A1B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DB7E881" w14:textId="77777777" w:rsidTr="00923D7D">
        <w:tc>
          <w:tcPr>
            <w:tcW w:w="9670" w:type="dxa"/>
          </w:tcPr>
          <w:p w14:paraId="6308A3F6" w14:textId="77777777" w:rsidR="00793BC2" w:rsidRPr="00E87AB9" w:rsidRDefault="00793BC2" w:rsidP="00793BC2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E87AB9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  pozytywna ocena z egzaminu (minimum 51 % punktów),</w:t>
            </w:r>
          </w:p>
          <w:p w14:paraId="5D870595" w14:textId="77777777" w:rsidR="00793BC2" w:rsidRPr="00E87AB9" w:rsidRDefault="00793BC2" w:rsidP="00793BC2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E87AB9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 </w:t>
            </w:r>
          </w:p>
          <w:p w14:paraId="1FEE1094" w14:textId="77777777" w:rsidR="00793BC2" w:rsidRPr="00E87AB9" w:rsidRDefault="00793BC2" w:rsidP="00793BC2">
            <w:pPr>
              <w:shd w:val="clear" w:color="auto" w:fill="FFFFFF"/>
              <w:spacing w:after="0" w:line="240" w:lineRule="auto"/>
              <w:ind w:hanging="360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E87AB9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·       ocena ćwiczeń – średnia ocen z:</w:t>
            </w:r>
          </w:p>
          <w:p w14:paraId="0AFEC361" w14:textId="77777777" w:rsidR="00793BC2" w:rsidRPr="00E87AB9" w:rsidRDefault="00793BC2" w:rsidP="00793BC2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E87AB9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kolokwium (minimum 51 % punktów),</w:t>
            </w:r>
          </w:p>
          <w:p w14:paraId="6A9A09E5" w14:textId="77777777" w:rsidR="00793BC2" w:rsidRPr="00E87AB9" w:rsidRDefault="00793BC2" w:rsidP="00793BC2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E87AB9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aktywnego udziału studenta w zajęciach (w trakcie pracy nad projektami, podczas analizowania 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literatury</w:t>
            </w:r>
            <w:r w:rsidRPr="00E87AB9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, w trakcie dyskusji)</w:t>
            </w:r>
          </w:p>
          <w:p w14:paraId="10A8259E" w14:textId="47AD6BAD" w:rsidR="0085747A" w:rsidRPr="00963682" w:rsidRDefault="0085747A" w:rsidP="0096368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</w:p>
        </w:tc>
      </w:tr>
    </w:tbl>
    <w:p w14:paraId="335F68F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4BA0B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661F2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05B4098D" w14:textId="77777777" w:rsidTr="00043CC2">
        <w:tc>
          <w:tcPr>
            <w:tcW w:w="4901" w:type="dxa"/>
            <w:vAlign w:val="center"/>
          </w:tcPr>
          <w:p w14:paraId="5695D8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4D926ED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43CC2" w:rsidRPr="009C54AE" w14:paraId="00348C71" w14:textId="77777777" w:rsidTr="002839C3">
        <w:tc>
          <w:tcPr>
            <w:tcW w:w="4901" w:type="dxa"/>
          </w:tcPr>
          <w:p w14:paraId="66DF23F6" w14:textId="38FF37E1" w:rsidR="00043CC2" w:rsidRPr="009C54AE" w:rsidRDefault="00043CC2" w:rsidP="002430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19" w:type="dxa"/>
            <w:vAlign w:val="center"/>
          </w:tcPr>
          <w:p w14:paraId="197387FC" w14:textId="43EA37E4" w:rsidR="00043CC2" w:rsidRPr="00353D99" w:rsidRDefault="00CC3862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23</w:t>
            </w:r>
          </w:p>
        </w:tc>
      </w:tr>
      <w:tr w:rsidR="00043CC2" w:rsidRPr="009C54AE" w14:paraId="5ABFB70E" w14:textId="77777777" w:rsidTr="002839C3">
        <w:tc>
          <w:tcPr>
            <w:tcW w:w="4901" w:type="dxa"/>
          </w:tcPr>
          <w:p w14:paraId="7AFC7FDF" w14:textId="77777777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3C29063" w14:textId="3DF229FF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055D42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9C54AE">
              <w:rPr>
                <w:rFonts w:ascii="Corbel" w:hAnsi="Corbel"/>
                <w:sz w:val="24"/>
                <w:szCs w:val="24"/>
              </w:rPr>
              <w:t>egzaminie)</w:t>
            </w:r>
          </w:p>
        </w:tc>
        <w:tc>
          <w:tcPr>
            <w:tcW w:w="4619" w:type="dxa"/>
            <w:vAlign w:val="center"/>
          </w:tcPr>
          <w:p w14:paraId="1A2A104A" w14:textId="10DDB8C9" w:rsidR="00043CC2" w:rsidRPr="00353D99" w:rsidRDefault="00055D42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</w:tc>
      </w:tr>
      <w:tr w:rsidR="00043CC2" w:rsidRPr="009C54AE" w14:paraId="45831D0E" w14:textId="77777777" w:rsidTr="002839C3">
        <w:tc>
          <w:tcPr>
            <w:tcW w:w="4901" w:type="dxa"/>
          </w:tcPr>
          <w:p w14:paraId="07DE7B91" w14:textId="5EA2EE7B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8509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55D42">
              <w:rPr>
                <w:rFonts w:ascii="Corbel" w:hAnsi="Corbel"/>
                <w:sz w:val="24"/>
                <w:szCs w:val="24"/>
              </w:rPr>
              <w:t xml:space="preserve">do </w:t>
            </w:r>
            <w:r w:rsidR="00055D42">
              <w:rPr>
                <w:rFonts w:ascii="Corbel" w:hAnsi="Corbel"/>
                <w:sz w:val="24"/>
                <w:szCs w:val="24"/>
              </w:rPr>
              <w:lastRenderedPageBreak/>
              <w:t xml:space="preserve">kolokwium, do </w:t>
            </w:r>
            <w:r w:rsidRPr="009C54AE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19" w:type="dxa"/>
            <w:vAlign w:val="center"/>
          </w:tcPr>
          <w:p w14:paraId="7D37173B" w14:textId="445AE625" w:rsidR="00043CC2" w:rsidRPr="00353D99" w:rsidRDefault="00D175DE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9</w:t>
            </w:r>
            <w:r w:rsidR="00055D42">
              <w:rPr>
                <w:rFonts w:ascii="Corbel" w:hAnsi="Corbel"/>
              </w:rPr>
              <w:t>2</w:t>
            </w:r>
          </w:p>
        </w:tc>
      </w:tr>
      <w:tr w:rsidR="00043CC2" w:rsidRPr="009C54AE" w14:paraId="4A11C047" w14:textId="77777777" w:rsidTr="002839C3">
        <w:tc>
          <w:tcPr>
            <w:tcW w:w="4901" w:type="dxa"/>
          </w:tcPr>
          <w:p w14:paraId="51FE8E35" w14:textId="77777777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9" w:type="dxa"/>
            <w:vAlign w:val="center"/>
          </w:tcPr>
          <w:p w14:paraId="2DA26537" w14:textId="0F07CDE8" w:rsidR="00043CC2" w:rsidRPr="00353D99" w:rsidRDefault="00043CC2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353D99">
              <w:rPr>
                <w:rFonts w:ascii="Corbel" w:hAnsi="Corbel"/>
              </w:rPr>
              <w:t>1</w:t>
            </w:r>
            <w:r w:rsidR="000A518D">
              <w:rPr>
                <w:rFonts w:ascii="Corbel" w:hAnsi="Corbel"/>
              </w:rPr>
              <w:t>25</w:t>
            </w:r>
          </w:p>
        </w:tc>
      </w:tr>
      <w:tr w:rsidR="00043CC2" w:rsidRPr="009C54AE" w14:paraId="12848097" w14:textId="77777777" w:rsidTr="002839C3">
        <w:tc>
          <w:tcPr>
            <w:tcW w:w="4901" w:type="dxa"/>
          </w:tcPr>
          <w:p w14:paraId="260A40B5" w14:textId="77777777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vAlign w:val="center"/>
          </w:tcPr>
          <w:p w14:paraId="72611C38" w14:textId="06A28C2D" w:rsidR="00043CC2" w:rsidRPr="00353D99" w:rsidRDefault="000C75DD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</w:tc>
      </w:tr>
    </w:tbl>
    <w:p w14:paraId="0045D83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FD1B49" w14:textId="77777777" w:rsidR="00C5585B" w:rsidRPr="009C54AE" w:rsidRDefault="00C558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2386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EFC222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3F2EF8D" w14:textId="77777777" w:rsidTr="00043CC2">
        <w:trPr>
          <w:trHeight w:val="397"/>
        </w:trPr>
        <w:tc>
          <w:tcPr>
            <w:tcW w:w="3544" w:type="dxa"/>
          </w:tcPr>
          <w:p w14:paraId="79B7C97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14:paraId="1AB95B5E" w14:textId="77777777" w:rsidR="0085747A" w:rsidRPr="0042053F" w:rsidRDefault="00963682" w:rsidP="0096368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</w:rPr>
            </w:pPr>
            <w:r w:rsidRPr="0042053F">
              <w:rPr>
                <w:rFonts w:ascii="Corbel" w:hAnsi="Corbel"/>
                <w:b w:val="0"/>
                <w:iCs/>
                <w:smallCaps w:val="0"/>
                <w:color w:val="000000"/>
              </w:rPr>
              <w:t>N</w:t>
            </w:r>
            <w:r w:rsidR="00043CC2" w:rsidRPr="0042053F">
              <w:rPr>
                <w:rFonts w:ascii="Corbel" w:hAnsi="Corbel"/>
                <w:b w:val="0"/>
                <w:iCs/>
                <w:smallCaps w:val="0"/>
                <w:color w:val="000000"/>
              </w:rPr>
              <w:t>ie dotyczy</w:t>
            </w:r>
          </w:p>
        </w:tc>
      </w:tr>
      <w:tr w:rsidR="0085747A" w:rsidRPr="009C54AE" w14:paraId="304054C6" w14:textId="77777777" w:rsidTr="00043CC2">
        <w:trPr>
          <w:trHeight w:val="397"/>
        </w:trPr>
        <w:tc>
          <w:tcPr>
            <w:tcW w:w="3544" w:type="dxa"/>
          </w:tcPr>
          <w:p w14:paraId="29DCDC3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18F9550B" w14:textId="77777777" w:rsidR="0085747A" w:rsidRPr="0042053F" w:rsidRDefault="00963682" w:rsidP="0096368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</w:rPr>
            </w:pPr>
            <w:r w:rsidRPr="0042053F">
              <w:rPr>
                <w:rFonts w:ascii="Corbel" w:hAnsi="Corbel"/>
                <w:b w:val="0"/>
                <w:iCs/>
                <w:smallCaps w:val="0"/>
              </w:rPr>
              <w:t>N</w:t>
            </w:r>
            <w:r w:rsidR="00043CC2" w:rsidRPr="0042053F">
              <w:rPr>
                <w:rFonts w:ascii="Corbel" w:hAnsi="Corbel"/>
                <w:b w:val="0"/>
                <w:iCs/>
                <w:smallCaps w:val="0"/>
              </w:rPr>
              <w:t>ie dotyczy</w:t>
            </w:r>
          </w:p>
        </w:tc>
      </w:tr>
    </w:tbl>
    <w:p w14:paraId="2F00F83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3FFA8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</w:t>
      </w:r>
      <w:r w:rsidRPr="000A518D">
        <w:rPr>
          <w:rFonts w:ascii="Corbel" w:hAnsi="Corbel"/>
          <w:smallCaps w:val="0"/>
          <w:szCs w:val="24"/>
        </w:rPr>
        <w:t xml:space="preserve">. </w:t>
      </w:r>
      <w:r w:rsidR="0085747A" w:rsidRPr="000A518D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879DF2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32098" w14:paraId="747E0D0B" w14:textId="77777777" w:rsidTr="00F32098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51B28" w14:textId="11071A43" w:rsidR="00F32098" w:rsidRDefault="00F3209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793BC2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0E4FA187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Badowska-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 (red.), 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System penitencjarny w kontekście społecznych zagrożeń i szans</w:t>
            </w:r>
            <w:r>
              <w:rPr>
                <w:rFonts w:ascii="Corbel" w:hAnsi="Corbel"/>
                <w:sz w:val="24"/>
                <w:szCs w:val="24"/>
              </w:rPr>
              <w:t xml:space="preserve"> z serii Patologia społeczna, wyd. Uniwersytet Rzeszowski, Rzeszów 2016.</w:t>
            </w:r>
          </w:p>
          <w:p w14:paraId="1FF48346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Badowska-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Poczucie sensu życia wśród osadzonych odbywających kary długoterminowe a ich uczestnictwo w programach podtrzymujących więź z rodziną</w:t>
            </w:r>
            <w:r>
              <w:rPr>
                <w:rFonts w:ascii="Corbel" w:hAnsi="Corbel"/>
                <w:sz w:val="24"/>
                <w:szCs w:val="24"/>
              </w:rPr>
              <w:t xml:space="preserve"> [w:] PEDAGOGIA OJCOSTWA. Nr 2/2017.</w:t>
            </w:r>
          </w:p>
          <w:p w14:paraId="025CD5FF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Badowska-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Więź z rodziną i jej znaczenie w procesie inkluzji społecznej z perspektywy osadzonych kobiet odbywających kary długoterminowe </w:t>
            </w:r>
            <w:r>
              <w:rPr>
                <w:rFonts w:ascii="Corbel" w:hAnsi="Corbel"/>
                <w:sz w:val="24"/>
                <w:szCs w:val="24"/>
              </w:rPr>
              <w:t>[w:] PROBACJA. Nr 3/2017.</w:t>
            </w:r>
          </w:p>
          <w:p w14:paraId="3E8A48A4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Badowska-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Podtrzymywanie więzi z rodziną a readaptacja społeczna z perspektywy więźniów długoterminowych posiadających dzieci w wieku do 15 roku życia</w:t>
            </w:r>
            <w:r>
              <w:rPr>
                <w:rFonts w:ascii="Corbel" w:hAnsi="Corbel"/>
                <w:sz w:val="24"/>
                <w:szCs w:val="24"/>
              </w:rPr>
              <w:t xml:space="preserve"> [w:] PEDAGOGIKA. Zeszyty Naukowe Uniwersytetu Humanistyczno-Przyrodniczego im. Jana Długosza w Częstochowie. Nr 1/2018.</w:t>
            </w:r>
          </w:p>
          <w:p w14:paraId="5A118D7A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Badowska-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Rodzice i ich dzieci w przestrzeni penitencjarnej z perspektywy zasady indywidualizacji oraz procesu reintegracji społecznej</w:t>
            </w:r>
            <w:r>
              <w:rPr>
                <w:rFonts w:ascii="Corbel" w:hAnsi="Corbel"/>
                <w:sz w:val="24"/>
                <w:szCs w:val="24"/>
              </w:rPr>
              <w:t> [w:] PROBACJA. Nr 1/2018.</w:t>
            </w:r>
          </w:p>
          <w:p w14:paraId="4DB35984" w14:textId="3E11FD3E" w:rsidR="00F32098" w:rsidRDefault="00F32098">
            <w:pPr>
              <w:spacing w:after="0" w:line="240" w:lineRule="auto"/>
              <w:rPr>
                <w:rFonts w:ascii="Corbel" w:hAnsi="Corbel"/>
                <w:i/>
                <w:iCs/>
                <w:szCs w:val="24"/>
              </w:rPr>
            </w:pPr>
          </w:p>
        </w:tc>
      </w:tr>
      <w:tr w:rsidR="00F32098" w14:paraId="035493D5" w14:textId="77777777" w:rsidTr="00F32098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75503" w14:textId="77777777" w:rsidR="00F32098" w:rsidRDefault="00F32098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32CF9A8" w14:textId="77777777" w:rsidR="00793BC2" w:rsidRDefault="00793BC2" w:rsidP="00793B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Badowska-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Ku reintegracji. Rodzina w perspektywie procesu indywidualizacji oddziaływań penitencjarnych wobec osób odbywających kary długoterminowe</w:t>
            </w:r>
            <w:r>
              <w:rPr>
                <w:rFonts w:ascii="Corbel" w:hAnsi="Corbel"/>
                <w:sz w:val="24"/>
                <w:szCs w:val="24"/>
              </w:rPr>
              <w:t> [w:] ETHOS, ROK 31 2018 NR 2(122).</w:t>
            </w:r>
          </w:p>
          <w:p w14:paraId="7F727C77" w14:textId="77777777" w:rsidR="00793BC2" w:rsidRDefault="00793BC2" w:rsidP="00793B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Badowska-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., Penologiczne Kopciuszki - sytuacja dziecka w rodzinie naznaczonej piętnem uwięzienia z perspektywy rodziców odbywających kary długoterminowe</w:t>
            </w:r>
            <w:r>
              <w:rPr>
                <w:rFonts w:ascii="Corbel" w:hAnsi="Corbel"/>
                <w:sz w:val="24"/>
                <w:szCs w:val="24"/>
              </w:rPr>
              <w:t> [w:] DZIECKO KRZYWDZONE. Vol. 18, Nr 4/2019.</w:t>
            </w:r>
          </w:p>
          <w:p w14:paraId="661DEAA6" w14:textId="77777777" w:rsidR="00793BC2" w:rsidRDefault="00793BC2" w:rsidP="00793B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Badowska-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Wartość programów podtrzymujących więź osadzonych z rodziną z perspektywy procesu inkluzji społecznej</w:t>
            </w:r>
            <w:r>
              <w:rPr>
                <w:rFonts w:ascii="Corbel" w:hAnsi="Corbel"/>
                <w:sz w:val="24"/>
                <w:szCs w:val="24"/>
              </w:rPr>
              <w:t> [w:] ANNALES UNIVERSITATIS MARIAE CURIE-SKŁODOWSKA. SECTIO J, PAEDAGOGIA-PSYCHOLOGIA, Nr 33(4)/2020.</w:t>
            </w:r>
          </w:p>
          <w:p w14:paraId="24BFC13E" w14:textId="77777777" w:rsidR="00793BC2" w:rsidRDefault="00793BC2" w:rsidP="00793B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Badowska-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Kobieta w izolacji więziennej - wybrane aspekty z perspektywy matek odbywających kary długoterminowe</w:t>
            </w:r>
            <w:r>
              <w:rPr>
                <w:rFonts w:ascii="Corbel" w:hAnsi="Corbel"/>
                <w:sz w:val="24"/>
                <w:szCs w:val="24"/>
              </w:rPr>
              <w:t> [w:] Polski System Penitencjarny w stulecie odzyskania niepodległości. VI Kongres Penitencjarny, red. T. Bulenda, A. Nawój-Śleszyński, Centralny Zarząd Służby Więziennej, Polskie Towarzystwo Penitencjarne, Warszawa 2020.</w:t>
            </w:r>
          </w:p>
          <w:p w14:paraId="6B652051" w14:textId="77777777" w:rsidR="00793BC2" w:rsidRDefault="00793BC2" w:rsidP="00793B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D7A88">
              <w:rPr>
                <w:rFonts w:ascii="Corbel" w:hAnsi="Corbel"/>
                <w:sz w:val="24"/>
                <w:szCs w:val="24"/>
                <w:lang w:val="en-US"/>
              </w:rPr>
              <w:lastRenderedPageBreak/>
              <w:t>Badowska-Hodyr</w:t>
            </w:r>
            <w:proofErr w:type="spellEnd"/>
            <w:r w:rsidRPr="006D7A88">
              <w:rPr>
                <w:rFonts w:ascii="Corbel" w:hAnsi="Corbel"/>
                <w:sz w:val="24"/>
                <w:szCs w:val="24"/>
                <w:lang w:val="en-US"/>
              </w:rPr>
              <w:t xml:space="preserve"> M., </w:t>
            </w:r>
            <w:r w:rsidRPr="006D7A88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What Works?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Wolność – godność – tożsamość fenomenem w kontekście pracy z więźniami odbywającymi karę dożywotniego pozbawienia wolności</w:t>
            </w:r>
            <w:r>
              <w:rPr>
                <w:rFonts w:ascii="Corbel" w:hAnsi="Corbel"/>
                <w:sz w:val="24"/>
                <w:szCs w:val="24"/>
              </w:rPr>
              <w:t xml:space="preserve"> [w:] Dożywotni więźniowie. Najgorsi z najgorszych i źli stale, red. M.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Niełaczna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J. Klimczak, Wydawnictwa Uniwersytetu Warszawskiego, Warszawa 2022.</w:t>
            </w:r>
          </w:p>
          <w:p w14:paraId="2195B77E" w14:textId="77777777" w:rsidR="00793BC2" w:rsidRDefault="00793BC2" w:rsidP="00793B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Ciosek M., Pastwa-Wojciechowska B., Psychologia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penitencjarna.</w:t>
            </w:r>
            <w:r>
              <w:rPr>
                <w:rFonts w:ascii="Corbel" w:hAnsi="Corbel"/>
                <w:sz w:val="24"/>
                <w:szCs w:val="24"/>
              </w:rPr>
              <w:t xml:space="preserve"> PWN, Warszawa 2016.</w:t>
            </w:r>
          </w:p>
          <w:p w14:paraId="07AD1E31" w14:textId="77777777" w:rsidR="00793BC2" w:rsidRDefault="00793BC2" w:rsidP="00793B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Ciosek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Psychologia sądowa i penitencjarna. </w:t>
            </w:r>
            <w:r>
              <w:rPr>
                <w:rFonts w:ascii="Corbel" w:hAnsi="Corbel"/>
                <w:sz w:val="24"/>
                <w:szCs w:val="24"/>
              </w:rPr>
              <w:t>Wydawnictwa Prawnicze PWN, Warszawa 2001.</w:t>
            </w:r>
          </w:p>
          <w:p w14:paraId="176BE0DF" w14:textId="77777777" w:rsidR="00793BC2" w:rsidRDefault="00793BC2" w:rsidP="00793B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Chojecka J.,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Kobieta w więzieniu i jej resocjalizacja – zamierzenia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br/>
              <w:t xml:space="preserve">a rzeczywistość. </w:t>
            </w:r>
            <w:r>
              <w:rPr>
                <w:rFonts w:ascii="Corbel" w:hAnsi="Corbel"/>
                <w:sz w:val="24"/>
                <w:szCs w:val="24"/>
              </w:rPr>
              <w:t>Wydawnictwo Naukowe UAM, Poznań 2013.</w:t>
            </w:r>
          </w:p>
          <w:p w14:paraId="209E7ECA" w14:textId="77777777" w:rsidR="00793BC2" w:rsidRDefault="00793BC2" w:rsidP="00793B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Chojecka J., Muskała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Uwarunkowania gotowości do resocjalizacji. </w:t>
            </w:r>
            <w:r>
              <w:rPr>
                <w:rFonts w:ascii="Corbel" w:hAnsi="Corbel"/>
                <w:sz w:val="24"/>
                <w:szCs w:val="24"/>
              </w:rPr>
              <w:t>Wydawnictwo Naukowe UAM, Poznań 2021.</w:t>
            </w:r>
          </w:p>
          <w:p w14:paraId="7B72D290" w14:textId="77777777" w:rsidR="00793BC2" w:rsidRDefault="00793BC2" w:rsidP="00793B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Ejchart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-Dubois M.,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Niełaczna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Rzepliński A.,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Dożywotnie pozbawienie wolności. Zabójca, jego zbrodnia i kara. </w:t>
            </w:r>
            <w:r>
              <w:rPr>
                <w:rFonts w:ascii="Corbel" w:hAnsi="Corbel"/>
                <w:sz w:val="24"/>
                <w:szCs w:val="24"/>
              </w:rPr>
              <w:t xml:space="preserve">Wydawnictwo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C.H.Beck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Warszawa 2017.</w:t>
            </w:r>
          </w:p>
          <w:p w14:paraId="7F04CD94" w14:textId="77777777" w:rsidR="00793BC2" w:rsidRDefault="00793BC2" w:rsidP="00793B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Klimczak J.,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Niełaczna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 (red.),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Kryminologia zła. Dożywotnie więzienie okiem ekspertów. </w:t>
            </w:r>
            <w:r>
              <w:rPr>
                <w:rFonts w:ascii="Corbel" w:hAnsi="Corbel"/>
                <w:sz w:val="24"/>
                <w:szCs w:val="24"/>
              </w:rPr>
              <w:t>Wydawnictwa Uniwersytetu Warszawskiego, Warszawa2020.</w:t>
            </w:r>
          </w:p>
          <w:p w14:paraId="764F9CED" w14:textId="77777777" w:rsidR="00793BC2" w:rsidRDefault="00793BC2" w:rsidP="00793B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Kwieciński A.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Postępowanie z wybranymi grupami skazanych </w:t>
            </w:r>
            <w:r>
              <w:rPr>
                <w:rFonts w:ascii="Corbel" w:hAnsi="Corbel"/>
                <w:i/>
                <w:sz w:val="24"/>
                <w:szCs w:val="24"/>
              </w:rPr>
              <w:br/>
              <w:t>w polskim systemie penitencjarnym. Aspekty prawne.</w:t>
            </w:r>
            <w:r>
              <w:rPr>
                <w:rFonts w:ascii="Corbel" w:hAnsi="Corbel"/>
                <w:sz w:val="24"/>
                <w:szCs w:val="24"/>
              </w:rPr>
              <w:t xml:space="preserve"> LEX, Warszawa 2013.</w:t>
            </w:r>
          </w:p>
          <w:p w14:paraId="67441B2B" w14:textId="77777777" w:rsidR="00793BC2" w:rsidRDefault="00793BC2" w:rsidP="00793B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Machel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H., </w:t>
            </w:r>
            <w:r>
              <w:rPr>
                <w:rFonts w:ascii="Corbel" w:hAnsi="Corbel"/>
                <w:i/>
                <w:sz w:val="24"/>
                <w:szCs w:val="24"/>
              </w:rPr>
              <w:t>Więzienie jako instytucja karna i resocjalizacyjna.</w:t>
            </w:r>
            <w:r>
              <w:rPr>
                <w:rFonts w:ascii="Corbel" w:hAnsi="Corbel"/>
                <w:sz w:val="24"/>
                <w:szCs w:val="24"/>
              </w:rPr>
              <w:t xml:space="preserve"> ARCHE, Gdańsk 2003.</w:t>
            </w:r>
          </w:p>
          <w:p w14:paraId="3AD33031" w14:textId="77777777" w:rsidR="00793BC2" w:rsidRDefault="00793BC2" w:rsidP="00793B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Nowak B.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[Nie] skazani na wykluczenie. Od patologii do normy zachowań społecznych. </w:t>
            </w:r>
            <w:r>
              <w:rPr>
                <w:rFonts w:ascii="Corbel" w:hAnsi="Corbel"/>
                <w:sz w:val="24"/>
                <w:szCs w:val="24"/>
              </w:rPr>
              <w:t xml:space="preserve">Wydawnictwo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DiG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Warszawa 2020.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52EC8D09" w14:textId="77777777" w:rsidR="00793BC2" w:rsidRDefault="00793BC2" w:rsidP="00793B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Szaszkiewicz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Tajemnice grypserki. </w:t>
            </w:r>
            <w:r>
              <w:rPr>
                <w:rFonts w:ascii="Corbel" w:hAnsi="Corbel"/>
                <w:sz w:val="24"/>
                <w:szCs w:val="24"/>
              </w:rPr>
              <w:t>Instytut Ekspertyz Sądowych, Kraków 1997.</w:t>
            </w:r>
          </w:p>
          <w:p w14:paraId="57EB65D0" w14:textId="77777777" w:rsidR="00793BC2" w:rsidRDefault="00793BC2" w:rsidP="00793B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Szymanowski T., Migdał J.,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Prawo karne wykonawcze i polityka penitencjarna. </w:t>
            </w:r>
            <w:r>
              <w:rPr>
                <w:rFonts w:ascii="Corbel" w:hAnsi="Corbel"/>
                <w:sz w:val="24"/>
                <w:szCs w:val="24"/>
              </w:rPr>
              <w:t>LEX a Wolters Kluwer business, Warszawa 2014.</w:t>
            </w:r>
          </w:p>
          <w:p w14:paraId="7CADCAB4" w14:textId="77777777" w:rsidR="00793BC2" w:rsidRDefault="00793BC2" w:rsidP="00793BC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Forum Penitencjarne, miesięcznik.</w:t>
            </w:r>
          </w:p>
          <w:p w14:paraId="32465C0B" w14:textId="77777777" w:rsidR="00793BC2" w:rsidRDefault="00793BC2" w:rsidP="00793BC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Przegląd Więziennictwa Polskiego, kwartalnik.</w:t>
            </w:r>
          </w:p>
          <w:p w14:paraId="5045E730" w14:textId="77777777" w:rsidR="00793BC2" w:rsidRDefault="00793BC2" w:rsidP="00793B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iCs/>
                <w:sz w:val="24"/>
                <w:szCs w:val="24"/>
              </w:rPr>
              <w:t>Ustawa z dnia 6 czerwca 1997 r., Kodeks karny wykonawczy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br/>
              <w:t>(</w:t>
            </w:r>
            <w:proofErr w:type="spellStart"/>
            <w:r>
              <w:rPr>
                <w:rFonts w:ascii="Corbel" w:hAnsi="Corbel"/>
                <w:i/>
                <w:iCs/>
                <w:sz w:val="24"/>
                <w:szCs w:val="24"/>
              </w:rPr>
              <w:t>t.j</w:t>
            </w:r>
            <w:proofErr w:type="spellEnd"/>
            <w:r>
              <w:rPr>
                <w:rFonts w:ascii="Corbel" w:hAnsi="Corbel"/>
                <w:i/>
                <w:iCs/>
                <w:sz w:val="24"/>
                <w:szCs w:val="24"/>
              </w:rPr>
              <w:t>.: Dz. U. z 2021 r. poz. 53, 472, 1236, 2054, z 2022 r. poz. 22).</w:t>
            </w:r>
          </w:p>
          <w:p w14:paraId="24C30A6F" w14:textId="77777777" w:rsidR="00793BC2" w:rsidRDefault="00793BC2" w:rsidP="00793BC2">
            <w:pPr>
              <w:spacing w:after="0" w:line="240" w:lineRule="auto"/>
              <w:rPr>
                <w:rFonts w:ascii="Corbel" w:hAnsi="Corbel"/>
                <w:i/>
                <w:iCs/>
                <w:sz w:val="24"/>
                <w:szCs w:val="24"/>
              </w:rPr>
            </w:pPr>
            <w:r>
              <w:rPr>
                <w:rFonts w:ascii="Corbel" w:hAnsi="Corbel"/>
                <w:i/>
                <w:iCs/>
                <w:sz w:val="24"/>
                <w:szCs w:val="24"/>
              </w:rPr>
              <w:t>Zarządzenie Dyrektora Generalnego Służby Więziennej z dnia 14 kwietnia 2016 r. w sprawie szczegółowych zasad prowadzenia i organizacji pracy penitencjarnej oraz zakresów czynności funkcjonariuszy i pracowników działów penitencjarnych i terapeutycznych oraz oddziałów penitencjarnych.</w:t>
            </w:r>
          </w:p>
          <w:p w14:paraId="24B09A36" w14:textId="77777777" w:rsidR="00793BC2" w:rsidRDefault="00793BC2" w:rsidP="00793BC2">
            <w:pPr>
              <w:spacing w:after="0" w:line="240" w:lineRule="auto"/>
              <w:rPr>
                <w:rFonts w:ascii="Corbel" w:hAnsi="Corbel"/>
                <w:i/>
                <w:iCs/>
                <w:sz w:val="24"/>
                <w:szCs w:val="24"/>
              </w:rPr>
            </w:pP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Rozporządzenie MS z dnia 19 września 2017 r. w sprawie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br/>
              <w:t xml:space="preserve">Funduszu Pomocy Pokrzywdzonym oraz Pomocy Postpenitencjarnej –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br/>
              <w:t>Funduszu Sprawiedliwości.</w:t>
            </w:r>
          </w:p>
          <w:p w14:paraId="54150ADD" w14:textId="2618C988" w:rsidR="00F32098" w:rsidRDefault="00F32098" w:rsidP="00793B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Consedine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J., </w:t>
            </w:r>
            <w:r>
              <w:rPr>
                <w:rFonts w:ascii="Corbel" w:hAnsi="Corbel"/>
                <w:i/>
                <w:sz w:val="24"/>
                <w:szCs w:val="24"/>
              </w:rPr>
              <w:t>Sprawiedliwość naprawcza. Przywrócenie ładu społecznego,</w:t>
            </w:r>
            <w:r>
              <w:rPr>
                <w:rFonts w:ascii="Corbel" w:hAnsi="Corbel"/>
                <w:sz w:val="24"/>
                <w:szCs w:val="24"/>
              </w:rPr>
              <w:t xml:space="preserve"> PSEP, Warszawa 2004.</w:t>
            </w:r>
          </w:p>
          <w:p w14:paraId="464E91A8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Fromm E.,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Anatomia ludzkiej destrukcyjności. </w:t>
            </w:r>
            <w:r>
              <w:rPr>
                <w:rFonts w:ascii="Corbel" w:hAnsi="Corbel"/>
                <w:sz w:val="24"/>
                <w:szCs w:val="24"/>
              </w:rPr>
              <w:t>REBIS, Poznań 2005.</w:t>
            </w:r>
          </w:p>
          <w:p w14:paraId="4F36BDE9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Goffman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E.,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Instytucje totalne. O pacjentach szpitali psychiatrycznych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br/>
              <w:t xml:space="preserve">i mieszkańcach innych instytucji totalnych. </w:t>
            </w:r>
            <w:r>
              <w:rPr>
                <w:rFonts w:ascii="Corbel" w:hAnsi="Corbel"/>
                <w:sz w:val="24"/>
                <w:szCs w:val="24"/>
              </w:rPr>
              <w:t>GWP, Sopot 2011.</w:t>
            </w:r>
          </w:p>
          <w:p w14:paraId="0220725C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Goffman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E.,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Piętno, rozważania o zranionej tożsamości. </w:t>
            </w:r>
            <w:r>
              <w:rPr>
                <w:rFonts w:ascii="Corbel" w:hAnsi="Corbel"/>
                <w:sz w:val="24"/>
                <w:szCs w:val="24"/>
              </w:rPr>
              <w:t>GWP, Gdańsk 2005.</w:t>
            </w:r>
          </w:p>
          <w:p w14:paraId="2152DF7D" w14:textId="44FCA426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Grzesiak S., </w:t>
            </w:r>
            <w:r>
              <w:rPr>
                <w:rFonts w:ascii="Corbel" w:hAnsi="Corbel"/>
                <w:i/>
                <w:sz w:val="24"/>
                <w:szCs w:val="24"/>
              </w:rPr>
              <w:t>Praca penitencjarna z więźniami seniorami.</w:t>
            </w:r>
            <w:r>
              <w:rPr>
                <w:rFonts w:ascii="Corbel" w:hAnsi="Corbel"/>
                <w:sz w:val="24"/>
                <w:szCs w:val="24"/>
              </w:rPr>
              <w:t xml:space="preserve"> ATUT, Wrocław 2013.</w:t>
            </w:r>
            <w:bookmarkStart w:id="0" w:name="_GoBack"/>
            <w:bookmarkEnd w:id="0"/>
          </w:p>
        </w:tc>
      </w:tr>
    </w:tbl>
    <w:p w14:paraId="61B72F5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A0104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9DF87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A1E494" w14:textId="77777777" w:rsidR="00361DEE" w:rsidRDefault="00361DEE" w:rsidP="00C16ABF">
      <w:pPr>
        <w:spacing w:after="0" w:line="240" w:lineRule="auto"/>
      </w:pPr>
      <w:r>
        <w:separator/>
      </w:r>
    </w:p>
  </w:endnote>
  <w:endnote w:type="continuationSeparator" w:id="0">
    <w:p w14:paraId="2F62C372" w14:textId="77777777" w:rsidR="00361DEE" w:rsidRDefault="00361DE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BF344D" w14:textId="77777777" w:rsidR="00361DEE" w:rsidRDefault="00361DEE" w:rsidP="00C16ABF">
      <w:pPr>
        <w:spacing w:after="0" w:line="240" w:lineRule="auto"/>
      </w:pPr>
      <w:r>
        <w:separator/>
      </w:r>
    </w:p>
  </w:footnote>
  <w:footnote w:type="continuationSeparator" w:id="0">
    <w:p w14:paraId="6A3D9CB9" w14:textId="77777777" w:rsidR="00361DEE" w:rsidRDefault="00361DEE" w:rsidP="00C16ABF">
      <w:pPr>
        <w:spacing w:after="0" w:line="240" w:lineRule="auto"/>
      </w:pPr>
      <w:r>
        <w:continuationSeparator/>
      </w:r>
    </w:p>
  </w:footnote>
  <w:footnote w:id="1">
    <w:p w14:paraId="3B599E4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A7A6029"/>
    <w:multiLevelType w:val="multilevel"/>
    <w:tmpl w:val="B136E8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01C8"/>
    <w:rsid w:val="00042A51"/>
    <w:rsid w:val="00042D2E"/>
    <w:rsid w:val="00043CC2"/>
    <w:rsid w:val="00044C82"/>
    <w:rsid w:val="000529B7"/>
    <w:rsid w:val="00055D42"/>
    <w:rsid w:val="00070ED6"/>
    <w:rsid w:val="000742DC"/>
    <w:rsid w:val="00077805"/>
    <w:rsid w:val="00084C12"/>
    <w:rsid w:val="000857F0"/>
    <w:rsid w:val="0009462C"/>
    <w:rsid w:val="00094B12"/>
    <w:rsid w:val="00096C46"/>
    <w:rsid w:val="000A296F"/>
    <w:rsid w:val="000A2A28"/>
    <w:rsid w:val="000A518D"/>
    <w:rsid w:val="000A6A08"/>
    <w:rsid w:val="000B192D"/>
    <w:rsid w:val="000B28EE"/>
    <w:rsid w:val="000B3E37"/>
    <w:rsid w:val="000C062C"/>
    <w:rsid w:val="000C75DD"/>
    <w:rsid w:val="000D04B0"/>
    <w:rsid w:val="000F1241"/>
    <w:rsid w:val="000F1C57"/>
    <w:rsid w:val="000F5615"/>
    <w:rsid w:val="00104AFD"/>
    <w:rsid w:val="001103A9"/>
    <w:rsid w:val="00124BFF"/>
    <w:rsid w:val="0012560E"/>
    <w:rsid w:val="00127108"/>
    <w:rsid w:val="00134B13"/>
    <w:rsid w:val="00146BC0"/>
    <w:rsid w:val="0014700C"/>
    <w:rsid w:val="0015277C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0D80"/>
    <w:rsid w:val="001A70D2"/>
    <w:rsid w:val="001B0569"/>
    <w:rsid w:val="001D1A86"/>
    <w:rsid w:val="001D657B"/>
    <w:rsid w:val="001D7B54"/>
    <w:rsid w:val="001E0209"/>
    <w:rsid w:val="001F25E1"/>
    <w:rsid w:val="001F2CA2"/>
    <w:rsid w:val="002009F9"/>
    <w:rsid w:val="0020734B"/>
    <w:rsid w:val="002144C0"/>
    <w:rsid w:val="0022477D"/>
    <w:rsid w:val="002278A9"/>
    <w:rsid w:val="002336F9"/>
    <w:rsid w:val="0024028F"/>
    <w:rsid w:val="0024303E"/>
    <w:rsid w:val="00244ABC"/>
    <w:rsid w:val="0025774B"/>
    <w:rsid w:val="00281FF2"/>
    <w:rsid w:val="002839C3"/>
    <w:rsid w:val="00285243"/>
    <w:rsid w:val="002857DE"/>
    <w:rsid w:val="002869A3"/>
    <w:rsid w:val="00291567"/>
    <w:rsid w:val="002A0A31"/>
    <w:rsid w:val="002A22BF"/>
    <w:rsid w:val="002A2389"/>
    <w:rsid w:val="002A671D"/>
    <w:rsid w:val="002B4D55"/>
    <w:rsid w:val="002B5EA0"/>
    <w:rsid w:val="002B6119"/>
    <w:rsid w:val="002B65EC"/>
    <w:rsid w:val="002C1F06"/>
    <w:rsid w:val="002C3B63"/>
    <w:rsid w:val="002D3375"/>
    <w:rsid w:val="002D73D4"/>
    <w:rsid w:val="002E5818"/>
    <w:rsid w:val="002E7FA3"/>
    <w:rsid w:val="002F02A3"/>
    <w:rsid w:val="002F19E9"/>
    <w:rsid w:val="002F4ABE"/>
    <w:rsid w:val="003018BA"/>
    <w:rsid w:val="0030395F"/>
    <w:rsid w:val="00305C92"/>
    <w:rsid w:val="0031330F"/>
    <w:rsid w:val="00313F75"/>
    <w:rsid w:val="003151C5"/>
    <w:rsid w:val="003343CF"/>
    <w:rsid w:val="00346FE9"/>
    <w:rsid w:val="0034759A"/>
    <w:rsid w:val="003503F6"/>
    <w:rsid w:val="003530DD"/>
    <w:rsid w:val="00361DEE"/>
    <w:rsid w:val="00363F78"/>
    <w:rsid w:val="003859B1"/>
    <w:rsid w:val="003919DA"/>
    <w:rsid w:val="003A0A5B"/>
    <w:rsid w:val="003A0B36"/>
    <w:rsid w:val="003A1176"/>
    <w:rsid w:val="003A3695"/>
    <w:rsid w:val="003C0BAE"/>
    <w:rsid w:val="003D18A9"/>
    <w:rsid w:val="003D6CE2"/>
    <w:rsid w:val="003D77FA"/>
    <w:rsid w:val="003E1941"/>
    <w:rsid w:val="003E2FE6"/>
    <w:rsid w:val="003E49D5"/>
    <w:rsid w:val="003F0E40"/>
    <w:rsid w:val="003F38C0"/>
    <w:rsid w:val="00414E3C"/>
    <w:rsid w:val="004173D1"/>
    <w:rsid w:val="0042053F"/>
    <w:rsid w:val="0042244A"/>
    <w:rsid w:val="0042745A"/>
    <w:rsid w:val="00431D5C"/>
    <w:rsid w:val="004362C6"/>
    <w:rsid w:val="00437FA2"/>
    <w:rsid w:val="00445970"/>
    <w:rsid w:val="00455797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9F3"/>
    <w:rsid w:val="004D5282"/>
    <w:rsid w:val="004E2493"/>
    <w:rsid w:val="004F1551"/>
    <w:rsid w:val="004F55A3"/>
    <w:rsid w:val="0050496F"/>
    <w:rsid w:val="0051036C"/>
    <w:rsid w:val="00513B6F"/>
    <w:rsid w:val="00515945"/>
    <w:rsid w:val="00517C63"/>
    <w:rsid w:val="00526C94"/>
    <w:rsid w:val="005363C4"/>
    <w:rsid w:val="00536BDE"/>
    <w:rsid w:val="00543ACC"/>
    <w:rsid w:val="00561E93"/>
    <w:rsid w:val="0056696D"/>
    <w:rsid w:val="00572CB8"/>
    <w:rsid w:val="00573EF9"/>
    <w:rsid w:val="005761D3"/>
    <w:rsid w:val="005840BB"/>
    <w:rsid w:val="0059484D"/>
    <w:rsid w:val="005A0855"/>
    <w:rsid w:val="005A0A74"/>
    <w:rsid w:val="005A278B"/>
    <w:rsid w:val="005A3196"/>
    <w:rsid w:val="005B062B"/>
    <w:rsid w:val="005C080F"/>
    <w:rsid w:val="005C55E5"/>
    <w:rsid w:val="005C696A"/>
    <w:rsid w:val="005D1920"/>
    <w:rsid w:val="005D6AC6"/>
    <w:rsid w:val="005E0126"/>
    <w:rsid w:val="005E51A4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04A5"/>
    <w:rsid w:val="00670EE5"/>
    <w:rsid w:val="00671958"/>
    <w:rsid w:val="00675843"/>
    <w:rsid w:val="00696477"/>
    <w:rsid w:val="006B68B5"/>
    <w:rsid w:val="006D050F"/>
    <w:rsid w:val="006D6139"/>
    <w:rsid w:val="006D7A88"/>
    <w:rsid w:val="006E5D65"/>
    <w:rsid w:val="006F1282"/>
    <w:rsid w:val="006F1305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55D"/>
    <w:rsid w:val="00745302"/>
    <w:rsid w:val="007461D6"/>
    <w:rsid w:val="00746EC8"/>
    <w:rsid w:val="00752E0E"/>
    <w:rsid w:val="00763BF1"/>
    <w:rsid w:val="00766FD4"/>
    <w:rsid w:val="00775657"/>
    <w:rsid w:val="0078168C"/>
    <w:rsid w:val="00783A0D"/>
    <w:rsid w:val="00787C2A"/>
    <w:rsid w:val="00790E27"/>
    <w:rsid w:val="00793BC2"/>
    <w:rsid w:val="007A4022"/>
    <w:rsid w:val="007A6E6E"/>
    <w:rsid w:val="007C3299"/>
    <w:rsid w:val="007C3BCC"/>
    <w:rsid w:val="007C4546"/>
    <w:rsid w:val="007D1EF3"/>
    <w:rsid w:val="007D6E56"/>
    <w:rsid w:val="007F1652"/>
    <w:rsid w:val="007F4155"/>
    <w:rsid w:val="00806FB7"/>
    <w:rsid w:val="0081554D"/>
    <w:rsid w:val="00816DBD"/>
    <w:rsid w:val="0081707E"/>
    <w:rsid w:val="00824EF4"/>
    <w:rsid w:val="008449B3"/>
    <w:rsid w:val="0085747A"/>
    <w:rsid w:val="008656DF"/>
    <w:rsid w:val="008757EB"/>
    <w:rsid w:val="00882095"/>
    <w:rsid w:val="00884922"/>
    <w:rsid w:val="00885F64"/>
    <w:rsid w:val="008917F9"/>
    <w:rsid w:val="008A45F7"/>
    <w:rsid w:val="008B3A8E"/>
    <w:rsid w:val="008C0CC0"/>
    <w:rsid w:val="008C19A9"/>
    <w:rsid w:val="008C379D"/>
    <w:rsid w:val="008C5147"/>
    <w:rsid w:val="008C5359"/>
    <w:rsid w:val="008C5363"/>
    <w:rsid w:val="008D3DFB"/>
    <w:rsid w:val="008E3D4C"/>
    <w:rsid w:val="008E56DA"/>
    <w:rsid w:val="008E64F4"/>
    <w:rsid w:val="008F12C9"/>
    <w:rsid w:val="008F6E29"/>
    <w:rsid w:val="00916123"/>
    <w:rsid w:val="00916188"/>
    <w:rsid w:val="00917CAD"/>
    <w:rsid w:val="009218A6"/>
    <w:rsid w:val="00923D7D"/>
    <w:rsid w:val="009249C9"/>
    <w:rsid w:val="00940CFD"/>
    <w:rsid w:val="009508DF"/>
    <w:rsid w:val="00950DAC"/>
    <w:rsid w:val="00954A07"/>
    <w:rsid w:val="00957EC0"/>
    <w:rsid w:val="00963682"/>
    <w:rsid w:val="0097190E"/>
    <w:rsid w:val="00985096"/>
    <w:rsid w:val="00997F14"/>
    <w:rsid w:val="009A78D9"/>
    <w:rsid w:val="009C1331"/>
    <w:rsid w:val="009C3987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055"/>
    <w:rsid w:val="00A53AED"/>
    <w:rsid w:val="00A53FA5"/>
    <w:rsid w:val="00A54817"/>
    <w:rsid w:val="00A601C8"/>
    <w:rsid w:val="00A60799"/>
    <w:rsid w:val="00A7479F"/>
    <w:rsid w:val="00A750D6"/>
    <w:rsid w:val="00A81377"/>
    <w:rsid w:val="00A84C85"/>
    <w:rsid w:val="00A97DE1"/>
    <w:rsid w:val="00AA21A3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3253"/>
    <w:rsid w:val="00B06142"/>
    <w:rsid w:val="00B135B1"/>
    <w:rsid w:val="00B254F2"/>
    <w:rsid w:val="00B3130B"/>
    <w:rsid w:val="00B37245"/>
    <w:rsid w:val="00B40ADB"/>
    <w:rsid w:val="00B40C9D"/>
    <w:rsid w:val="00B43B77"/>
    <w:rsid w:val="00B43E80"/>
    <w:rsid w:val="00B607DB"/>
    <w:rsid w:val="00B66529"/>
    <w:rsid w:val="00B75946"/>
    <w:rsid w:val="00B8056E"/>
    <w:rsid w:val="00B80FE8"/>
    <w:rsid w:val="00B819C8"/>
    <w:rsid w:val="00B82308"/>
    <w:rsid w:val="00B90885"/>
    <w:rsid w:val="00B959E1"/>
    <w:rsid w:val="00B97E58"/>
    <w:rsid w:val="00BB520A"/>
    <w:rsid w:val="00BD3869"/>
    <w:rsid w:val="00BD66E9"/>
    <w:rsid w:val="00BD6FF4"/>
    <w:rsid w:val="00BF2ACD"/>
    <w:rsid w:val="00BF2C41"/>
    <w:rsid w:val="00C058B4"/>
    <w:rsid w:val="00C05F44"/>
    <w:rsid w:val="00C131B5"/>
    <w:rsid w:val="00C16ABF"/>
    <w:rsid w:val="00C170AE"/>
    <w:rsid w:val="00C26CB7"/>
    <w:rsid w:val="00C324C1"/>
    <w:rsid w:val="00C33ADA"/>
    <w:rsid w:val="00C36992"/>
    <w:rsid w:val="00C44C3B"/>
    <w:rsid w:val="00C5585B"/>
    <w:rsid w:val="00C56036"/>
    <w:rsid w:val="00C5647A"/>
    <w:rsid w:val="00C61DC5"/>
    <w:rsid w:val="00C67E92"/>
    <w:rsid w:val="00C70A26"/>
    <w:rsid w:val="00C766DF"/>
    <w:rsid w:val="00C865A3"/>
    <w:rsid w:val="00C94B98"/>
    <w:rsid w:val="00CA2B96"/>
    <w:rsid w:val="00CA5089"/>
    <w:rsid w:val="00CA626D"/>
    <w:rsid w:val="00CB1F33"/>
    <w:rsid w:val="00CB42CB"/>
    <w:rsid w:val="00CB5D8D"/>
    <w:rsid w:val="00CC3862"/>
    <w:rsid w:val="00CD6897"/>
    <w:rsid w:val="00CE5BAC"/>
    <w:rsid w:val="00CF25BE"/>
    <w:rsid w:val="00CF78ED"/>
    <w:rsid w:val="00D02B25"/>
    <w:rsid w:val="00D02EBA"/>
    <w:rsid w:val="00D10BCC"/>
    <w:rsid w:val="00D16D5B"/>
    <w:rsid w:val="00D175DE"/>
    <w:rsid w:val="00D17C3C"/>
    <w:rsid w:val="00D26B2C"/>
    <w:rsid w:val="00D352C9"/>
    <w:rsid w:val="00D425B2"/>
    <w:rsid w:val="00D428D6"/>
    <w:rsid w:val="00D502F2"/>
    <w:rsid w:val="00D552B2"/>
    <w:rsid w:val="00D608D1"/>
    <w:rsid w:val="00D74119"/>
    <w:rsid w:val="00D76F07"/>
    <w:rsid w:val="00D8075B"/>
    <w:rsid w:val="00D8678B"/>
    <w:rsid w:val="00D87DA9"/>
    <w:rsid w:val="00D90B0A"/>
    <w:rsid w:val="00DA2114"/>
    <w:rsid w:val="00DE09C0"/>
    <w:rsid w:val="00DE4A14"/>
    <w:rsid w:val="00DF320D"/>
    <w:rsid w:val="00DF71C8"/>
    <w:rsid w:val="00E06CA2"/>
    <w:rsid w:val="00E129B8"/>
    <w:rsid w:val="00E21E7D"/>
    <w:rsid w:val="00E22FBC"/>
    <w:rsid w:val="00E24BF5"/>
    <w:rsid w:val="00E25338"/>
    <w:rsid w:val="00E2583B"/>
    <w:rsid w:val="00E25D53"/>
    <w:rsid w:val="00E51E44"/>
    <w:rsid w:val="00E63348"/>
    <w:rsid w:val="00E75598"/>
    <w:rsid w:val="00E77E88"/>
    <w:rsid w:val="00E800B8"/>
    <w:rsid w:val="00E8107D"/>
    <w:rsid w:val="00E91564"/>
    <w:rsid w:val="00E9607C"/>
    <w:rsid w:val="00E960BB"/>
    <w:rsid w:val="00EA078E"/>
    <w:rsid w:val="00EA2074"/>
    <w:rsid w:val="00EA4832"/>
    <w:rsid w:val="00EA4E9D"/>
    <w:rsid w:val="00EA7E3D"/>
    <w:rsid w:val="00EC4899"/>
    <w:rsid w:val="00ED03AB"/>
    <w:rsid w:val="00ED32D2"/>
    <w:rsid w:val="00EE1519"/>
    <w:rsid w:val="00EE32DE"/>
    <w:rsid w:val="00EE5457"/>
    <w:rsid w:val="00F070AB"/>
    <w:rsid w:val="00F1105F"/>
    <w:rsid w:val="00F17567"/>
    <w:rsid w:val="00F27A7B"/>
    <w:rsid w:val="00F32098"/>
    <w:rsid w:val="00F37CE2"/>
    <w:rsid w:val="00F407B5"/>
    <w:rsid w:val="00F4389B"/>
    <w:rsid w:val="00F526AF"/>
    <w:rsid w:val="00F57CD0"/>
    <w:rsid w:val="00F616A3"/>
    <w:rsid w:val="00F617C3"/>
    <w:rsid w:val="00F64581"/>
    <w:rsid w:val="00F6762A"/>
    <w:rsid w:val="00F7066B"/>
    <w:rsid w:val="00F81B0B"/>
    <w:rsid w:val="00F83B28"/>
    <w:rsid w:val="00F8499F"/>
    <w:rsid w:val="00FA46E5"/>
    <w:rsid w:val="00FA5C59"/>
    <w:rsid w:val="00FB7DBA"/>
    <w:rsid w:val="00FC1C25"/>
    <w:rsid w:val="00FC3F45"/>
    <w:rsid w:val="00FD503F"/>
    <w:rsid w:val="00FD709C"/>
    <w:rsid w:val="00FD7589"/>
    <w:rsid w:val="00FF016A"/>
    <w:rsid w:val="00FF1401"/>
    <w:rsid w:val="00FF4BFD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8A7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0E45C-3089-481B-8115-651AB0D62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7</Pages>
  <Words>1880</Words>
  <Characters>11282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10</cp:revision>
  <cp:lastPrinted>2019-02-06T12:12:00Z</cp:lastPrinted>
  <dcterms:created xsi:type="dcterms:W3CDTF">2022-05-05T10:13:00Z</dcterms:created>
  <dcterms:modified xsi:type="dcterms:W3CDTF">2024-09-19T20:09:00Z</dcterms:modified>
</cp:coreProperties>
</file>