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6518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6518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967F8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B62AE">
        <w:rPr>
          <w:rFonts w:ascii="Corbel" w:hAnsi="Corbel"/>
          <w:sz w:val="20"/>
          <w:szCs w:val="20"/>
        </w:rPr>
        <w:t>ok akademicki 202</w:t>
      </w:r>
      <w:r w:rsidR="005967F8">
        <w:rPr>
          <w:rFonts w:ascii="Corbel" w:hAnsi="Corbel"/>
          <w:sz w:val="20"/>
          <w:szCs w:val="20"/>
        </w:rPr>
        <w:t>4</w:t>
      </w:r>
      <w:r w:rsidR="002B62AE">
        <w:rPr>
          <w:rFonts w:ascii="Corbel" w:hAnsi="Corbel"/>
          <w:sz w:val="20"/>
          <w:szCs w:val="20"/>
        </w:rPr>
        <w:t>/202</w:t>
      </w:r>
      <w:r w:rsidR="005967F8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FD7A4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D7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D7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E0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41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B6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Justyna Meissner-Łozińska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E0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</w:t>
      </w:r>
      <w:r w:rsidR="00BD2EFB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zaliczenie bez oceny</w:t>
      </w: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="00BD2EFB"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smallCaps w:val="0"/>
          <w:szCs w:val="24"/>
        </w:rPr>
        <w:t>zaliczenie z oceną</w:t>
      </w:r>
    </w:p>
    <w:p w:rsidR="005305E0" w:rsidRPr="009C54AE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przedmiotu: </w:t>
      </w:r>
      <w:r w:rsidR="005305E0"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D7A4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D7A4A" w:rsidP="00FD7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C02005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Umiejętnie </w:t>
            </w:r>
            <w:r w:rsidR="00155F09" w:rsidRPr="008D7BF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6508" w:rsidRPr="009C54AE" w:rsidTr="0072420B">
        <w:tc>
          <w:tcPr>
            <w:tcW w:w="9639" w:type="dxa"/>
          </w:tcPr>
          <w:p w:rsidR="007D6508" w:rsidRPr="009C54AE" w:rsidRDefault="007D6508" w:rsidP="007242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6508" w:rsidRPr="009C54AE" w:rsidTr="0072420B">
        <w:tc>
          <w:tcPr>
            <w:tcW w:w="9639" w:type="dxa"/>
          </w:tcPr>
          <w:p w:rsidR="007D6508" w:rsidRPr="009C54AE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7D6508" w:rsidRPr="00CE05ED" w:rsidTr="0072420B">
        <w:tc>
          <w:tcPr>
            <w:tcW w:w="9639" w:type="dxa"/>
          </w:tcPr>
          <w:p w:rsidR="007D6508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Pre</w:t>
            </w:r>
            <w:r>
              <w:rPr>
                <w:rFonts w:ascii="Corbel" w:hAnsi="Corbel"/>
                <w:sz w:val="24"/>
                <w:szCs w:val="24"/>
              </w:rPr>
              <w:t>kursorzy pedagogiki opiekuńczej: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</w:t>
            </w: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ks. Gabriel Piotr Baudouin i jego dzieło,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-charakterystyka systemu opiekuńczo-wychowawczego ks. Bronisława Markiewicza,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-organizacja park</w:t>
            </w: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u rekreacyjnego Henryka Jordana,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 ogniska wychowawcze </w:t>
            </w:r>
            <w:r w:rsidRPr="00CE05ED">
              <w:rPr>
                <w:rFonts w:ascii="Corbel" w:hAnsi="Corbel"/>
                <w:sz w:val="24"/>
                <w:szCs w:val="24"/>
              </w:rPr>
              <w:t>K. Lisieckiego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6508" w:rsidRPr="00CE05ED" w:rsidTr="0072420B">
        <w:tc>
          <w:tcPr>
            <w:tcW w:w="9639" w:type="dxa"/>
          </w:tcPr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Działalność i poglądy pedagogiczne K. Jeżewskiego, J.Cz. Babickiego.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-system gniazd sierocych K. Jeżewskiego, 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Cz. Babickiego w kształtowanie się teoretycznych podstaw opieki i wychowania (formy i rodzaje opieki nad dzieckiem, proces wychowania dzieci i młodzieży, swoistości rozwojowe dziecka osieroconego, system wychowania opiekuńczego).</w:t>
            </w:r>
          </w:p>
        </w:tc>
      </w:tr>
      <w:tr w:rsidR="007D6508" w:rsidRPr="00CE05ED" w:rsidTr="0072420B">
        <w:tc>
          <w:tcPr>
            <w:tcW w:w="9639" w:type="dxa"/>
          </w:tcPr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System wychowawczy J. Korczaka, jego życie, poglądy pedagogiczne, działal</w:t>
            </w:r>
            <w:r>
              <w:rPr>
                <w:rFonts w:ascii="Corbel" w:hAnsi="Corbel"/>
                <w:sz w:val="24"/>
                <w:szCs w:val="24"/>
              </w:rPr>
              <w:t>ność, twórczość, ponadczasowość: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-życie, działalność i twórczość,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-źródła wiedzy o dziecku,</w:t>
            </w:r>
          </w:p>
          <w:p w:rsidR="007D6508" w:rsidRPr="00CE05ED" w:rsidRDefault="007D6508" w:rsidP="0072420B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-system wychowawczy w placówce opieki nad dziećmi,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opiekuna – wychowawcę,</w:t>
            </w:r>
          </w:p>
          <w:p w:rsidR="007D6508" w:rsidRPr="00CE05ED" w:rsidRDefault="007D6508" w:rsidP="0072420B">
            <w:pPr>
              <w:tabs>
                <w:tab w:val="num" w:pos="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diagnostykę wychowawczą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-orędownik praw dziecka.</w:t>
            </w:r>
          </w:p>
        </w:tc>
      </w:tr>
      <w:tr w:rsidR="007D6508" w:rsidRPr="00484714" w:rsidTr="0072420B">
        <w:tc>
          <w:tcPr>
            <w:tcW w:w="9639" w:type="dxa"/>
          </w:tcPr>
          <w:p w:rsidR="007D6508" w:rsidRPr="0018058B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Poglądy pedagogiczne Heleny Radlińskiej, Aleksandra Kamińskiego, Janiny Maciaszkowej.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ab/>
            </w:r>
          </w:p>
          <w:p w:rsidR="007D6508" w:rsidRPr="0018058B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pedagogiczne H.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Radlińskiej na opiekę i wychowanie oraz ich wzajemne relacje, </w:t>
            </w: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model osobowościowy wychowawcy,</w:t>
            </w:r>
          </w:p>
          <w:p w:rsidR="007D6508" w:rsidRPr="0018058B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A.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Kamińskiego w rozwój idei samorządności i partnerstwa w opiece i wychowaniu młodzieży, twórca ruchu zuchowego,</w:t>
            </w:r>
          </w:p>
          <w:p w:rsidR="007D6508" w:rsidRPr="00484714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Maciaszkowej w rozwój pedagogiki opiekuńczej.</w:t>
            </w:r>
          </w:p>
        </w:tc>
      </w:tr>
      <w:tr w:rsidR="007D6508" w:rsidRPr="00484714" w:rsidTr="0072420B">
        <w:tc>
          <w:tcPr>
            <w:tcW w:w="9639" w:type="dxa"/>
          </w:tcPr>
          <w:p w:rsidR="007D6508" w:rsidRPr="00484714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484714">
              <w:rPr>
                <w:rFonts w:ascii="Corbel" w:hAnsi="Corbel"/>
                <w:sz w:val="24"/>
              </w:rPr>
              <w:t>Dorobek pedagogiczny Marii Grzegorzewskiej i Janiny Doroszewskiej (istotny dla pedagogiki opiekuńczej).</w:t>
            </w:r>
            <w:r w:rsidRPr="00484714">
              <w:rPr>
                <w:rFonts w:ascii="Corbel" w:hAnsi="Corbel"/>
                <w:sz w:val="24"/>
              </w:rPr>
              <w:tab/>
            </w:r>
          </w:p>
        </w:tc>
      </w:tr>
      <w:tr w:rsidR="007D6508" w:rsidRPr="00484714" w:rsidTr="0072420B">
        <w:tc>
          <w:tcPr>
            <w:tcW w:w="9639" w:type="dxa"/>
          </w:tcPr>
          <w:p w:rsidR="007D6508" w:rsidRPr="00484714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hAnsi="Corbel"/>
                <w:sz w:val="24"/>
                <w:szCs w:val="24"/>
              </w:rPr>
              <w:t>Teoretycy i praktycy wychowania opiekuńczego na świecie: J.H. Pestalozzi, M. Richmond, J. Adams, A. Makarenko, A.S. Neill, S. Szacki.</w:t>
            </w:r>
          </w:p>
        </w:tc>
      </w:tr>
      <w:tr w:rsidR="007D6508" w:rsidTr="0072420B">
        <w:tc>
          <w:tcPr>
            <w:tcW w:w="9639" w:type="dxa"/>
          </w:tcPr>
          <w:p w:rsidR="007D6508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7D6508" w:rsidTr="0072420B">
        <w:tc>
          <w:tcPr>
            <w:tcW w:w="9639" w:type="dxa"/>
          </w:tcPr>
          <w:p w:rsidR="007D6508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dzieci.</w:t>
            </w:r>
          </w:p>
        </w:tc>
      </w:tr>
    </w:tbl>
    <w:p w:rsidR="00635E2D" w:rsidRPr="00635E2D" w:rsidRDefault="00635E2D" w:rsidP="008801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2B6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9A5148" w:rsidRPr="00F9710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2B6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9A5148" w:rsidRPr="00635E2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2B62AE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A04DE" w:rsidRPr="00E960CA" w:rsidRDefault="002A04DE" w:rsidP="002A0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960CA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  <w:p w:rsidR="002A04DE" w:rsidRPr="00E960CA" w:rsidRDefault="002A04DE" w:rsidP="002A04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60CA">
              <w:rPr>
                <w:rFonts w:ascii="Corbel" w:hAnsi="Corbel"/>
                <w:b w:val="0"/>
                <w:smallCaps w:val="0"/>
                <w:szCs w:val="24"/>
              </w:rPr>
              <w:t>Zaliczenie z wykładu – obecność na zajęciach.</w:t>
            </w:r>
          </w:p>
          <w:p w:rsidR="006132BD" w:rsidRDefault="006132BD" w:rsidP="00613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6132BD" w:rsidRDefault="006132BD" w:rsidP="00613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pisemnym.</w:t>
            </w:r>
          </w:p>
          <w:p w:rsidR="006132BD" w:rsidRPr="006132BD" w:rsidRDefault="006132BD" w:rsidP="002A04DE">
            <w:pPr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oceny: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znakomita wiedza, umiejętności i kompetencje społeczne; +dobry - bardzo dobra wiedza, umiejętności i kompetencje społeczne; dobry - dobra wiedza, kompetencje i umiejętności społeczne;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ze znacznymi niedociągnięciami;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zadowalająca wiedza, umiejętności i kompetencje społeczne, ale z licznymi błędami;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niezadowalająca wiedza, umiejętności i kompetencje społeczne.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065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B6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E2A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1D4C">
              <w:rPr>
                <w:rFonts w:ascii="Corbel" w:hAnsi="Corbel"/>
                <w:sz w:val="24"/>
                <w:szCs w:val="24"/>
              </w:rPr>
              <w:t>: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="00FD7A4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D7A4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Default="00DE2A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  <w:r w:rsidR="001F1D4C">
              <w:rPr>
                <w:rFonts w:ascii="Corbel" w:hAnsi="Corbel"/>
                <w:sz w:val="24"/>
                <w:szCs w:val="24"/>
              </w:rPr>
              <w:t>: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E2A8C">
              <w:rPr>
                <w:rFonts w:ascii="Corbel" w:hAnsi="Corbel"/>
                <w:sz w:val="24"/>
                <w:szCs w:val="24"/>
              </w:rPr>
              <w:t>25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:rsidR="001F1D4C" w:rsidRPr="009C54AE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32ADE" w:rsidRPr="00C13E48" w:rsidRDefault="00B32ADE" w:rsidP="00B32AD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>
              <w:rPr>
                <w:rFonts w:ascii="Corbel" w:hAnsi="Corbel"/>
                <w:sz w:val="24"/>
                <w:szCs w:val="24"/>
              </w:rPr>
              <w:t>Częstochowa 1999 (wybrane fragmenty).</w:t>
            </w:r>
          </w:p>
          <w:p w:rsidR="00B32ADE" w:rsidRPr="00C13E48" w:rsidRDefault="00B32ADE" w:rsidP="00B32AD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B32ADE" w:rsidRPr="00C13E48" w:rsidRDefault="00B32ADE" w:rsidP="00B32AD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>
              <w:rPr>
                <w:rFonts w:ascii="Corbel" w:hAnsi="Corbel"/>
                <w:sz w:val="24"/>
                <w:szCs w:val="24"/>
              </w:rPr>
              <w:t>, Olsztyn 2000 (wybrane fragmenty).</w:t>
            </w:r>
          </w:p>
          <w:p w:rsidR="00B32ADE" w:rsidRDefault="00B32ADE" w:rsidP="00B32ADE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>Gruca-</w:t>
            </w:r>
            <w:proofErr w:type="spellStart"/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>Miąsik</w:t>
            </w:r>
            <w:proofErr w:type="spellEnd"/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 xml:space="preserve"> U., </w:t>
            </w:r>
            <w:proofErr w:type="spellStart"/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>Parzyszek</w:t>
            </w:r>
            <w:proofErr w:type="spellEnd"/>
            <w:r w:rsidRPr="001C28EA">
              <w:rPr>
                <w:rFonts w:ascii="Corbel" w:eastAsia="Times New Roman" w:hAnsi="Corbel" w:cs="Calibri"/>
                <w:sz w:val="24"/>
                <w:szCs w:val="24"/>
                <w:bdr w:val="none" w:sz="0" w:space="0" w:color="auto" w:frame="1"/>
                <w:lang w:eastAsia="pl-PL"/>
              </w:rPr>
              <w:t xml:space="preserve"> M., </w:t>
            </w:r>
            <w:r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lang w:eastAsia="pl-PL"/>
              </w:rPr>
              <w:t>Jadwiga Zamoyska (1831–1923) – założycielka Szkoły Domowej dla Kobiet i propagatorka wychowania chrześcijańskiego</w:t>
            </w:r>
            <w:r w:rsidRPr="001C28EA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, „</w:t>
            </w:r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Polska Myśl Pedagogiczna”, IX (2023), Numer 9/2 Kobiety w nauce i edukacji, s. 223 </w:t>
            </w: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–</w:t>
            </w:r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239</w:t>
            </w:r>
          </w:p>
          <w:p w:rsidR="00B32ADE" w:rsidRPr="001C28EA" w:rsidRDefault="008269FD" w:rsidP="00B32ADE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 w:cs="Calibri"/>
                <w:color w:val="242424"/>
                <w:sz w:val="24"/>
                <w:szCs w:val="24"/>
                <w:lang w:eastAsia="pl-PL"/>
              </w:rPr>
            </w:pPr>
            <w:hyperlink r:id="rId9" w:tgtFrame="_blank" w:history="1">
              <w:r w:rsidR="00B32ADE" w:rsidRPr="001C28EA">
                <w:rPr>
                  <w:rFonts w:ascii="Corbel" w:eastAsia="Times New Roman" w:hAnsi="Corbel" w:cs="Calibri"/>
                  <w:iCs/>
                  <w:color w:val="001837"/>
                  <w:sz w:val="24"/>
                  <w:szCs w:val="24"/>
                  <w:bdr w:val="none" w:sz="0" w:space="0" w:color="auto" w:frame="1"/>
                  <w:lang w:eastAsia="pl-PL"/>
                </w:rPr>
                <w:t>Gruca-</w:t>
              </w:r>
              <w:proofErr w:type="spellStart"/>
              <w:r w:rsidR="00B32ADE" w:rsidRPr="001C28EA">
                <w:rPr>
                  <w:rFonts w:ascii="Corbel" w:eastAsia="Times New Roman" w:hAnsi="Corbel" w:cs="Calibri"/>
                  <w:iCs/>
                  <w:color w:val="001837"/>
                  <w:sz w:val="24"/>
                  <w:szCs w:val="24"/>
                  <w:bdr w:val="none" w:sz="0" w:space="0" w:color="auto" w:frame="1"/>
                  <w:lang w:eastAsia="pl-PL"/>
                </w:rPr>
                <w:t>Miąsik</w:t>
              </w:r>
              <w:proofErr w:type="spellEnd"/>
            </w:hyperlink>
            <w:r w:rsidR="00B32ADE" w:rsidRPr="001C28EA">
              <w:rPr>
                <w:rFonts w:ascii="Corbel" w:eastAsia="Times New Roman" w:hAnsi="Corbel" w:cs="Calibri"/>
                <w:iCs/>
                <w:color w:val="001837"/>
                <w:sz w:val="24"/>
                <w:szCs w:val="24"/>
                <w:bdr w:val="none" w:sz="0" w:space="0" w:color="auto" w:frame="1"/>
                <w:lang w:eastAsia="pl-PL"/>
              </w:rPr>
              <w:t xml:space="preserve"> U.,</w:t>
            </w:r>
            <w:r w:rsidR="00B32ADE"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  </w:t>
            </w:r>
            <w:proofErr w:type="spellStart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Moral</w:t>
            </w:r>
            <w:proofErr w:type="spellEnd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Dimension</w:t>
            </w:r>
            <w:proofErr w:type="spellEnd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of </w:t>
            </w:r>
            <w:proofErr w:type="spellStart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Functioning</w:t>
            </w:r>
            <w:proofErr w:type="spellEnd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of Foster </w:t>
            </w:r>
            <w:proofErr w:type="spellStart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Families</w:t>
            </w:r>
            <w:proofErr w:type="spellEnd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Viewed</w:t>
            </w:r>
            <w:proofErr w:type="spellEnd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from the </w:t>
            </w:r>
            <w:proofErr w:type="spellStart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Systemic</w:t>
            </w:r>
            <w:proofErr w:type="spellEnd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="00B32ADE"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Perspective</w:t>
            </w:r>
            <w:proofErr w:type="spellEnd"/>
            <w:r w:rsidR="00B32ADE"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(2001–2011),  Rzeszów </w:t>
            </w:r>
            <w:hyperlink r:id="rId10" w:tgtFrame="_blank" w:history="1">
              <w:r w:rsidR="00B32ADE" w:rsidRPr="001C28EA">
                <w:rPr>
                  <w:rFonts w:ascii="Corbel" w:eastAsia="Times New Roman" w:hAnsi="Corbel" w:cs="Calibri"/>
                  <w:i/>
                  <w:iCs/>
                  <w:color w:val="001837"/>
                  <w:sz w:val="24"/>
                  <w:szCs w:val="24"/>
                  <w:bdr w:val="none" w:sz="0" w:space="0" w:color="auto" w:frame="1"/>
                  <w:lang w:eastAsia="pl-PL"/>
                </w:rPr>
                <w:t>2012</w:t>
              </w:r>
            </w:hyperlink>
            <w:r w:rsidR="00B32ADE">
              <w:rPr>
                <w:rFonts w:ascii="Corbel" w:eastAsia="Times New Roman" w:hAnsi="Corbel" w:cs="Calibri"/>
                <w:i/>
                <w:iCs/>
                <w:color w:val="001837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="00B32ADE">
              <w:rPr>
                <w:rFonts w:ascii="Corbel" w:hAnsi="Corbel"/>
                <w:sz w:val="24"/>
                <w:szCs w:val="24"/>
              </w:rPr>
              <w:t>(wybrane fragmenty).</w:t>
            </w:r>
          </w:p>
          <w:p w:rsidR="00B32ADE" w:rsidRPr="001C28EA" w:rsidRDefault="00B32ADE" w:rsidP="00B32ADE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 w:cs="Calibri"/>
                <w:color w:val="242424"/>
                <w:sz w:val="24"/>
                <w:szCs w:val="24"/>
                <w:lang w:eastAsia="pl-PL"/>
              </w:rPr>
            </w:pPr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Gruca-</w:t>
            </w:r>
            <w:proofErr w:type="spellStart"/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Miąsik</w:t>
            </w:r>
            <w:proofErr w:type="spellEnd"/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U., </w:t>
            </w:r>
            <w:r w:rsidRPr="001C28EA">
              <w:rPr>
                <w:rFonts w:ascii="Corbel" w:eastAsia="Times New Roman" w:hAnsi="Corbel" w:cs="Calibri"/>
                <w:i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Opieka jako kategoria wychowawcza – metody i formy stymulacji dzieci i młodzieży w rodzinie i środowisku lokalnym,</w:t>
            </w:r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 xml:space="preserve"> Rzeszów</w:t>
            </w:r>
            <w:r w:rsidRPr="001C28EA">
              <w:rPr>
                <w:rFonts w:ascii="Corbel" w:eastAsia="Times New Roman" w:hAnsi="Corbel" w:cs="Calibri"/>
                <w:i/>
                <w:iCs/>
                <w:color w:val="001837"/>
                <w:sz w:val="24"/>
                <w:szCs w:val="24"/>
                <w:bdr w:val="none" w:sz="0" w:space="0" w:color="auto" w:frame="1"/>
                <w:lang w:eastAsia="pl-PL"/>
              </w:rPr>
              <w:t xml:space="preserve"> </w:t>
            </w:r>
            <w:hyperlink r:id="rId11" w:tgtFrame="_blank" w:history="1">
              <w:r w:rsidRPr="001C28EA">
                <w:rPr>
                  <w:rFonts w:ascii="Corbel" w:eastAsia="Times New Roman" w:hAnsi="Corbel" w:cs="Calibri"/>
                  <w:i/>
                  <w:iCs/>
                  <w:color w:val="001837"/>
                  <w:sz w:val="24"/>
                  <w:szCs w:val="24"/>
                  <w:bdr w:val="none" w:sz="0" w:space="0" w:color="auto" w:frame="1"/>
                  <w:lang w:eastAsia="pl-PL"/>
                </w:rPr>
                <w:t>201</w:t>
              </w:r>
            </w:hyperlink>
            <w:r w:rsidRPr="001C28EA">
              <w:rPr>
                <w:rFonts w:ascii="Corbel" w:eastAsia="Times New Roman" w:hAnsi="Corbel" w:cs="Calibri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6</w:t>
            </w:r>
          </w:p>
          <w:p w:rsidR="00B32ADE" w:rsidRPr="00C13E48" w:rsidRDefault="00B32ADE" w:rsidP="00B32AD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B32ADE" w:rsidRPr="00C13E48" w:rsidRDefault="00B32ADE" w:rsidP="00B32AD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>
              <w:rPr>
                <w:rFonts w:ascii="Corbel" w:hAnsi="Corbel"/>
                <w:sz w:val="24"/>
                <w:szCs w:val="24"/>
              </w:rPr>
              <w:t>, Toruń 2006 (wybrane fragmenty).</w:t>
            </w:r>
          </w:p>
          <w:p w:rsidR="00B32ADE" w:rsidRDefault="00B32ADE" w:rsidP="00B32AD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>
              <w:rPr>
                <w:rFonts w:ascii="Corbel" w:hAnsi="Corbel"/>
                <w:sz w:val="24"/>
                <w:szCs w:val="24"/>
              </w:rPr>
              <w:t>, Włocławek 2006 (wybrane fragmenty).</w:t>
            </w:r>
          </w:p>
          <w:p w:rsidR="00F92FAF" w:rsidRPr="00CB16BF" w:rsidRDefault="00F92FAF" w:rsidP="00B32AD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32ADE" w:rsidRDefault="00B32ADE" w:rsidP="00B32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B32ADE" w:rsidRPr="00561633" w:rsidRDefault="00B32ADE" w:rsidP="00B32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B32ADE" w:rsidRPr="001C28EA" w:rsidRDefault="00B32ADE" w:rsidP="00B32ADE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B32ADE" w:rsidRPr="00725DCE" w:rsidRDefault="00B32ADE" w:rsidP="00B32ADE">
            <w:pPr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Jakubowski M., Moskal F.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>Poglądy klasyków pedagogiki opiekuńczej na rolę wychowawcy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–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 xml:space="preserve">opiekuna, 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Częstochowa 1971. </w:t>
            </w:r>
          </w:p>
          <w:p w:rsidR="00B32ADE" w:rsidRPr="00C13E48" w:rsidRDefault="00B32ADE" w:rsidP="00B32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B32ADE" w:rsidRDefault="00B32ADE" w:rsidP="00B32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B32ADE" w:rsidRPr="001C28EA" w:rsidRDefault="00B32ADE" w:rsidP="00B32AD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B32ADE" w:rsidRPr="00C13E48" w:rsidRDefault="00B32ADE" w:rsidP="00B32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B32ADE" w:rsidRPr="00C13E48" w:rsidRDefault="00B32ADE" w:rsidP="00B32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B32ADE" w:rsidRDefault="00B32ADE" w:rsidP="00B32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B32ADE" w:rsidRPr="00C13E48" w:rsidRDefault="00B32ADE" w:rsidP="00B32AD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B32ADE" w:rsidRPr="00725DCE" w:rsidRDefault="00B32ADE" w:rsidP="00B32ADE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 xml:space="preserve">, red. E. </w:t>
            </w:r>
            <w:r w:rsidRPr="00AA2055">
              <w:rPr>
                <w:rFonts w:ascii="Corbel" w:hAnsi="Corbel" w:cs="Arial"/>
                <w:sz w:val="24"/>
                <w:szCs w:val="24"/>
              </w:rPr>
              <w:lastRenderedPageBreak/>
              <w:t>Jund</w:t>
            </w:r>
            <w:r>
              <w:rPr>
                <w:rFonts w:ascii="Corbel" w:hAnsi="Corbel" w:cs="Arial"/>
                <w:sz w:val="24"/>
                <w:szCs w:val="24"/>
              </w:rPr>
              <w:t>ziłł, R. Pawłowska, Gdańsk 2008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(wybrane fragmenty).</w:t>
            </w:r>
          </w:p>
          <w:p w:rsidR="00B32ADE" w:rsidRPr="00C13E48" w:rsidRDefault="00B32ADE" w:rsidP="00B32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B32ADE" w:rsidRPr="00C13E48" w:rsidRDefault="00B32ADE" w:rsidP="00B32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D0389D" w:rsidRDefault="00B32ADE" w:rsidP="00B32A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FD" w:rsidRDefault="008269FD" w:rsidP="00C16ABF">
      <w:pPr>
        <w:spacing w:after="0" w:line="240" w:lineRule="auto"/>
      </w:pPr>
      <w:r>
        <w:separator/>
      </w:r>
    </w:p>
  </w:endnote>
  <w:endnote w:type="continuationSeparator" w:id="0">
    <w:p w:rsidR="008269FD" w:rsidRDefault="008269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FD" w:rsidRDefault="008269FD" w:rsidP="00C16ABF">
      <w:pPr>
        <w:spacing w:after="0" w:line="240" w:lineRule="auto"/>
      </w:pPr>
      <w:r>
        <w:separator/>
      </w:r>
    </w:p>
  </w:footnote>
  <w:footnote w:type="continuationSeparator" w:id="0">
    <w:p w:rsidR="008269FD" w:rsidRDefault="008269F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E7553FA"/>
    <w:multiLevelType w:val="hybridMultilevel"/>
    <w:tmpl w:val="D958B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46900"/>
    <w:rsid w:val="00065187"/>
    <w:rsid w:val="00070ED6"/>
    <w:rsid w:val="000742DC"/>
    <w:rsid w:val="00082422"/>
    <w:rsid w:val="0008376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906"/>
    <w:rsid w:val="000F1C57"/>
    <w:rsid w:val="000F5615"/>
    <w:rsid w:val="00110BA6"/>
    <w:rsid w:val="00123224"/>
    <w:rsid w:val="00124BFF"/>
    <w:rsid w:val="0012560E"/>
    <w:rsid w:val="00127108"/>
    <w:rsid w:val="00134B13"/>
    <w:rsid w:val="00146BC0"/>
    <w:rsid w:val="00153C41"/>
    <w:rsid w:val="00154381"/>
    <w:rsid w:val="00155F09"/>
    <w:rsid w:val="001640A7"/>
    <w:rsid w:val="00164FA7"/>
    <w:rsid w:val="00166A03"/>
    <w:rsid w:val="001718A7"/>
    <w:rsid w:val="001737CF"/>
    <w:rsid w:val="00176083"/>
    <w:rsid w:val="001770C7"/>
    <w:rsid w:val="0019106A"/>
    <w:rsid w:val="00192F37"/>
    <w:rsid w:val="001A70D2"/>
    <w:rsid w:val="001D657B"/>
    <w:rsid w:val="001D7B54"/>
    <w:rsid w:val="001E0209"/>
    <w:rsid w:val="001E3F41"/>
    <w:rsid w:val="001E7D08"/>
    <w:rsid w:val="001F1D4C"/>
    <w:rsid w:val="001F2CA2"/>
    <w:rsid w:val="002144C0"/>
    <w:rsid w:val="0022477D"/>
    <w:rsid w:val="002278A9"/>
    <w:rsid w:val="002336F9"/>
    <w:rsid w:val="0024028F"/>
    <w:rsid w:val="00244ABC"/>
    <w:rsid w:val="00281FF2"/>
    <w:rsid w:val="00282B49"/>
    <w:rsid w:val="002857DE"/>
    <w:rsid w:val="00291567"/>
    <w:rsid w:val="002A04DE"/>
    <w:rsid w:val="002A22BF"/>
    <w:rsid w:val="002A2389"/>
    <w:rsid w:val="002A671D"/>
    <w:rsid w:val="002B03A8"/>
    <w:rsid w:val="002B4D55"/>
    <w:rsid w:val="002B5EA0"/>
    <w:rsid w:val="002B6119"/>
    <w:rsid w:val="002B62A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5D7"/>
    <w:rsid w:val="003C0BAE"/>
    <w:rsid w:val="003D18A9"/>
    <w:rsid w:val="003D6CE2"/>
    <w:rsid w:val="003D6DA4"/>
    <w:rsid w:val="003E1941"/>
    <w:rsid w:val="003E2FE6"/>
    <w:rsid w:val="003E49D5"/>
    <w:rsid w:val="003F38C0"/>
    <w:rsid w:val="003F4D97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1298"/>
    <w:rsid w:val="00573EF9"/>
    <w:rsid w:val="0059484D"/>
    <w:rsid w:val="005967F8"/>
    <w:rsid w:val="005A0855"/>
    <w:rsid w:val="005A3196"/>
    <w:rsid w:val="005C080F"/>
    <w:rsid w:val="005C55E5"/>
    <w:rsid w:val="005C696A"/>
    <w:rsid w:val="005D5688"/>
    <w:rsid w:val="005E6E85"/>
    <w:rsid w:val="005F31D2"/>
    <w:rsid w:val="0061029B"/>
    <w:rsid w:val="006132BD"/>
    <w:rsid w:val="00617230"/>
    <w:rsid w:val="00621CE1"/>
    <w:rsid w:val="00627FC9"/>
    <w:rsid w:val="00635E2D"/>
    <w:rsid w:val="00647FA8"/>
    <w:rsid w:val="00650C5F"/>
    <w:rsid w:val="00654934"/>
    <w:rsid w:val="006620D9"/>
    <w:rsid w:val="00671958"/>
    <w:rsid w:val="00675843"/>
    <w:rsid w:val="00686F79"/>
    <w:rsid w:val="00696477"/>
    <w:rsid w:val="006B3070"/>
    <w:rsid w:val="006B55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02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508"/>
    <w:rsid w:val="007D6E56"/>
    <w:rsid w:val="007F1652"/>
    <w:rsid w:val="007F4155"/>
    <w:rsid w:val="007F6972"/>
    <w:rsid w:val="0081554D"/>
    <w:rsid w:val="0081707E"/>
    <w:rsid w:val="008269FD"/>
    <w:rsid w:val="008449B3"/>
    <w:rsid w:val="0085747A"/>
    <w:rsid w:val="0088014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3002C"/>
    <w:rsid w:val="00943FA6"/>
    <w:rsid w:val="009508DF"/>
    <w:rsid w:val="00950DAC"/>
    <w:rsid w:val="00954A07"/>
    <w:rsid w:val="009613D4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4E8"/>
    <w:rsid w:val="00AD66D6"/>
    <w:rsid w:val="00AE0105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3130B"/>
    <w:rsid w:val="00B32ADE"/>
    <w:rsid w:val="00B3618E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971"/>
    <w:rsid w:val="00BB2A52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19DD"/>
    <w:rsid w:val="00C324C1"/>
    <w:rsid w:val="00C36992"/>
    <w:rsid w:val="00C56036"/>
    <w:rsid w:val="00C61DC5"/>
    <w:rsid w:val="00C67E92"/>
    <w:rsid w:val="00C70A26"/>
    <w:rsid w:val="00C766DF"/>
    <w:rsid w:val="00C82312"/>
    <w:rsid w:val="00C94B98"/>
    <w:rsid w:val="00CA2B96"/>
    <w:rsid w:val="00CA5089"/>
    <w:rsid w:val="00CB16BF"/>
    <w:rsid w:val="00CB42CB"/>
    <w:rsid w:val="00CC7A8D"/>
    <w:rsid w:val="00CD6897"/>
    <w:rsid w:val="00CE5BAC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D6"/>
    <w:rsid w:val="00D552B2"/>
    <w:rsid w:val="00D5767A"/>
    <w:rsid w:val="00D608D1"/>
    <w:rsid w:val="00D74119"/>
    <w:rsid w:val="00D8075B"/>
    <w:rsid w:val="00D8678B"/>
    <w:rsid w:val="00DA2114"/>
    <w:rsid w:val="00DA7EB1"/>
    <w:rsid w:val="00DE09C0"/>
    <w:rsid w:val="00DE2A8C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63348"/>
    <w:rsid w:val="00E77E88"/>
    <w:rsid w:val="00E8107D"/>
    <w:rsid w:val="00E960BB"/>
    <w:rsid w:val="00EA2074"/>
    <w:rsid w:val="00EA4832"/>
    <w:rsid w:val="00EA4E9D"/>
    <w:rsid w:val="00EB6899"/>
    <w:rsid w:val="00EC4899"/>
    <w:rsid w:val="00ED03AB"/>
    <w:rsid w:val="00ED32D2"/>
    <w:rsid w:val="00ED62F3"/>
    <w:rsid w:val="00EE32DE"/>
    <w:rsid w:val="00EE5457"/>
    <w:rsid w:val="00F070AB"/>
    <w:rsid w:val="00F17567"/>
    <w:rsid w:val="00F20F89"/>
    <w:rsid w:val="00F27A7B"/>
    <w:rsid w:val="00F368FB"/>
    <w:rsid w:val="00F526AF"/>
    <w:rsid w:val="00F617C3"/>
    <w:rsid w:val="00F64095"/>
    <w:rsid w:val="00F7066B"/>
    <w:rsid w:val="00F83B28"/>
    <w:rsid w:val="00F852B8"/>
    <w:rsid w:val="00F92FAF"/>
    <w:rsid w:val="00F93293"/>
    <w:rsid w:val="00F95A52"/>
    <w:rsid w:val="00F9710C"/>
    <w:rsid w:val="00FA46E5"/>
    <w:rsid w:val="00FB7DBA"/>
    <w:rsid w:val="00FC1C25"/>
    <w:rsid w:val="00FC3F45"/>
    <w:rsid w:val="00FD503F"/>
    <w:rsid w:val="00FD7589"/>
    <w:rsid w:val="00FD7A4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ydawnictwo.ur.edu.pl/rok-wydania/2012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ydawnictwo.ur.edu.pl/rok-wydania/201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ydawnictwo.ur.edu.pl/autor/urszula-gruca-miasik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50111-0EA9-4A7D-8748-E5554D2B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6</Pages>
  <Words>1468</Words>
  <Characters>8810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7</cp:revision>
  <cp:lastPrinted>2019-02-06T12:12:00Z</cp:lastPrinted>
  <dcterms:created xsi:type="dcterms:W3CDTF">2024-09-16T07:58:00Z</dcterms:created>
  <dcterms:modified xsi:type="dcterms:W3CDTF">2024-09-19T16:31:00Z</dcterms:modified>
</cp:coreProperties>
</file>