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CF2F7" w14:textId="54ABE44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3776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037764">
        <w:rPr>
          <w:rFonts w:ascii="Corbel" w:hAnsi="Corbel"/>
          <w:bCs/>
          <w:i/>
        </w:rPr>
        <w:t>23</w:t>
      </w:r>
    </w:p>
    <w:p w14:paraId="7801E81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C5BB58A" w14:textId="77777777" w:rsidR="008C4D98" w:rsidRDefault="0071620A" w:rsidP="008C4D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C4D98">
        <w:rPr>
          <w:rFonts w:ascii="Corbel" w:hAnsi="Corbel"/>
          <w:i/>
          <w:smallCaps/>
          <w:sz w:val="24"/>
          <w:szCs w:val="24"/>
        </w:rPr>
        <w:t>2024-2027</w:t>
      </w:r>
    </w:p>
    <w:p w14:paraId="7C3185A8" w14:textId="7B829A05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12E16D0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D1F7349" w14:textId="6510D28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2B4D6E">
        <w:rPr>
          <w:rFonts w:ascii="Corbel" w:hAnsi="Corbel"/>
          <w:sz w:val="20"/>
          <w:szCs w:val="20"/>
        </w:rPr>
        <w:t>202</w:t>
      </w:r>
      <w:r w:rsidR="008C4D98">
        <w:rPr>
          <w:rFonts w:ascii="Corbel" w:hAnsi="Corbel"/>
          <w:sz w:val="20"/>
          <w:szCs w:val="20"/>
        </w:rPr>
        <w:t>5</w:t>
      </w:r>
      <w:r w:rsidR="002B4D6E">
        <w:rPr>
          <w:rFonts w:ascii="Corbel" w:hAnsi="Corbel"/>
          <w:sz w:val="20"/>
          <w:szCs w:val="20"/>
        </w:rPr>
        <w:t>/202</w:t>
      </w:r>
      <w:r w:rsidR="008C4D98">
        <w:rPr>
          <w:rFonts w:ascii="Corbel" w:hAnsi="Corbel"/>
          <w:sz w:val="20"/>
          <w:szCs w:val="20"/>
        </w:rPr>
        <w:t>6</w:t>
      </w:r>
    </w:p>
    <w:p w14:paraId="6A96B3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5DEE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56BB7C" w14:textId="77777777" w:rsidTr="00B819C8">
        <w:tc>
          <w:tcPr>
            <w:tcW w:w="2694" w:type="dxa"/>
            <w:vAlign w:val="center"/>
          </w:tcPr>
          <w:p w14:paraId="588153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5A9D70" w14:textId="77777777" w:rsidR="0085747A" w:rsidRPr="009C54AE" w:rsidRDefault="005355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w warunkach kurateli sądowej</w:t>
            </w:r>
          </w:p>
        </w:tc>
      </w:tr>
      <w:tr w:rsidR="0085747A" w:rsidRPr="009C54AE" w14:paraId="1FA3C86E" w14:textId="77777777" w:rsidTr="00B819C8">
        <w:tc>
          <w:tcPr>
            <w:tcW w:w="2694" w:type="dxa"/>
            <w:vAlign w:val="center"/>
          </w:tcPr>
          <w:p w14:paraId="416370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D2FF9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40E5954" w14:textId="77777777" w:rsidTr="00B819C8">
        <w:tc>
          <w:tcPr>
            <w:tcW w:w="2694" w:type="dxa"/>
            <w:vAlign w:val="center"/>
          </w:tcPr>
          <w:p w14:paraId="694CDA82" w14:textId="77777777" w:rsidR="0085747A" w:rsidRPr="009C54AE" w:rsidRDefault="002B4D6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7900F" w14:textId="77777777" w:rsidR="0085747A" w:rsidRPr="009C54AE" w:rsidRDefault="002B4D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E365EDB" w14:textId="77777777" w:rsidTr="00B819C8">
        <w:tc>
          <w:tcPr>
            <w:tcW w:w="2694" w:type="dxa"/>
            <w:vAlign w:val="center"/>
          </w:tcPr>
          <w:p w14:paraId="4585C9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80BF44" w14:textId="77777777" w:rsidR="0085747A" w:rsidRPr="009C54AE" w:rsidRDefault="002B4D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9F58F92" w14:textId="77777777" w:rsidTr="00B819C8">
        <w:tc>
          <w:tcPr>
            <w:tcW w:w="2694" w:type="dxa"/>
            <w:vAlign w:val="center"/>
          </w:tcPr>
          <w:p w14:paraId="46E1D8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3C1B70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B4D6E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14:paraId="69788C8B" w14:textId="77777777" w:rsidTr="00B819C8">
        <w:tc>
          <w:tcPr>
            <w:tcW w:w="2694" w:type="dxa"/>
            <w:vAlign w:val="center"/>
          </w:tcPr>
          <w:p w14:paraId="3C91C5D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60390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BACCC5E" w14:textId="77777777" w:rsidTr="00B819C8">
        <w:tc>
          <w:tcPr>
            <w:tcW w:w="2694" w:type="dxa"/>
            <w:vAlign w:val="center"/>
          </w:tcPr>
          <w:p w14:paraId="50B4A9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E60078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6B7363C" w14:textId="77777777" w:rsidTr="00B819C8">
        <w:tc>
          <w:tcPr>
            <w:tcW w:w="2694" w:type="dxa"/>
            <w:vAlign w:val="center"/>
          </w:tcPr>
          <w:p w14:paraId="6F2904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A40742" w14:textId="77777777" w:rsidR="0085747A" w:rsidRPr="009C54AE" w:rsidRDefault="002B4D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16FA3D66" w14:textId="77777777" w:rsidTr="00B819C8">
        <w:tc>
          <w:tcPr>
            <w:tcW w:w="2694" w:type="dxa"/>
            <w:vAlign w:val="center"/>
          </w:tcPr>
          <w:p w14:paraId="0DA86B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37711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735DCE59" w14:textId="77777777" w:rsidTr="00B819C8">
        <w:tc>
          <w:tcPr>
            <w:tcW w:w="2694" w:type="dxa"/>
            <w:vAlign w:val="center"/>
          </w:tcPr>
          <w:p w14:paraId="191234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8109B1" w14:textId="77777777" w:rsidR="0085747A" w:rsidRPr="009C54AE" w:rsidRDefault="001641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2A5E4E7" w14:textId="77777777" w:rsidTr="00B819C8">
        <w:tc>
          <w:tcPr>
            <w:tcW w:w="2694" w:type="dxa"/>
            <w:vAlign w:val="center"/>
          </w:tcPr>
          <w:p w14:paraId="70C2209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6A4A01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BA8DEA" w14:textId="77777777" w:rsidTr="00B819C8">
        <w:tc>
          <w:tcPr>
            <w:tcW w:w="2694" w:type="dxa"/>
            <w:vAlign w:val="center"/>
          </w:tcPr>
          <w:p w14:paraId="514B31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C66FC4" w14:textId="77777777" w:rsidR="0085747A" w:rsidRPr="009C54AE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14:paraId="19C244C2" w14:textId="77777777" w:rsidTr="00B819C8">
        <w:tc>
          <w:tcPr>
            <w:tcW w:w="2694" w:type="dxa"/>
            <w:vAlign w:val="center"/>
          </w:tcPr>
          <w:p w14:paraId="56E330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C5F7D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CD482C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32408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E3354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DAC8A9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507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9AE2D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DC3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A2F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743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300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F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74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2B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AE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BAB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C2361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063D" w14:textId="77777777"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2E05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6A2E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4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8D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7F1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BF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98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06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ACF8" w14:textId="1CBFF8CB" w:rsidR="00015B8F" w:rsidRPr="009C54AE" w:rsidRDefault="002C2A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47B11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6083E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B0637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1E4F8CB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6829438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0FC2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98D3B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5EFE38F7" w14:textId="77777777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9DC4BC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52D8E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FC5CE4" w14:textId="77777777" w:rsidTr="00745302">
        <w:tc>
          <w:tcPr>
            <w:tcW w:w="9670" w:type="dxa"/>
          </w:tcPr>
          <w:p w14:paraId="4C57A25B" w14:textId="77777777" w:rsidR="00C1696A" w:rsidRPr="009C54AE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14:paraId="64847CE1" w14:textId="77777777" w:rsidR="00C1696A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B7ACB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69AE5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5117F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12387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B0D4AE5" w14:textId="77777777" w:rsidTr="00923D7D">
        <w:tc>
          <w:tcPr>
            <w:tcW w:w="851" w:type="dxa"/>
            <w:vAlign w:val="center"/>
          </w:tcPr>
          <w:p w14:paraId="470C711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5A521F" w14:textId="77777777" w:rsidR="0085747A" w:rsidRPr="009C54AE" w:rsidRDefault="00DE6145" w:rsidP="00164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164114">
              <w:rPr>
                <w:rFonts w:ascii="Corbel" w:hAnsi="Corbel"/>
                <w:b w:val="0"/>
                <w:sz w:val="24"/>
                <w:szCs w:val="24"/>
              </w:rPr>
              <w:t>modelem kurateli sądowej jako resocjalizacją z udziałem społeczeństwa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DF102D" w:rsidRPr="009C54AE" w14:paraId="66273DB7" w14:textId="77777777" w:rsidTr="00923D7D">
        <w:tc>
          <w:tcPr>
            <w:tcW w:w="851" w:type="dxa"/>
            <w:vAlign w:val="center"/>
          </w:tcPr>
          <w:p w14:paraId="47FF3903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3B11D1" w14:textId="77777777" w:rsidR="00DF102D" w:rsidRPr="00DF102D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164114" w:rsidRPr="009C54AE" w14:paraId="4539FE3B" w14:textId="77777777" w:rsidTr="00923D7D">
        <w:tc>
          <w:tcPr>
            <w:tcW w:w="851" w:type="dxa"/>
            <w:vAlign w:val="center"/>
          </w:tcPr>
          <w:p w14:paraId="0A777791" w14:textId="77777777" w:rsidR="00164114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432A03D" w14:textId="77777777" w:rsidR="00164114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pracy kuratorów sądowych w świetle obowiązującego prawa oraz zadaniami wyznaczonymi dla kuratorów – ich istotą i celem.</w:t>
            </w:r>
          </w:p>
        </w:tc>
      </w:tr>
      <w:tr w:rsidR="00DF102D" w:rsidRPr="009C54AE" w14:paraId="5B5AFBA0" w14:textId="77777777" w:rsidTr="00923D7D">
        <w:tc>
          <w:tcPr>
            <w:tcW w:w="851" w:type="dxa"/>
            <w:vAlign w:val="center"/>
          </w:tcPr>
          <w:p w14:paraId="5CDAEE81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5FCB93B" w14:textId="77777777" w:rsidR="00DF102D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9C54AE" w14:paraId="6281B4C1" w14:textId="77777777" w:rsidTr="00923D7D">
        <w:tc>
          <w:tcPr>
            <w:tcW w:w="851" w:type="dxa"/>
            <w:vAlign w:val="center"/>
          </w:tcPr>
          <w:p w14:paraId="4C74183E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CD2EAAD" w14:textId="77777777" w:rsidR="0085747A" w:rsidRPr="009C54AE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14:paraId="25003C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0B082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34451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7A7B4E4" w14:textId="77777777" w:rsidTr="0071620A">
        <w:tc>
          <w:tcPr>
            <w:tcW w:w="1701" w:type="dxa"/>
            <w:vAlign w:val="center"/>
          </w:tcPr>
          <w:p w14:paraId="4EE82E3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C427AD4" w14:textId="77777777" w:rsidR="002B4D6E" w:rsidRDefault="0085747A" w:rsidP="002B4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5D6EF859" w14:textId="77777777" w:rsidR="0085747A" w:rsidRPr="009C54AE" w:rsidRDefault="002B4D6E" w:rsidP="002B4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53A46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35C4" w:rsidRPr="009C54AE" w14:paraId="12FD10C2" w14:textId="77777777" w:rsidTr="005E6E85">
        <w:tc>
          <w:tcPr>
            <w:tcW w:w="1701" w:type="dxa"/>
          </w:tcPr>
          <w:p w14:paraId="67D35C27" w14:textId="77777777" w:rsidR="005135C4" w:rsidRPr="009C54AE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832F64" w14:textId="77777777" w:rsidR="005135C4" w:rsidRPr="009C54AE" w:rsidRDefault="002B4D6E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>yjaśni podstawowe pojęcia takie jak kuratela, probacja oraz omówi modele kurateli sądowej.</w:t>
            </w:r>
          </w:p>
        </w:tc>
        <w:tc>
          <w:tcPr>
            <w:tcW w:w="1873" w:type="dxa"/>
          </w:tcPr>
          <w:p w14:paraId="6DBDE664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93C8D14" w14:textId="77777777" w:rsidR="005135C4" w:rsidRPr="00B53BA9" w:rsidRDefault="005135C4" w:rsidP="00863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5135C4" w:rsidRPr="009C54AE" w14:paraId="5D1AD7AF" w14:textId="77777777" w:rsidTr="005E6E85">
        <w:tc>
          <w:tcPr>
            <w:tcW w:w="1701" w:type="dxa"/>
          </w:tcPr>
          <w:p w14:paraId="1178A9D0" w14:textId="77777777" w:rsidR="005135C4" w:rsidRPr="009C54AE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D17410A" w14:textId="77777777" w:rsidR="005135C4" w:rsidRPr="009C54AE" w:rsidRDefault="002B4D6E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5135C4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miejsce probacji w systemie 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>instytucji życia społecznego oraz</w:t>
            </w:r>
            <w:r w:rsidR="005135C4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 jej przedmiotowo-metodologicznych powiązaniach z innymi dyscyplinami, szczególnie z pedagogiką resocjalizacyjną i penitencjarną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0270A7A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54C9CF19" w14:textId="77777777" w:rsidR="005135C4" w:rsidRPr="009C54AE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5C4" w:rsidRPr="009C54AE" w14:paraId="2A0B16CD" w14:textId="77777777" w:rsidTr="005E6E85">
        <w:tc>
          <w:tcPr>
            <w:tcW w:w="1701" w:type="dxa"/>
          </w:tcPr>
          <w:p w14:paraId="69D13A1A" w14:textId="77777777" w:rsidR="005135C4" w:rsidRPr="009C54AE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AED602" w14:textId="77777777" w:rsidR="005135C4" w:rsidRPr="009C54AE" w:rsidRDefault="002B4D6E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 xml:space="preserve">ymieni czynniki determinujące funkcjonowanie psychospołeczne osób odbywających karę ograniczenia wolności. </w:t>
            </w:r>
          </w:p>
        </w:tc>
        <w:tc>
          <w:tcPr>
            <w:tcW w:w="1873" w:type="dxa"/>
          </w:tcPr>
          <w:p w14:paraId="4054C70B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64D34E" w14:textId="77777777" w:rsidR="005135C4" w:rsidRPr="009C54AE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5C4" w:rsidRPr="009C54AE" w14:paraId="4ECF8899" w14:textId="77777777" w:rsidTr="005E6E85">
        <w:tc>
          <w:tcPr>
            <w:tcW w:w="1701" w:type="dxa"/>
          </w:tcPr>
          <w:p w14:paraId="06768A8C" w14:textId="77777777" w:rsidR="005135C4" w:rsidRPr="009C54AE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CADC8B2" w14:textId="77777777" w:rsidR="005135C4" w:rsidRPr="009C54AE" w:rsidRDefault="002B4D6E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 xml:space="preserve">ymieni specyficzne cechy i właściwości osób objętych oddziaływaniami resocjalizacyjnymi przez kuratelę sądową. </w:t>
            </w:r>
          </w:p>
        </w:tc>
        <w:tc>
          <w:tcPr>
            <w:tcW w:w="1873" w:type="dxa"/>
          </w:tcPr>
          <w:p w14:paraId="01F9121C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B386D8D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5C4" w:rsidRPr="009C54AE" w14:paraId="24E8116A" w14:textId="77777777" w:rsidTr="005E6E85">
        <w:tc>
          <w:tcPr>
            <w:tcW w:w="1701" w:type="dxa"/>
          </w:tcPr>
          <w:p w14:paraId="0AB84647" w14:textId="77777777" w:rsidR="005135C4" w:rsidRPr="009C54AE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A6CCC76" w14:textId="77777777" w:rsidR="005135C4" w:rsidRPr="009C54AE" w:rsidRDefault="002B4D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 xml:space="preserve">rzeanalizuje złożone problemy społeczne w kontekście czynników determinujących przestępczość. </w:t>
            </w:r>
          </w:p>
        </w:tc>
        <w:tc>
          <w:tcPr>
            <w:tcW w:w="1873" w:type="dxa"/>
          </w:tcPr>
          <w:p w14:paraId="1AECAD53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4C2168F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5C4" w:rsidRPr="009C54AE" w14:paraId="2E17F8EA" w14:textId="77777777" w:rsidTr="005E6E85">
        <w:tc>
          <w:tcPr>
            <w:tcW w:w="1701" w:type="dxa"/>
          </w:tcPr>
          <w:p w14:paraId="75F0E273" w14:textId="77777777" w:rsidR="005135C4" w:rsidRPr="009C54AE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52C58E7" w14:textId="77777777" w:rsidR="005135C4" w:rsidRPr="008A4979" w:rsidRDefault="002B4D6E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5135C4" w:rsidRPr="008A4979">
              <w:rPr>
                <w:rFonts w:ascii="Corbel" w:hAnsi="Corbel"/>
                <w:b w:val="0"/>
                <w:smallCaps w:val="0"/>
                <w:szCs w:val="24"/>
              </w:rPr>
              <w:t>okona ewaluacji i oceny funkcjonowania</w:t>
            </w:r>
          </w:p>
          <w:p w14:paraId="015B6AF7" w14:textId="77777777" w:rsidR="005135C4" w:rsidRPr="009C54AE" w:rsidRDefault="005135C4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kurateli sądowej w polskim systemie probacji. </w:t>
            </w:r>
          </w:p>
        </w:tc>
        <w:tc>
          <w:tcPr>
            <w:tcW w:w="1873" w:type="dxa"/>
          </w:tcPr>
          <w:p w14:paraId="2B233F6D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2450D32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5C4" w:rsidRPr="009C54AE" w14:paraId="4508E2B5" w14:textId="77777777" w:rsidTr="005E6E85">
        <w:tc>
          <w:tcPr>
            <w:tcW w:w="1701" w:type="dxa"/>
          </w:tcPr>
          <w:p w14:paraId="68B4FE9D" w14:textId="77777777" w:rsidR="005135C4" w:rsidRDefault="005135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298BED1" w14:textId="77777777" w:rsidR="005135C4" w:rsidRPr="009C54AE" w:rsidRDefault="002B4D6E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135C4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14:paraId="38DD17C4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14E58AC2" w14:textId="77777777" w:rsidR="005135C4" w:rsidRDefault="005135C4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759C821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5F58B3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DACC8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2E445E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A5AB55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E4D03E2" w14:textId="77777777" w:rsidTr="00923D7D">
        <w:tc>
          <w:tcPr>
            <w:tcW w:w="9639" w:type="dxa"/>
          </w:tcPr>
          <w:p w14:paraId="44EB9F5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83BD0" w:rsidRPr="009C54AE" w14:paraId="48F1340A" w14:textId="77777777" w:rsidTr="00923D7D">
        <w:tc>
          <w:tcPr>
            <w:tcW w:w="9639" w:type="dxa"/>
          </w:tcPr>
          <w:p w14:paraId="0B9AB3D2" w14:textId="77777777" w:rsidR="00283BD0" w:rsidRPr="00283BD0" w:rsidRDefault="00164114" w:rsidP="0016411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Podstawy teoretyczne i koncepcyjne probacji</w:t>
            </w:r>
            <w:r w:rsidR="00C16242">
              <w:rPr>
                <w:rFonts w:ascii="Corbel" w:hAnsi="Corbel"/>
                <w:sz w:val="24"/>
              </w:rPr>
              <w:t>.</w:t>
            </w:r>
          </w:p>
        </w:tc>
      </w:tr>
      <w:tr w:rsidR="00164114" w:rsidRPr="009C54AE" w14:paraId="349924E8" w14:textId="77777777" w:rsidTr="00923D7D">
        <w:tc>
          <w:tcPr>
            <w:tcW w:w="9639" w:type="dxa"/>
          </w:tcPr>
          <w:p w14:paraId="686638AD" w14:textId="77777777" w:rsidR="00164114" w:rsidRPr="00161D25" w:rsidRDefault="00164114" w:rsidP="00164114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Instytucja kuratora sądowego w ujęciu historycznym.</w:t>
            </w:r>
          </w:p>
        </w:tc>
      </w:tr>
      <w:tr w:rsidR="00161D25" w:rsidRPr="009C54AE" w14:paraId="43D9E9FD" w14:textId="77777777" w:rsidTr="00923D7D">
        <w:tc>
          <w:tcPr>
            <w:tcW w:w="9639" w:type="dxa"/>
          </w:tcPr>
          <w:p w14:paraId="7229ACDF" w14:textId="77777777" w:rsidR="00161D25" w:rsidRPr="00161D25" w:rsidRDefault="00164114" w:rsidP="00161D25">
            <w:pPr>
              <w:spacing w:after="0"/>
              <w:rPr>
                <w:rFonts w:ascii="Corbel" w:hAnsi="Corbel"/>
              </w:rPr>
            </w:pPr>
            <w:r w:rsidRPr="00164114">
              <w:rPr>
                <w:rFonts w:ascii="Corbel" w:hAnsi="Corbel"/>
                <w:sz w:val="24"/>
              </w:rPr>
              <w:t>Organizacja kuratorskiej służby sądowej w Polsce – podstawowe regulacje prawne.</w:t>
            </w:r>
          </w:p>
        </w:tc>
      </w:tr>
      <w:tr w:rsidR="00283BD0" w:rsidRPr="009C54AE" w14:paraId="00D50004" w14:textId="77777777" w:rsidTr="00923D7D">
        <w:tc>
          <w:tcPr>
            <w:tcW w:w="9639" w:type="dxa"/>
          </w:tcPr>
          <w:p w14:paraId="19F255DF" w14:textId="77777777" w:rsidR="00283BD0" w:rsidRPr="00283BD0" w:rsidRDefault="00164114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Kuratorzy sądowi – zadania, kwalifikacje, obowiązki i uprawnienia.  </w:t>
            </w:r>
          </w:p>
        </w:tc>
      </w:tr>
      <w:tr w:rsidR="00283BD0" w:rsidRPr="009C54AE" w14:paraId="50E05441" w14:textId="77777777" w:rsidTr="00923D7D">
        <w:tc>
          <w:tcPr>
            <w:tcW w:w="9639" w:type="dxa"/>
          </w:tcPr>
          <w:p w14:paraId="066E4F2E" w14:textId="77777777" w:rsidR="00283BD0" w:rsidRPr="00283BD0" w:rsidRDefault="00FC02C1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Diagnoza w pracy kuratora sądowego.</w:t>
            </w:r>
          </w:p>
        </w:tc>
      </w:tr>
      <w:tr w:rsidR="00283BD0" w:rsidRPr="009C54AE" w14:paraId="17432084" w14:textId="77777777" w:rsidTr="00923D7D">
        <w:tc>
          <w:tcPr>
            <w:tcW w:w="9639" w:type="dxa"/>
          </w:tcPr>
          <w:p w14:paraId="490D1DF5" w14:textId="77777777" w:rsidR="00283BD0" w:rsidRPr="00283BD0" w:rsidRDefault="00FC02C1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kurateli w systemie resocjalizacji nieletnich i dorosłych.</w:t>
            </w:r>
          </w:p>
        </w:tc>
      </w:tr>
      <w:tr w:rsidR="00283BD0" w:rsidRPr="009C54AE" w14:paraId="7A3B1FBC" w14:textId="77777777" w:rsidTr="00923D7D">
        <w:tc>
          <w:tcPr>
            <w:tcW w:w="9639" w:type="dxa"/>
          </w:tcPr>
          <w:p w14:paraId="054319A2" w14:textId="77777777" w:rsidR="00283BD0" w:rsidRPr="00283BD0" w:rsidRDefault="00161D25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Etyczne aspekty metodyki pracy kuratora</w:t>
            </w:r>
            <w:r>
              <w:rPr>
                <w:rFonts w:ascii="Corbel" w:hAnsi="Corbel"/>
                <w:sz w:val="24"/>
              </w:rPr>
              <w:t xml:space="preserve"> sądowego. </w:t>
            </w:r>
          </w:p>
        </w:tc>
      </w:tr>
    </w:tbl>
    <w:p w14:paraId="493D5ED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6D2F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1D5A48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72A627D" w14:textId="77777777" w:rsidTr="00923D7D">
        <w:tc>
          <w:tcPr>
            <w:tcW w:w="9639" w:type="dxa"/>
          </w:tcPr>
          <w:p w14:paraId="3C1545F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9C54AE" w14:paraId="37528C5D" w14:textId="77777777" w:rsidTr="00923D7D">
        <w:tc>
          <w:tcPr>
            <w:tcW w:w="9639" w:type="dxa"/>
          </w:tcPr>
          <w:p w14:paraId="501100A5" w14:textId="77777777" w:rsidR="00C16242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Charakterystyka pracy zawodowych i społecznych kuratorów sądowych. </w:t>
            </w:r>
          </w:p>
        </w:tc>
      </w:tr>
      <w:tr w:rsidR="00C16242" w:rsidRPr="009C54AE" w14:paraId="41C249BB" w14:textId="77777777" w:rsidTr="00923D7D">
        <w:tc>
          <w:tcPr>
            <w:tcW w:w="9639" w:type="dxa"/>
          </w:tcPr>
          <w:p w14:paraId="74DF9E21" w14:textId="77777777" w:rsidR="00C16242" w:rsidRDefault="00FC02C1" w:rsidP="00FC02C1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Zadania sądowych kuratorów rodzinnych i dla dorosłych. </w:t>
            </w:r>
          </w:p>
        </w:tc>
      </w:tr>
      <w:tr w:rsidR="00FC02C1" w:rsidRPr="009C54AE" w14:paraId="1106E331" w14:textId="77777777" w:rsidTr="00923D7D">
        <w:tc>
          <w:tcPr>
            <w:tcW w:w="9639" w:type="dxa"/>
          </w:tcPr>
          <w:p w14:paraId="55935A95" w14:textId="77777777" w:rsidR="00FC02C1" w:rsidRDefault="00FC02C1" w:rsidP="00FC02C1">
            <w:pPr>
              <w:spacing w:after="0" w:line="240" w:lineRule="auto"/>
            </w:pPr>
            <w:r>
              <w:rPr>
                <w:rFonts w:ascii="Corbel" w:hAnsi="Corbel"/>
                <w:sz w:val="24"/>
              </w:rPr>
              <w:t>Wychowawczo-profilaktyczn</w:t>
            </w:r>
            <w:r w:rsidRPr="006B5082">
              <w:rPr>
                <w:rFonts w:ascii="Corbel" w:hAnsi="Corbel"/>
                <w:sz w:val="24"/>
              </w:rPr>
              <w:t>a</w:t>
            </w:r>
            <w:r>
              <w:rPr>
                <w:rFonts w:ascii="Corbel" w:hAnsi="Corbel"/>
                <w:sz w:val="24"/>
              </w:rPr>
              <w:t xml:space="preserve"> oraz informacyjno-kontrolna </w:t>
            </w:r>
            <w:r w:rsidRPr="006B5082">
              <w:rPr>
                <w:rFonts w:ascii="Corbel" w:hAnsi="Corbel"/>
                <w:sz w:val="24"/>
              </w:rPr>
              <w:t xml:space="preserve"> funkcja dozoru i nadzoru kuratorskiego. </w:t>
            </w:r>
          </w:p>
        </w:tc>
      </w:tr>
      <w:tr w:rsidR="00283BD0" w:rsidRPr="009C54AE" w14:paraId="3F7047E4" w14:textId="77777777" w:rsidTr="00923D7D">
        <w:tc>
          <w:tcPr>
            <w:tcW w:w="9639" w:type="dxa"/>
          </w:tcPr>
          <w:p w14:paraId="50469934" w14:textId="77777777" w:rsidR="00283BD0" w:rsidRPr="00283BD0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Metodyka pracy kuratora sądowego.</w:t>
            </w:r>
          </w:p>
        </w:tc>
      </w:tr>
      <w:tr w:rsidR="00283BD0" w:rsidRPr="009C54AE" w14:paraId="23121D09" w14:textId="77777777" w:rsidTr="00923D7D">
        <w:tc>
          <w:tcPr>
            <w:tcW w:w="9639" w:type="dxa"/>
          </w:tcPr>
          <w:p w14:paraId="5182D429" w14:textId="77777777" w:rsidR="00283BD0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kuratora w systemie dozoru elektronicznego.</w:t>
            </w:r>
          </w:p>
        </w:tc>
      </w:tr>
      <w:tr w:rsidR="00283BD0" w:rsidRPr="009C54AE" w14:paraId="13CCAE1C" w14:textId="77777777" w:rsidTr="00923D7D">
        <w:tc>
          <w:tcPr>
            <w:tcW w:w="9639" w:type="dxa"/>
          </w:tcPr>
          <w:p w14:paraId="08F0AA94" w14:textId="77777777" w:rsidR="00283BD0" w:rsidRPr="00283BD0" w:rsidRDefault="00FC02C1" w:rsidP="005505F3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kuratora sądowego w przygotowaniu skazanego do życia na wolności i udzielaniu pomocy postpenitencjarnej.</w:t>
            </w:r>
          </w:p>
        </w:tc>
      </w:tr>
    </w:tbl>
    <w:p w14:paraId="2E4020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2978B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084936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ED82E5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2DC362C9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14:paraId="3BB1797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8D5F7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4930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A6C5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E686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B21555B" w14:textId="77777777" w:rsidTr="00C05F44">
        <w:tc>
          <w:tcPr>
            <w:tcW w:w="1985" w:type="dxa"/>
            <w:vAlign w:val="center"/>
          </w:tcPr>
          <w:p w14:paraId="56B7E16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74EAB71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1400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5FDD3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B6352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3B444BF" w14:textId="77777777" w:rsidTr="00C05F44">
        <w:tc>
          <w:tcPr>
            <w:tcW w:w="1985" w:type="dxa"/>
          </w:tcPr>
          <w:p w14:paraId="48D47580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AC89A4" w14:textId="77777777" w:rsidR="0085747A" w:rsidRP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B291FC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77CC023A" w14:textId="77777777" w:rsidTr="00C05F44">
        <w:tc>
          <w:tcPr>
            <w:tcW w:w="1985" w:type="dxa"/>
          </w:tcPr>
          <w:p w14:paraId="75BE2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A55CD34" w14:textId="77777777"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14:paraId="68AE0A3F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14:paraId="3AE74558" w14:textId="77777777" w:rsidTr="00C05F44">
        <w:tc>
          <w:tcPr>
            <w:tcW w:w="1985" w:type="dxa"/>
          </w:tcPr>
          <w:p w14:paraId="687E682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46D739B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5F8F54D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72EBF588" w14:textId="77777777" w:rsidTr="00C05F44">
        <w:tc>
          <w:tcPr>
            <w:tcW w:w="1985" w:type="dxa"/>
          </w:tcPr>
          <w:p w14:paraId="555C078D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69A8A1C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31B11E80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14:paraId="57147BEE" w14:textId="77777777" w:rsidTr="00C05F44">
        <w:tc>
          <w:tcPr>
            <w:tcW w:w="1985" w:type="dxa"/>
          </w:tcPr>
          <w:p w14:paraId="613744DC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0599FD7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2955AE82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43C3BE31" w14:textId="77777777" w:rsidTr="00C05F44">
        <w:tc>
          <w:tcPr>
            <w:tcW w:w="1985" w:type="dxa"/>
          </w:tcPr>
          <w:p w14:paraId="47E336F9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2C0BC4E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6704F1F9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9C54AE" w14:paraId="4329EDB1" w14:textId="77777777" w:rsidTr="00C05F44">
        <w:tc>
          <w:tcPr>
            <w:tcW w:w="1985" w:type="dxa"/>
          </w:tcPr>
          <w:p w14:paraId="47642462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7D4A17C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634402BD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145C8ED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DFB5E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A53224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326F91" w14:textId="77777777" w:rsidTr="00923D7D">
        <w:tc>
          <w:tcPr>
            <w:tcW w:w="9670" w:type="dxa"/>
          </w:tcPr>
          <w:p w14:paraId="1592B58B" w14:textId="77777777" w:rsidR="000C5441" w:rsidRPr="00387175" w:rsidRDefault="005505F3" w:rsidP="000C5441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Cs w:val="24"/>
              </w:rPr>
              <w:t xml:space="preserve"> </w:t>
            </w:r>
            <w:r w:rsidR="000C5441"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384B44DA" w14:textId="77777777" w:rsidR="000C5441" w:rsidRPr="00387175" w:rsidRDefault="000C5441" w:rsidP="000C544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e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zaliczeniowe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i ich </w:t>
            </w:r>
            <w:proofErr w:type="spellStart"/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prezentacji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</w:t>
            </w:r>
            <w:proofErr w:type="spellEnd"/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(maksymalnie 15 punktów, minimum do zaliczenia 8 pkt.); analizowane kryteria oceny:</w:t>
            </w:r>
          </w:p>
          <w:p w14:paraId="3A9D313E" w14:textId="77777777" w:rsidR="000C5441" w:rsidRPr="00387175" w:rsidRDefault="000C5441" w:rsidP="000C5441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formalne (m.in. struktura pracy, podział zagadnień, poprawność językowa, opracowanie 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graficzne, edycja tekstu) – maksymalnie 3 pkt.</w:t>
            </w:r>
          </w:p>
          <w:p w14:paraId="3B76ED64" w14:textId="77777777" w:rsidR="000C5441" w:rsidRPr="00387175" w:rsidRDefault="000C5441" w:rsidP="000C5441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5C7DF54F" w14:textId="77777777" w:rsidR="000C5441" w:rsidRPr="00387175" w:rsidRDefault="000C5441" w:rsidP="000C5441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6738CBB0" w14:textId="77777777" w:rsidR="000C5441" w:rsidRPr="00387175" w:rsidRDefault="000C5441" w:rsidP="000C5441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08EAFFAC" w14:textId="77777777" w:rsidR="000C5441" w:rsidRPr="00387175" w:rsidRDefault="000C5441" w:rsidP="000C5441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365FA464" w14:textId="5423E365" w:rsidR="0085747A" w:rsidRPr="000C5441" w:rsidRDefault="000C5441" w:rsidP="009C54AE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pracy nad projektami, podczas analizowania prezentowanych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materiałów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w trakcie dyskusji)</w:t>
            </w:r>
            <w:bookmarkStart w:id="0" w:name="_GoBack"/>
            <w:bookmarkEnd w:id="0"/>
          </w:p>
        </w:tc>
      </w:tr>
    </w:tbl>
    <w:p w14:paraId="3FEEBB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E6F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0275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F324171" w14:textId="77777777" w:rsidTr="003E1941">
        <w:tc>
          <w:tcPr>
            <w:tcW w:w="4962" w:type="dxa"/>
            <w:vAlign w:val="center"/>
          </w:tcPr>
          <w:p w14:paraId="4050DB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FCA4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DDE10D" w14:textId="77777777" w:rsidTr="00923D7D">
        <w:tc>
          <w:tcPr>
            <w:tcW w:w="4962" w:type="dxa"/>
          </w:tcPr>
          <w:p w14:paraId="16053471" w14:textId="61629FE3" w:rsidR="0085747A" w:rsidRPr="009C54AE" w:rsidRDefault="00C61DC5" w:rsidP="000377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0B982DA" w14:textId="77777777"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446913DC" w14:textId="77777777" w:rsidTr="00923D7D">
        <w:tc>
          <w:tcPr>
            <w:tcW w:w="4962" w:type="dxa"/>
          </w:tcPr>
          <w:p w14:paraId="260F933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3E8FFA4D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34823AD5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17D593" w14:textId="0A4C38F1" w:rsidR="00A86535" w:rsidRPr="009C54AE" w:rsidRDefault="002C2A1C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9C54AE" w14:paraId="3325F04F" w14:textId="77777777" w:rsidTr="00923D7D">
        <w:tc>
          <w:tcPr>
            <w:tcW w:w="4962" w:type="dxa"/>
          </w:tcPr>
          <w:p w14:paraId="0E2BC64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061623C" w14:textId="77777777" w:rsidR="002B4D6E" w:rsidRDefault="002B4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73028198" w14:textId="77777777" w:rsidR="002B4D6E" w:rsidRDefault="002B4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się do kolokwium</w:t>
            </w:r>
          </w:p>
          <w:p w14:paraId="42329057" w14:textId="77777777" w:rsidR="00C61DC5" w:rsidRPr="009C54AE" w:rsidRDefault="002B4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9267E" w:rsidRPr="0049267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rzygotowanie pracy zaliczeniowej</w:t>
            </w:r>
          </w:p>
        </w:tc>
        <w:tc>
          <w:tcPr>
            <w:tcW w:w="4677" w:type="dxa"/>
          </w:tcPr>
          <w:p w14:paraId="28D837A4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DB66D9" w14:textId="77777777" w:rsidR="002B4D6E" w:rsidRDefault="002B4D6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054542" w14:textId="0A355362" w:rsidR="002B4D6E" w:rsidRDefault="002C2A1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23ED830" w14:textId="52DFDE30" w:rsidR="002B4D6E" w:rsidRDefault="002C2A1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FF8496F" w14:textId="67984C59" w:rsidR="002B4D6E" w:rsidRPr="009C54AE" w:rsidRDefault="002C2A1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4CD0903B" w14:textId="77777777" w:rsidTr="00923D7D">
        <w:tc>
          <w:tcPr>
            <w:tcW w:w="4962" w:type="dxa"/>
          </w:tcPr>
          <w:p w14:paraId="5180CE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6CDFBF" w14:textId="63485260" w:rsidR="0085747A" w:rsidRPr="009C54AE" w:rsidRDefault="002C2A1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3B29EDF" w14:textId="77777777" w:rsidTr="00923D7D">
        <w:tc>
          <w:tcPr>
            <w:tcW w:w="4962" w:type="dxa"/>
          </w:tcPr>
          <w:p w14:paraId="783A0C3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F35938" w14:textId="37217C11" w:rsidR="0085747A" w:rsidRPr="009C54AE" w:rsidRDefault="002C2A1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685AF9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1AD56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4B3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DB99E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0F2144" w14:textId="77777777" w:rsidTr="0071620A">
        <w:trPr>
          <w:trHeight w:val="397"/>
        </w:trPr>
        <w:tc>
          <w:tcPr>
            <w:tcW w:w="3544" w:type="dxa"/>
          </w:tcPr>
          <w:p w14:paraId="450780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BE9AFEE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2C98313" w14:textId="77777777" w:rsidTr="0071620A">
        <w:trPr>
          <w:trHeight w:val="397"/>
        </w:trPr>
        <w:tc>
          <w:tcPr>
            <w:tcW w:w="3544" w:type="dxa"/>
          </w:tcPr>
          <w:p w14:paraId="627C05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E9B4CA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B633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E7D5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003CA4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CF0D3B" w14:textId="77777777" w:rsidTr="0071620A">
        <w:trPr>
          <w:trHeight w:val="397"/>
        </w:trPr>
        <w:tc>
          <w:tcPr>
            <w:tcW w:w="7513" w:type="dxa"/>
          </w:tcPr>
          <w:p w14:paraId="4C74CCD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E3C214" w14:textId="77777777" w:rsidR="00D2744B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14:paraId="37994EE9" w14:textId="77777777"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K., Jedynak T.,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o kuratorach sądowych</w:t>
            </w:r>
            <w:r w:rsid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</w:t>
            </w:r>
            <w:r w:rsidR="009336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14.</w:t>
            </w:r>
          </w:p>
          <w:p w14:paraId="0F750BBA" w14:textId="77777777"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Jedynak T. Stasiak K. (red),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metodyki pracy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2010. </w:t>
            </w:r>
          </w:p>
          <w:p w14:paraId="184F9233" w14:textId="77777777"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Kobes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Funkcje kuratora w polityce kryminalnej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2019.</w:t>
            </w:r>
          </w:p>
          <w:p w14:paraId="7051163D" w14:textId="1A544E91" w:rsidR="00F24994" w:rsidRPr="002C2A1C" w:rsidRDefault="005C0742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Jadach K.,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kuratora sądowego w sprawach rodzinnych, nieletnich i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  <w:r w:rsidR="0093369E"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9C54AE" w14:paraId="517EB38B" w14:textId="77777777" w:rsidTr="0071620A">
        <w:trPr>
          <w:trHeight w:val="397"/>
        </w:trPr>
        <w:tc>
          <w:tcPr>
            <w:tcW w:w="7513" w:type="dxa"/>
          </w:tcPr>
          <w:p w14:paraId="2F3B800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AA6BAD" w14:textId="77777777" w:rsid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Węgliński A. (red.),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Skuteczna resocjalizacja. Doświadczenia i propozycje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2008.</w:t>
            </w:r>
          </w:p>
          <w:p w14:paraId="5CF17FFF" w14:textId="77777777" w:rsid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37C843A9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14:paraId="18D8850F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14:paraId="4575620C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14:paraId="433F38C8" w14:textId="77777777" w:rsidR="007D0A7E" w:rsidRDefault="00FE47DE" w:rsidP="007D0A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Opole 2011.</w:t>
            </w:r>
          </w:p>
          <w:p w14:paraId="6B722300" w14:textId="77777777" w:rsidR="007D0A7E" w:rsidRPr="007D0A7E" w:rsidRDefault="007D0A7E" w:rsidP="007D0A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0A7E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7D0A7E">
              <w:rPr>
                <w:rFonts w:ascii="Corbel" w:hAnsi="Corbel"/>
                <w:b w:val="0"/>
                <w:i/>
                <w:smallCaps w:val="0"/>
                <w:szCs w:val="24"/>
              </w:rPr>
              <w:t>Niekonwencjonalne metody pracy z młodzieżą sprawiającą trudności wychowawcze</w:t>
            </w:r>
            <w:r w:rsidRPr="007D0A7E">
              <w:rPr>
                <w:rFonts w:ascii="Corbel" w:hAnsi="Corbel"/>
                <w:b w:val="0"/>
                <w:smallCaps w:val="0"/>
                <w:szCs w:val="24"/>
              </w:rPr>
              <w:t>, [w:] „Pedagogika Katolicka” Nr 11 (2/2012), s. 194-207.</w:t>
            </w:r>
          </w:p>
          <w:p w14:paraId="14B5A8BE" w14:textId="77777777" w:rsidR="007D0A7E" w:rsidRPr="007D0A7E" w:rsidRDefault="007D0A7E" w:rsidP="007D0A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0A7E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7D0A7E">
              <w:rPr>
                <w:rFonts w:ascii="Corbel" w:hAnsi="Corbel"/>
                <w:b w:val="0"/>
                <w:i/>
                <w:smallCaps w:val="0"/>
                <w:szCs w:val="24"/>
              </w:rPr>
              <w:t>Prewencja kryminalna wobec przestępczości nieletnich</w:t>
            </w:r>
            <w:r w:rsidRPr="007D0A7E">
              <w:rPr>
                <w:rFonts w:ascii="Corbel" w:hAnsi="Corbel"/>
                <w:b w:val="0"/>
                <w:smallCaps w:val="0"/>
                <w:szCs w:val="24"/>
              </w:rPr>
              <w:t xml:space="preserve">,  [w:] </w:t>
            </w:r>
            <w:proofErr w:type="spellStart"/>
            <w:r w:rsidRPr="007D0A7E">
              <w:rPr>
                <w:rFonts w:ascii="Corbel" w:hAnsi="Corbel"/>
                <w:b w:val="0"/>
                <w:smallCaps w:val="0"/>
                <w:szCs w:val="24"/>
              </w:rPr>
              <w:t>J.Zimny</w:t>
            </w:r>
            <w:proofErr w:type="spellEnd"/>
            <w:r w:rsidRPr="007D0A7E">
              <w:rPr>
                <w:rFonts w:ascii="Corbel" w:hAnsi="Corbel"/>
                <w:b w:val="0"/>
                <w:smallCaps w:val="0"/>
                <w:szCs w:val="24"/>
              </w:rPr>
              <w:t xml:space="preserve"> (red.) „Pedagogia prewencji. Dzieci, młodzież, rodzina”, Stalowa Wola 2013, s. 551-576.</w:t>
            </w:r>
          </w:p>
          <w:p w14:paraId="181750AD" w14:textId="77777777" w:rsidR="00FE47DE" w:rsidRPr="00D2744B" w:rsidRDefault="007D0A7E" w:rsidP="007D0A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0A7E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7D0A7E">
              <w:rPr>
                <w:rFonts w:ascii="Corbel" w:hAnsi="Corbel"/>
                <w:b w:val="0"/>
                <w:i/>
                <w:smallCaps w:val="0"/>
                <w:szCs w:val="24"/>
              </w:rPr>
              <w:t>Rozmiary i tendencje w przestępczości współczesnej młodzieży,</w:t>
            </w:r>
            <w:r w:rsidRPr="007D0A7E">
              <w:rPr>
                <w:rFonts w:ascii="Corbel" w:hAnsi="Corbel"/>
                <w:b w:val="0"/>
                <w:smallCaps w:val="0"/>
                <w:szCs w:val="24"/>
              </w:rPr>
              <w:t xml:space="preserve"> [w:] M. </w:t>
            </w:r>
            <w:proofErr w:type="spellStart"/>
            <w:r w:rsidRPr="007D0A7E">
              <w:rPr>
                <w:rFonts w:ascii="Corbel" w:hAnsi="Corbel"/>
                <w:b w:val="0"/>
                <w:smallCaps w:val="0"/>
                <w:szCs w:val="24"/>
              </w:rPr>
              <w:t>Jędrzejko</w:t>
            </w:r>
            <w:proofErr w:type="spellEnd"/>
            <w:r w:rsidRPr="007D0A7E">
              <w:rPr>
                <w:rFonts w:ascii="Corbel" w:hAnsi="Corbel"/>
                <w:b w:val="0"/>
                <w:smallCaps w:val="0"/>
                <w:szCs w:val="24"/>
              </w:rPr>
              <w:t>, E. Gładysz (red.), „Patologie społeczne, przestępczość, niedostosowanie społeczne. Wyzwania dla współczesnej profilaktyki”, Warszawa 2014, s. 55-67.</w:t>
            </w:r>
          </w:p>
        </w:tc>
      </w:tr>
    </w:tbl>
    <w:p w14:paraId="04BACC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3B0E5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A1FDF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B962D2" w16cid:durableId="26E02C06"/>
  <w16cid:commentId w16cid:paraId="7C10F6FD" w16cid:durableId="26E02C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998D86" w14:textId="77777777" w:rsidR="00792AEE" w:rsidRDefault="00792AEE" w:rsidP="00C16ABF">
      <w:pPr>
        <w:spacing w:after="0" w:line="240" w:lineRule="auto"/>
      </w:pPr>
      <w:r>
        <w:separator/>
      </w:r>
    </w:p>
  </w:endnote>
  <w:endnote w:type="continuationSeparator" w:id="0">
    <w:p w14:paraId="6E81A89A" w14:textId="77777777" w:rsidR="00792AEE" w:rsidRDefault="00792A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848069" w14:textId="77777777" w:rsidR="00792AEE" w:rsidRDefault="00792AEE" w:rsidP="00C16ABF">
      <w:pPr>
        <w:spacing w:after="0" w:line="240" w:lineRule="auto"/>
      </w:pPr>
      <w:r>
        <w:separator/>
      </w:r>
    </w:p>
  </w:footnote>
  <w:footnote w:type="continuationSeparator" w:id="0">
    <w:p w14:paraId="40CB7248" w14:textId="77777777" w:rsidR="00792AEE" w:rsidRDefault="00792AEE" w:rsidP="00C16ABF">
      <w:pPr>
        <w:spacing w:after="0" w:line="240" w:lineRule="auto"/>
      </w:pPr>
      <w:r>
        <w:continuationSeparator/>
      </w:r>
    </w:p>
  </w:footnote>
  <w:footnote w:id="1">
    <w:p w14:paraId="32FE729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716"/>
    <w:rsid w:val="00037764"/>
    <w:rsid w:val="00042A51"/>
    <w:rsid w:val="00042D2E"/>
    <w:rsid w:val="00043B1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441"/>
    <w:rsid w:val="000D04B0"/>
    <w:rsid w:val="000E127F"/>
    <w:rsid w:val="000E184B"/>
    <w:rsid w:val="000F1C57"/>
    <w:rsid w:val="000F3A73"/>
    <w:rsid w:val="000F5615"/>
    <w:rsid w:val="00124BFF"/>
    <w:rsid w:val="0012560E"/>
    <w:rsid w:val="00127108"/>
    <w:rsid w:val="00134B13"/>
    <w:rsid w:val="0014651A"/>
    <w:rsid w:val="00146BC0"/>
    <w:rsid w:val="00153C41"/>
    <w:rsid w:val="00154381"/>
    <w:rsid w:val="00161D25"/>
    <w:rsid w:val="001640A7"/>
    <w:rsid w:val="00164114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5C45"/>
    <w:rsid w:val="00202F99"/>
    <w:rsid w:val="002144C0"/>
    <w:rsid w:val="0022477D"/>
    <w:rsid w:val="002278A9"/>
    <w:rsid w:val="002336F9"/>
    <w:rsid w:val="0024028F"/>
    <w:rsid w:val="00244ABC"/>
    <w:rsid w:val="00281FF2"/>
    <w:rsid w:val="00283BD0"/>
    <w:rsid w:val="002857DE"/>
    <w:rsid w:val="00291567"/>
    <w:rsid w:val="002A22BF"/>
    <w:rsid w:val="002A2389"/>
    <w:rsid w:val="002A671D"/>
    <w:rsid w:val="002B4D55"/>
    <w:rsid w:val="002B4D6E"/>
    <w:rsid w:val="002B5EA0"/>
    <w:rsid w:val="002B6119"/>
    <w:rsid w:val="002C1F06"/>
    <w:rsid w:val="002C2A1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4AEE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267E"/>
    <w:rsid w:val="004968E2"/>
    <w:rsid w:val="004A3EEA"/>
    <w:rsid w:val="004A4D1F"/>
    <w:rsid w:val="004B3699"/>
    <w:rsid w:val="004D4A6E"/>
    <w:rsid w:val="004D5282"/>
    <w:rsid w:val="004F0EC6"/>
    <w:rsid w:val="004F1551"/>
    <w:rsid w:val="004F55A3"/>
    <w:rsid w:val="0050496F"/>
    <w:rsid w:val="005135C4"/>
    <w:rsid w:val="00513B6F"/>
    <w:rsid w:val="00517C63"/>
    <w:rsid w:val="00526C94"/>
    <w:rsid w:val="00532679"/>
    <w:rsid w:val="005355A3"/>
    <w:rsid w:val="005363C4"/>
    <w:rsid w:val="00536BDE"/>
    <w:rsid w:val="00543ACC"/>
    <w:rsid w:val="00544BE8"/>
    <w:rsid w:val="005505F3"/>
    <w:rsid w:val="0056696D"/>
    <w:rsid w:val="00573EF9"/>
    <w:rsid w:val="0059484D"/>
    <w:rsid w:val="005A0855"/>
    <w:rsid w:val="005A3196"/>
    <w:rsid w:val="005C074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2738"/>
    <w:rsid w:val="00706544"/>
    <w:rsid w:val="007072BA"/>
    <w:rsid w:val="0071620A"/>
    <w:rsid w:val="00724677"/>
    <w:rsid w:val="00725459"/>
    <w:rsid w:val="007327BD"/>
    <w:rsid w:val="00733CD3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92AEE"/>
    <w:rsid w:val="007A4022"/>
    <w:rsid w:val="007A6E6E"/>
    <w:rsid w:val="007C3299"/>
    <w:rsid w:val="007C3BCC"/>
    <w:rsid w:val="007C4546"/>
    <w:rsid w:val="007D0A7E"/>
    <w:rsid w:val="007D6E56"/>
    <w:rsid w:val="007E0A69"/>
    <w:rsid w:val="007F1652"/>
    <w:rsid w:val="007F4155"/>
    <w:rsid w:val="0081554D"/>
    <w:rsid w:val="0081707E"/>
    <w:rsid w:val="00817DD3"/>
    <w:rsid w:val="008449B3"/>
    <w:rsid w:val="0085747A"/>
    <w:rsid w:val="00884922"/>
    <w:rsid w:val="00885F64"/>
    <w:rsid w:val="008917F9"/>
    <w:rsid w:val="008A45F7"/>
    <w:rsid w:val="008A4979"/>
    <w:rsid w:val="008C0CC0"/>
    <w:rsid w:val="008C19A9"/>
    <w:rsid w:val="008C379D"/>
    <w:rsid w:val="008C4D98"/>
    <w:rsid w:val="008C5147"/>
    <w:rsid w:val="008C5359"/>
    <w:rsid w:val="008C5363"/>
    <w:rsid w:val="008C616E"/>
    <w:rsid w:val="008D3DFB"/>
    <w:rsid w:val="008E64F4"/>
    <w:rsid w:val="008F12C9"/>
    <w:rsid w:val="008F6E29"/>
    <w:rsid w:val="00916188"/>
    <w:rsid w:val="00923D7D"/>
    <w:rsid w:val="0093369E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0856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5BBB"/>
    <w:rsid w:val="00BF2C41"/>
    <w:rsid w:val="00C058B4"/>
    <w:rsid w:val="00C05F44"/>
    <w:rsid w:val="00C131B5"/>
    <w:rsid w:val="00C14D19"/>
    <w:rsid w:val="00C16242"/>
    <w:rsid w:val="00C1696A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E6145"/>
    <w:rsid w:val="00DF102D"/>
    <w:rsid w:val="00DF320D"/>
    <w:rsid w:val="00DF71C8"/>
    <w:rsid w:val="00E129B8"/>
    <w:rsid w:val="00E1461E"/>
    <w:rsid w:val="00E21E7D"/>
    <w:rsid w:val="00E22FBC"/>
    <w:rsid w:val="00E24BF5"/>
    <w:rsid w:val="00E25338"/>
    <w:rsid w:val="00E51E44"/>
    <w:rsid w:val="00E63348"/>
    <w:rsid w:val="00E77E88"/>
    <w:rsid w:val="00E8107D"/>
    <w:rsid w:val="00E93197"/>
    <w:rsid w:val="00E960BB"/>
    <w:rsid w:val="00EA2074"/>
    <w:rsid w:val="00EA4832"/>
    <w:rsid w:val="00EA4E9D"/>
    <w:rsid w:val="00EB565B"/>
    <w:rsid w:val="00EC4899"/>
    <w:rsid w:val="00ED03AB"/>
    <w:rsid w:val="00ED32D2"/>
    <w:rsid w:val="00EE32DE"/>
    <w:rsid w:val="00EE5457"/>
    <w:rsid w:val="00F070AB"/>
    <w:rsid w:val="00F17567"/>
    <w:rsid w:val="00F24994"/>
    <w:rsid w:val="00F27A7B"/>
    <w:rsid w:val="00F526AF"/>
    <w:rsid w:val="00F617C3"/>
    <w:rsid w:val="00F7066B"/>
    <w:rsid w:val="00F83B28"/>
    <w:rsid w:val="00FA46E5"/>
    <w:rsid w:val="00FB7DBA"/>
    <w:rsid w:val="00FC02C1"/>
    <w:rsid w:val="00FC1C25"/>
    <w:rsid w:val="00FC3F45"/>
    <w:rsid w:val="00FD503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C42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31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319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1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3197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31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319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1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319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0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7F7EE-0589-4ABD-86BA-270B0BCF8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1163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17</cp:revision>
  <cp:lastPrinted>2019-02-06T12:12:00Z</cp:lastPrinted>
  <dcterms:created xsi:type="dcterms:W3CDTF">2022-03-30T20:34:00Z</dcterms:created>
  <dcterms:modified xsi:type="dcterms:W3CDTF">2024-09-19T20:42:00Z</dcterms:modified>
</cp:coreProperties>
</file>