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356" w:rsidRPr="00397356" w:rsidRDefault="00397356" w:rsidP="00397356">
      <w:pPr>
        <w:spacing w:line="240" w:lineRule="auto"/>
        <w:jc w:val="right"/>
        <w:rPr>
          <w:rFonts w:ascii="Corbel" w:hAnsi="Corbel"/>
          <w:bCs/>
          <w:i/>
        </w:rPr>
      </w:pPr>
      <w:r w:rsidRPr="00397356">
        <w:rPr>
          <w:rFonts w:ascii="Corbel" w:hAnsi="Corbel"/>
          <w:bCs/>
          <w:i/>
        </w:rPr>
        <w:t>Załącznik nr 1.5 do Zarządzenia Rektora UR nr 7/2023</w:t>
      </w:r>
    </w:p>
    <w:p w:rsidR="00397356" w:rsidRPr="00397356" w:rsidRDefault="00397356" w:rsidP="0039735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97356">
        <w:rPr>
          <w:rFonts w:ascii="Corbel" w:hAnsi="Corbel"/>
          <w:b/>
          <w:smallCaps/>
          <w:sz w:val="24"/>
          <w:szCs w:val="24"/>
        </w:rPr>
        <w:t>SYLABUS</w:t>
      </w:r>
    </w:p>
    <w:p w:rsidR="00397356" w:rsidRPr="00397356" w:rsidRDefault="00397356" w:rsidP="0039735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397356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397356">
        <w:rPr>
          <w:rFonts w:ascii="Corbel" w:hAnsi="Corbel"/>
          <w:smallCaps/>
          <w:sz w:val="24"/>
          <w:szCs w:val="24"/>
        </w:rPr>
        <w:t>2024-2027</w:t>
      </w:r>
      <w:r w:rsidRPr="00397356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:rsidR="00397356" w:rsidRPr="00397356" w:rsidRDefault="00397356" w:rsidP="00397356">
      <w:pPr>
        <w:spacing w:after="0" w:line="240" w:lineRule="exact"/>
        <w:ind w:left="4955" w:firstLine="709"/>
        <w:jc w:val="both"/>
        <w:rPr>
          <w:rFonts w:ascii="Corbel" w:hAnsi="Corbel"/>
          <w:sz w:val="20"/>
          <w:szCs w:val="20"/>
        </w:rPr>
      </w:pPr>
      <w:r w:rsidRPr="00397356">
        <w:rPr>
          <w:rFonts w:ascii="Corbel" w:hAnsi="Corbel"/>
          <w:i/>
          <w:sz w:val="20"/>
          <w:szCs w:val="20"/>
        </w:rPr>
        <w:t>(skrajne daty</w:t>
      </w:r>
      <w:r w:rsidRPr="00397356">
        <w:rPr>
          <w:rFonts w:ascii="Corbel" w:hAnsi="Corbel"/>
          <w:sz w:val="20"/>
          <w:szCs w:val="20"/>
        </w:rPr>
        <w:t>)</w:t>
      </w:r>
    </w:p>
    <w:p w:rsidR="00397356" w:rsidRPr="00397356" w:rsidRDefault="00397356" w:rsidP="00397356">
      <w:pPr>
        <w:spacing w:after="0" w:line="360" w:lineRule="auto"/>
        <w:ind w:left="2832" w:firstLine="708"/>
        <w:rPr>
          <w:rFonts w:ascii="Corbel" w:hAnsi="Corbel"/>
          <w:b/>
          <w:bCs/>
          <w:sz w:val="20"/>
          <w:szCs w:val="20"/>
        </w:rPr>
      </w:pPr>
      <w:r w:rsidRPr="00397356">
        <w:rPr>
          <w:rFonts w:ascii="Corbel" w:hAnsi="Corbel"/>
          <w:b/>
          <w:bCs/>
          <w:sz w:val="20"/>
          <w:szCs w:val="20"/>
        </w:rPr>
        <w:t>Rok akademicki 2026/2027</w:t>
      </w:r>
    </w:p>
    <w:p w:rsidR="0085747A" w:rsidRPr="00125E65" w:rsidRDefault="0071620A" w:rsidP="0047686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25E65">
        <w:rPr>
          <w:rFonts w:ascii="Corbel" w:hAnsi="Corbel"/>
          <w:szCs w:val="24"/>
        </w:rPr>
        <w:t xml:space="preserve">1. </w:t>
      </w:r>
      <w:r w:rsidR="0085747A" w:rsidRPr="00125E65">
        <w:rPr>
          <w:rFonts w:ascii="Corbel" w:hAnsi="Corbel"/>
          <w:szCs w:val="24"/>
        </w:rPr>
        <w:t xml:space="preserve">Podstawowe </w:t>
      </w:r>
      <w:r w:rsidR="00445970" w:rsidRPr="00125E6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C05F44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System wdrażania polityk publicznych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C05F44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25E6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MK36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25E6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25E65" w:rsidRDefault="00CC73A6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25E65" w:rsidRDefault="003F0DA7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F0DA7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DE4A14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125E65" w:rsidRDefault="00125E65" w:rsidP="0047686C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I</w:t>
            </w:r>
            <w:r w:rsidR="00A5088E" w:rsidRPr="00125E65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25E65">
              <w:rPr>
                <w:rFonts w:ascii="Corbel" w:hAnsi="Corbel"/>
                <w:sz w:val="24"/>
                <w:szCs w:val="24"/>
              </w:rPr>
              <w:t>/y</w:t>
            </w:r>
            <w:r w:rsidRPr="00125E6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III rok V semestr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Specjalnościowy</w:t>
            </w:r>
          </w:p>
        </w:tc>
      </w:tr>
      <w:tr w:rsidR="00923D7D" w:rsidRPr="00125E65" w:rsidTr="00B819C8">
        <w:tc>
          <w:tcPr>
            <w:tcW w:w="2694" w:type="dxa"/>
            <w:vAlign w:val="center"/>
          </w:tcPr>
          <w:p w:rsidR="00923D7D" w:rsidRPr="00125E65" w:rsidRDefault="00923D7D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Mgr Dominik Boratyn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Mgr Dominik Boratyn</w:t>
            </w:r>
          </w:p>
        </w:tc>
      </w:tr>
    </w:tbl>
    <w:p w:rsidR="0085747A" w:rsidRPr="00125E65" w:rsidRDefault="0085747A" w:rsidP="0047686C">
      <w:pPr>
        <w:pStyle w:val="Podpunkty"/>
        <w:ind w:left="0"/>
        <w:rPr>
          <w:rFonts w:ascii="Corbel" w:hAnsi="Corbel"/>
          <w:sz w:val="24"/>
          <w:szCs w:val="24"/>
        </w:rPr>
      </w:pPr>
      <w:r w:rsidRPr="00125E65">
        <w:rPr>
          <w:rFonts w:ascii="Corbel" w:hAnsi="Corbel"/>
          <w:sz w:val="24"/>
          <w:szCs w:val="24"/>
        </w:rPr>
        <w:t xml:space="preserve">* </w:t>
      </w:r>
      <w:r w:rsidRPr="00125E65">
        <w:rPr>
          <w:rFonts w:ascii="Corbel" w:hAnsi="Corbel"/>
          <w:i/>
          <w:sz w:val="24"/>
          <w:szCs w:val="24"/>
        </w:rPr>
        <w:t>-</w:t>
      </w:r>
      <w:r w:rsidR="00B90885" w:rsidRPr="00125E6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25E65">
        <w:rPr>
          <w:rFonts w:ascii="Corbel" w:hAnsi="Corbel"/>
          <w:b w:val="0"/>
          <w:sz w:val="24"/>
          <w:szCs w:val="24"/>
        </w:rPr>
        <w:t>e,</w:t>
      </w:r>
      <w:r w:rsidRPr="00125E65">
        <w:rPr>
          <w:rFonts w:ascii="Corbel" w:hAnsi="Corbel"/>
          <w:i/>
          <w:sz w:val="24"/>
          <w:szCs w:val="24"/>
        </w:rPr>
        <w:t xml:space="preserve"> </w:t>
      </w:r>
      <w:r w:rsidRPr="00125E6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25E6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125E65" w:rsidRDefault="00923D7D" w:rsidP="0047686C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125E65" w:rsidRDefault="0085747A" w:rsidP="0047686C">
      <w:pPr>
        <w:pStyle w:val="Podpunkty"/>
        <w:ind w:left="0"/>
        <w:rPr>
          <w:rFonts w:ascii="Corbel" w:hAnsi="Corbel"/>
          <w:sz w:val="24"/>
          <w:szCs w:val="24"/>
        </w:rPr>
      </w:pPr>
      <w:r w:rsidRPr="00125E65">
        <w:rPr>
          <w:rFonts w:ascii="Corbel" w:hAnsi="Corbel"/>
          <w:sz w:val="24"/>
          <w:szCs w:val="24"/>
        </w:rPr>
        <w:t>1.</w:t>
      </w:r>
      <w:r w:rsidR="00E22FBC" w:rsidRPr="00125E65">
        <w:rPr>
          <w:rFonts w:ascii="Corbel" w:hAnsi="Corbel"/>
          <w:sz w:val="24"/>
          <w:szCs w:val="24"/>
        </w:rPr>
        <w:t>1</w:t>
      </w:r>
      <w:r w:rsidRPr="00125E6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125E65" w:rsidRDefault="00923D7D" w:rsidP="0047686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125E65" w:rsidTr="00125E6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5E65">
              <w:rPr>
                <w:rFonts w:ascii="Corbel" w:hAnsi="Corbel"/>
                <w:szCs w:val="24"/>
              </w:rPr>
              <w:t>Semestr</w:t>
            </w:r>
          </w:p>
          <w:p w:rsidR="00015B8F" w:rsidRPr="00125E65" w:rsidRDefault="002B5EA0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5E65">
              <w:rPr>
                <w:rFonts w:ascii="Corbel" w:hAnsi="Corbel"/>
                <w:szCs w:val="24"/>
              </w:rPr>
              <w:t>(</w:t>
            </w:r>
            <w:r w:rsidR="00363F78" w:rsidRPr="00125E6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5E65">
              <w:rPr>
                <w:rFonts w:ascii="Corbel" w:hAnsi="Corbel"/>
                <w:szCs w:val="24"/>
              </w:rPr>
              <w:t>Wykł</w:t>
            </w:r>
            <w:proofErr w:type="spellEnd"/>
            <w:r w:rsidRPr="00125E6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5E6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5E65">
              <w:rPr>
                <w:rFonts w:ascii="Corbel" w:hAnsi="Corbel"/>
                <w:szCs w:val="24"/>
              </w:rPr>
              <w:t>Konw</w:t>
            </w:r>
            <w:proofErr w:type="spellEnd"/>
            <w:r w:rsidRPr="00125E6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5E6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5E65">
              <w:rPr>
                <w:rFonts w:ascii="Corbel" w:hAnsi="Corbel"/>
                <w:szCs w:val="24"/>
              </w:rPr>
              <w:t>Sem</w:t>
            </w:r>
            <w:proofErr w:type="spellEnd"/>
            <w:r w:rsidRPr="00125E6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5E6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5E65">
              <w:rPr>
                <w:rFonts w:ascii="Corbel" w:hAnsi="Corbel"/>
                <w:szCs w:val="24"/>
              </w:rPr>
              <w:t>Prakt</w:t>
            </w:r>
            <w:proofErr w:type="spellEnd"/>
            <w:r w:rsidRPr="00125E6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5E65">
              <w:rPr>
                <w:rFonts w:ascii="Corbel" w:hAnsi="Corbel"/>
                <w:szCs w:val="24"/>
              </w:rPr>
              <w:t>Inne (jakie?)</w:t>
            </w:r>
          </w:p>
          <w:p w:rsidR="00A5088E" w:rsidRPr="00125E65" w:rsidRDefault="00A5088E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5E65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25E65">
              <w:rPr>
                <w:rFonts w:ascii="Corbel" w:hAnsi="Corbel"/>
                <w:b/>
                <w:szCs w:val="24"/>
              </w:rPr>
              <w:t>Liczba pkt</w:t>
            </w:r>
            <w:r w:rsidR="00B90885" w:rsidRPr="00125E65">
              <w:rPr>
                <w:rFonts w:ascii="Corbel" w:hAnsi="Corbel"/>
                <w:b/>
                <w:szCs w:val="24"/>
              </w:rPr>
              <w:t>.</w:t>
            </w:r>
            <w:r w:rsidRPr="00125E6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25E65" w:rsidTr="00125E6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A5088E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015B8F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015B8F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A06C2E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015B8F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015B8F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015B8F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015B8F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A5088E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A5088E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125E65" w:rsidRDefault="00923D7D" w:rsidP="0047686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125E65" w:rsidRDefault="0085747A" w:rsidP="0047686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25E65">
        <w:rPr>
          <w:rFonts w:ascii="Corbel" w:hAnsi="Corbel"/>
          <w:smallCaps w:val="0"/>
          <w:szCs w:val="24"/>
        </w:rPr>
        <w:t>1.</w:t>
      </w:r>
      <w:r w:rsidR="00E22FBC" w:rsidRPr="00125E65">
        <w:rPr>
          <w:rFonts w:ascii="Corbel" w:hAnsi="Corbel"/>
          <w:smallCaps w:val="0"/>
          <w:szCs w:val="24"/>
        </w:rPr>
        <w:t>2</w:t>
      </w:r>
      <w:r w:rsidR="00F83B28" w:rsidRPr="00125E65">
        <w:rPr>
          <w:rFonts w:ascii="Corbel" w:hAnsi="Corbel"/>
          <w:smallCaps w:val="0"/>
          <w:szCs w:val="24"/>
        </w:rPr>
        <w:t>.</w:t>
      </w:r>
      <w:r w:rsidR="00F83B28" w:rsidRPr="00125E65">
        <w:rPr>
          <w:rFonts w:ascii="Corbel" w:hAnsi="Corbel"/>
          <w:smallCaps w:val="0"/>
          <w:szCs w:val="24"/>
        </w:rPr>
        <w:tab/>
      </w:r>
      <w:r w:rsidRPr="00125E65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25E65" w:rsidRDefault="00A5088E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25E65">
        <w:rPr>
          <w:rFonts w:ascii="Corbel" w:eastAsia="MS Gothic" w:hAnsi="Corbel"/>
          <w:b w:val="0"/>
          <w:szCs w:val="24"/>
        </w:rPr>
        <w:sym w:font="Wingdings 2" w:char="F0D1"/>
      </w:r>
      <w:r w:rsidR="00125E65">
        <w:rPr>
          <w:rFonts w:ascii="Corbel" w:eastAsia="MS Gothic" w:hAnsi="Corbel"/>
          <w:b w:val="0"/>
          <w:szCs w:val="24"/>
        </w:rPr>
        <w:t xml:space="preserve"> </w:t>
      </w:r>
      <w:r w:rsidR="0085747A" w:rsidRPr="00125E65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25E65">
        <w:rPr>
          <w:rFonts w:ascii="Segoe UI Symbol" w:eastAsia="MS Gothic" w:hAnsi="Segoe UI Symbol" w:cs="Segoe UI Symbol"/>
          <w:b w:val="0"/>
          <w:szCs w:val="24"/>
        </w:rPr>
        <w:t>☐</w:t>
      </w:r>
      <w:r w:rsidRPr="00125E6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125E65" w:rsidRDefault="00125E65" w:rsidP="0047686C">
      <w:pPr>
        <w:pStyle w:val="Punktygwne"/>
        <w:tabs>
          <w:tab w:val="left" w:pos="709"/>
        </w:tabs>
        <w:spacing w:before="0" w:after="0"/>
        <w:ind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E22FBC" w:rsidRPr="00125E65">
        <w:rPr>
          <w:rFonts w:ascii="Corbel" w:hAnsi="Corbel"/>
          <w:smallCaps w:val="0"/>
          <w:szCs w:val="24"/>
        </w:rPr>
        <w:t xml:space="preserve">1.3 </w:t>
      </w:r>
      <w:r w:rsidR="00F83B28" w:rsidRPr="00125E65">
        <w:rPr>
          <w:rFonts w:ascii="Corbel" w:hAnsi="Corbel"/>
          <w:smallCaps w:val="0"/>
          <w:szCs w:val="24"/>
        </w:rPr>
        <w:tab/>
      </w:r>
      <w:r w:rsidR="00E22FBC" w:rsidRPr="00125E65">
        <w:rPr>
          <w:rFonts w:ascii="Corbel" w:hAnsi="Corbel"/>
          <w:smallCaps w:val="0"/>
          <w:szCs w:val="24"/>
        </w:rPr>
        <w:t>For</w:t>
      </w:r>
      <w:r w:rsidR="00445970" w:rsidRPr="00125E65">
        <w:rPr>
          <w:rFonts w:ascii="Corbel" w:hAnsi="Corbel"/>
          <w:smallCaps w:val="0"/>
          <w:szCs w:val="24"/>
        </w:rPr>
        <w:t>ma zaliczenia przedmiotu</w:t>
      </w:r>
      <w:r w:rsidR="006071CA" w:rsidRPr="00125E65">
        <w:rPr>
          <w:rFonts w:ascii="Corbel" w:hAnsi="Corbel"/>
          <w:smallCaps w:val="0"/>
          <w:szCs w:val="24"/>
        </w:rPr>
        <w:t xml:space="preserve">: </w:t>
      </w:r>
      <w:r w:rsidR="00E22FBC" w:rsidRPr="00125E65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RPr="00125E65" w:rsidRDefault="009C54AE" w:rsidP="0047686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47686C">
      <w:pPr>
        <w:pStyle w:val="Punktygwne"/>
        <w:spacing w:before="0" w:after="0"/>
        <w:rPr>
          <w:rFonts w:ascii="Corbel" w:hAnsi="Corbel"/>
          <w:szCs w:val="24"/>
        </w:rPr>
      </w:pPr>
      <w:r w:rsidRPr="00125E65">
        <w:rPr>
          <w:rFonts w:ascii="Corbel" w:hAnsi="Corbel"/>
          <w:szCs w:val="24"/>
        </w:rPr>
        <w:t xml:space="preserve">2.Wymagania wstępne </w:t>
      </w:r>
    </w:p>
    <w:p w:rsidR="00125E65" w:rsidRPr="00125E65" w:rsidRDefault="00125E65" w:rsidP="0047686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25E65" w:rsidTr="00745302">
        <w:tc>
          <w:tcPr>
            <w:tcW w:w="9670" w:type="dxa"/>
          </w:tcPr>
          <w:p w:rsidR="006071CA" w:rsidRPr="00125E65" w:rsidRDefault="006071C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Wymagany jest podstawowy zakres wiedzy z przedmiotów: Nauka o państwie i prawie, Nauka o polityce, Polityki publiczne, Współpraca międzysektorowa.</w:t>
            </w:r>
          </w:p>
          <w:p w:rsidR="006071CA" w:rsidRPr="00125E65" w:rsidRDefault="006071C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Student:</w:t>
            </w:r>
          </w:p>
          <w:p w:rsidR="006071CA" w:rsidRPr="00125E65" w:rsidRDefault="006071C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posiada wiedzę w zakresie historycznych, ekonomicznych, społecznych oraz kulturowych uwarunkowań życia publicznego;</w:t>
            </w:r>
          </w:p>
          <w:p w:rsidR="006071CA" w:rsidRPr="00125E65" w:rsidRDefault="006071C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potrafi opisać i scharakteryzować struktury polityczne, ekonomiczne i kulturowe w wymiarze lokalnym, regionalnym, państwowym i międzynarodowym;</w:t>
            </w:r>
          </w:p>
          <w:p w:rsidR="006071CA" w:rsidRPr="00125E65" w:rsidRDefault="006071C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zna kompetencje organów administracji rządowej oraz samorządowej oraz specyfikę ich </w:t>
            </w: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działania;</w:t>
            </w:r>
          </w:p>
          <w:p w:rsidR="006071CA" w:rsidRPr="00125E65" w:rsidRDefault="006071C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zna terminy i kategorie niezbędne do omawiania polityk publicznych oraz zadań poszczególnych instytucji publicznych;</w:t>
            </w:r>
          </w:p>
          <w:p w:rsidR="006071CA" w:rsidRPr="00125E65" w:rsidRDefault="006071C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potrafi dokonać analizy procesu decyzyjnego realizowanego na różnych poziomach (centralny, regionalny, lokalny) oraz dokonać oceny zmian zachodzących w sferze publicznej;</w:t>
            </w:r>
          </w:p>
          <w:p w:rsidR="0085747A" w:rsidRPr="00125E65" w:rsidRDefault="006071C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zna cel działalności sektora publicznego.</w:t>
            </w:r>
          </w:p>
        </w:tc>
      </w:tr>
    </w:tbl>
    <w:p w:rsidR="00153C41" w:rsidRPr="00125E65" w:rsidRDefault="00153C41" w:rsidP="0047686C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25E65" w:rsidRDefault="0071620A" w:rsidP="0047686C">
      <w:pPr>
        <w:pStyle w:val="Punktygwne"/>
        <w:spacing w:before="0" w:after="0"/>
        <w:rPr>
          <w:rFonts w:ascii="Corbel" w:hAnsi="Corbel"/>
          <w:szCs w:val="24"/>
        </w:rPr>
      </w:pPr>
      <w:r w:rsidRPr="00125E65">
        <w:rPr>
          <w:rFonts w:ascii="Corbel" w:hAnsi="Corbel"/>
          <w:szCs w:val="24"/>
        </w:rPr>
        <w:t>3.</w:t>
      </w:r>
      <w:r w:rsidR="0085747A" w:rsidRPr="00125E65">
        <w:rPr>
          <w:rFonts w:ascii="Corbel" w:hAnsi="Corbel"/>
          <w:szCs w:val="24"/>
        </w:rPr>
        <w:t xml:space="preserve"> </w:t>
      </w:r>
      <w:r w:rsidR="00A84C85" w:rsidRPr="00125E65">
        <w:rPr>
          <w:rFonts w:ascii="Corbel" w:hAnsi="Corbel"/>
          <w:szCs w:val="24"/>
        </w:rPr>
        <w:t>cele, efekty uczenia się</w:t>
      </w:r>
      <w:r w:rsidR="0085747A" w:rsidRPr="00125E65">
        <w:rPr>
          <w:rFonts w:ascii="Corbel" w:hAnsi="Corbel"/>
          <w:szCs w:val="24"/>
        </w:rPr>
        <w:t>, treści Programowe i stosowane metody Dydaktyczne</w:t>
      </w: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25E65" w:rsidRDefault="0071620A" w:rsidP="0047686C">
      <w:pPr>
        <w:pStyle w:val="Podpunkty"/>
        <w:ind w:left="0"/>
        <w:rPr>
          <w:rFonts w:ascii="Corbel" w:hAnsi="Corbel"/>
          <w:sz w:val="24"/>
          <w:szCs w:val="24"/>
        </w:rPr>
      </w:pPr>
      <w:r w:rsidRPr="00125E65">
        <w:rPr>
          <w:rFonts w:ascii="Corbel" w:hAnsi="Corbel"/>
          <w:sz w:val="24"/>
          <w:szCs w:val="24"/>
        </w:rPr>
        <w:t xml:space="preserve">3.1 </w:t>
      </w:r>
      <w:r w:rsidR="00C05F44" w:rsidRPr="00125E65">
        <w:rPr>
          <w:rFonts w:ascii="Corbel" w:hAnsi="Corbel"/>
          <w:sz w:val="24"/>
          <w:szCs w:val="24"/>
        </w:rPr>
        <w:t>Cele przedmiotu</w:t>
      </w:r>
    </w:p>
    <w:p w:rsidR="00F83B28" w:rsidRPr="00125E65" w:rsidRDefault="00F83B28" w:rsidP="0047686C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125E65" w:rsidTr="00923D7D">
        <w:tc>
          <w:tcPr>
            <w:tcW w:w="851" w:type="dxa"/>
            <w:vAlign w:val="center"/>
          </w:tcPr>
          <w:p w:rsidR="0085747A" w:rsidRPr="00125E65" w:rsidRDefault="0085747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25E65" w:rsidRDefault="006071C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Zapoznanie studentów ze specyfiką realizacji polityk publicznych wdrażanych na różnych poziomach władzy, ze szczególnym uwzględnieniem szczebla lokalnego</w:t>
            </w:r>
          </w:p>
        </w:tc>
      </w:tr>
      <w:tr w:rsidR="0085747A" w:rsidRPr="00125E65" w:rsidTr="00923D7D">
        <w:tc>
          <w:tcPr>
            <w:tcW w:w="851" w:type="dxa"/>
            <w:vAlign w:val="center"/>
          </w:tcPr>
          <w:p w:rsidR="0085747A" w:rsidRPr="00125E65" w:rsidRDefault="0085747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071CA" w:rsidRPr="00125E65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85747A" w:rsidRPr="00125E65" w:rsidRDefault="006071C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Zapoznanie studentów z podstawowymi terminami niezbędnymi do omawiania problematyki systemu wdrażania polityk publicznych</w:t>
            </w:r>
          </w:p>
        </w:tc>
      </w:tr>
      <w:tr w:rsidR="006071CA" w:rsidRPr="00125E65" w:rsidTr="00923D7D">
        <w:tc>
          <w:tcPr>
            <w:tcW w:w="851" w:type="dxa"/>
            <w:vAlign w:val="center"/>
          </w:tcPr>
          <w:p w:rsidR="006071CA" w:rsidRPr="00125E65" w:rsidRDefault="006071C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071CA" w:rsidRPr="00125E65" w:rsidRDefault="006071C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Zapoznanie studentów z etapami wdrażania polityk publicznych</w:t>
            </w:r>
          </w:p>
        </w:tc>
      </w:tr>
      <w:tr w:rsidR="006071CA" w:rsidRPr="00125E65" w:rsidTr="00923D7D">
        <w:tc>
          <w:tcPr>
            <w:tcW w:w="851" w:type="dxa"/>
            <w:vAlign w:val="center"/>
          </w:tcPr>
          <w:p w:rsidR="006071CA" w:rsidRPr="00125E65" w:rsidRDefault="006071C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6071CA" w:rsidRPr="00125E65" w:rsidRDefault="006071C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Zapoznanie studentów z instrumentami, uczestnikami i modelami zarządzania implementacją polityk publicznych</w:t>
            </w:r>
          </w:p>
        </w:tc>
      </w:tr>
      <w:tr w:rsidR="006071CA" w:rsidRPr="00125E65" w:rsidTr="00923D7D">
        <w:tc>
          <w:tcPr>
            <w:tcW w:w="851" w:type="dxa"/>
            <w:vAlign w:val="center"/>
          </w:tcPr>
          <w:p w:rsidR="006071CA" w:rsidRPr="00125E65" w:rsidRDefault="006071C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6071CA" w:rsidRPr="00125E65" w:rsidRDefault="006071C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Przedstawienie metod analizy polityk publicznych oraz ich ewaluacji</w:t>
            </w:r>
          </w:p>
        </w:tc>
      </w:tr>
    </w:tbl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25E65" w:rsidRDefault="009F4610" w:rsidP="0047686C">
      <w:pPr>
        <w:spacing w:after="0" w:line="240" w:lineRule="auto"/>
        <w:rPr>
          <w:rFonts w:ascii="Corbel" w:hAnsi="Corbel"/>
          <w:sz w:val="24"/>
          <w:szCs w:val="24"/>
        </w:rPr>
      </w:pPr>
      <w:r w:rsidRPr="00125E65">
        <w:rPr>
          <w:rFonts w:ascii="Corbel" w:hAnsi="Corbel"/>
          <w:b/>
          <w:sz w:val="24"/>
          <w:szCs w:val="24"/>
        </w:rPr>
        <w:t xml:space="preserve">3.2 </w:t>
      </w:r>
      <w:r w:rsidR="001D7B54" w:rsidRPr="00125E65">
        <w:rPr>
          <w:rFonts w:ascii="Corbel" w:hAnsi="Corbel"/>
          <w:b/>
          <w:sz w:val="24"/>
          <w:szCs w:val="24"/>
        </w:rPr>
        <w:t xml:space="preserve">Efekty </w:t>
      </w:r>
      <w:r w:rsidR="00C05F44" w:rsidRPr="00125E6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25E65">
        <w:rPr>
          <w:rFonts w:ascii="Corbel" w:hAnsi="Corbel"/>
          <w:b/>
          <w:sz w:val="24"/>
          <w:szCs w:val="24"/>
        </w:rPr>
        <w:t>dla przedmiotu</w:t>
      </w:r>
      <w:r w:rsidR="00445970" w:rsidRPr="00125E65">
        <w:rPr>
          <w:rFonts w:ascii="Corbel" w:hAnsi="Corbel"/>
          <w:sz w:val="24"/>
          <w:szCs w:val="24"/>
        </w:rPr>
        <w:t xml:space="preserve"> </w:t>
      </w:r>
    </w:p>
    <w:p w:rsidR="001D7B54" w:rsidRPr="00125E65" w:rsidRDefault="001D7B54" w:rsidP="0047686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25E65" w:rsidTr="00125E65">
        <w:tc>
          <w:tcPr>
            <w:tcW w:w="1681" w:type="dxa"/>
            <w:vAlign w:val="center"/>
          </w:tcPr>
          <w:p w:rsidR="0085747A" w:rsidRPr="00125E65" w:rsidRDefault="0085747A" w:rsidP="004768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25E6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25E6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125E65" w:rsidRDefault="0085747A" w:rsidP="004768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125E65" w:rsidRDefault="0085747A" w:rsidP="004768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25E6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04A7" w:rsidRPr="00125E65" w:rsidTr="00125E65">
        <w:tc>
          <w:tcPr>
            <w:tcW w:w="1681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="00E204A7" w:rsidRPr="00A815C1" w:rsidRDefault="00E204A7" w:rsidP="00E204A7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A815C1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>Student w zaawansowanym stopniu zna i rozumie teorie dotyczące państwa, władzy, polityki, administracji, prawa a także zasady funkcjonowania systemu politycznego, a także organizacji i instytucji społeczno-politycznych</w:t>
            </w:r>
          </w:p>
        </w:tc>
        <w:tc>
          <w:tcPr>
            <w:tcW w:w="1865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K_W05</w:t>
            </w:r>
          </w:p>
        </w:tc>
      </w:tr>
      <w:tr w:rsidR="00E204A7" w:rsidRPr="00125E65" w:rsidTr="00125E65">
        <w:tc>
          <w:tcPr>
            <w:tcW w:w="1681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zna i rozumie wybrane zagadnienia z zakresu wiedzy szczegółowej na temat społeczności lokalnych, ich organizacji politycznej, zasad decentralizacji i pomocniczości, modeli i podmiotów polityki lokalnej</w:t>
            </w:r>
          </w:p>
        </w:tc>
        <w:tc>
          <w:tcPr>
            <w:tcW w:w="1865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K_W06</w:t>
            </w:r>
          </w:p>
        </w:tc>
      </w:tr>
      <w:tr w:rsidR="00E204A7" w:rsidRPr="00125E65" w:rsidTr="00125E65">
        <w:tc>
          <w:tcPr>
            <w:tcW w:w="1681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E204A7" w:rsidRPr="00A815C1" w:rsidRDefault="00E204A7" w:rsidP="00E204A7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A815C1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>Student potrafi korzystać z technik informacyjno-komunikacyjnych w celu poszerzenia własnej wiedzy i umiejętności</w:t>
            </w:r>
          </w:p>
        </w:tc>
        <w:tc>
          <w:tcPr>
            <w:tcW w:w="1865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K_U02</w:t>
            </w:r>
          </w:p>
        </w:tc>
      </w:tr>
      <w:tr w:rsidR="00E204A7" w:rsidRPr="00125E65" w:rsidTr="00125E65">
        <w:tc>
          <w:tcPr>
            <w:tcW w:w="1681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potrafi analizować, a także wyjaśniać zachowania człowieka oraz grup społecznych w życiu publicznym</w:t>
            </w:r>
          </w:p>
        </w:tc>
        <w:tc>
          <w:tcPr>
            <w:tcW w:w="1865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K_U04</w:t>
            </w:r>
          </w:p>
        </w:tc>
      </w:tr>
      <w:tr w:rsidR="00E204A7" w:rsidRPr="00125E65" w:rsidTr="00125E65">
        <w:tc>
          <w:tcPr>
            <w:tcW w:w="1681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potrafi prognozować zjawiska polityczne na poziomie ogólnym, a także zagrożenia funkcjonującego porządku prawnego, społecznego oraz politycznego</w:t>
            </w:r>
          </w:p>
        </w:tc>
        <w:tc>
          <w:tcPr>
            <w:tcW w:w="1865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K_U06</w:t>
            </w:r>
          </w:p>
        </w:tc>
      </w:tr>
      <w:tr w:rsidR="00E204A7" w:rsidRPr="00125E65" w:rsidTr="00125E65">
        <w:tc>
          <w:tcPr>
            <w:tcW w:w="1681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 aktywnego uczestniczenia w życiu publicznym oraz w zespołach realizujących cele społeczne, polityczne i obywatelskie, działa w sposób przedsiębiorczy</w:t>
            </w:r>
          </w:p>
        </w:tc>
        <w:tc>
          <w:tcPr>
            <w:tcW w:w="1865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K_K02</w:t>
            </w:r>
          </w:p>
        </w:tc>
      </w:tr>
      <w:tr w:rsidR="00E204A7" w:rsidRPr="00125E65" w:rsidTr="00125E65">
        <w:tc>
          <w:tcPr>
            <w:tcW w:w="1681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Student jest gotów do zachowywania się w sposób profesjonalny oraz etyczny w pracy zawodowej, a także </w:t>
            </w: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lastRenderedPageBreak/>
              <w:t>działalności publicznej</w:t>
            </w:r>
          </w:p>
        </w:tc>
        <w:tc>
          <w:tcPr>
            <w:tcW w:w="1865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lastRenderedPageBreak/>
              <w:t>K_K05</w:t>
            </w:r>
          </w:p>
        </w:tc>
      </w:tr>
      <w:tr w:rsidR="00E204A7" w:rsidRPr="00125E65" w:rsidTr="00125E65">
        <w:tc>
          <w:tcPr>
            <w:tcW w:w="1681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 pracy w organizacjach i instytucjach politycznych</w:t>
            </w:r>
          </w:p>
        </w:tc>
        <w:tc>
          <w:tcPr>
            <w:tcW w:w="1865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K_K07</w:t>
            </w:r>
          </w:p>
        </w:tc>
      </w:tr>
    </w:tbl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25E65" w:rsidRDefault="00675843" w:rsidP="0047686C">
      <w:pPr>
        <w:pStyle w:val="Akapitzlist"/>
        <w:spacing w:after="0" w:line="240" w:lineRule="auto"/>
        <w:ind w:left="0"/>
        <w:contextualSpacing w:val="0"/>
        <w:jc w:val="both"/>
        <w:rPr>
          <w:rFonts w:ascii="Corbel" w:hAnsi="Corbel"/>
          <w:b/>
          <w:sz w:val="24"/>
          <w:szCs w:val="24"/>
        </w:rPr>
      </w:pPr>
      <w:r w:rsidRPr="00125E65">
        <w:rPr>
          <w:rFonts w:ascii="Corbel" w:hAnsi="Corbel"/>
          <w:b/>
          <w:sz w:val="24"/>
          <w:szCs w:val="24"/>
        </w:rPr>
        <w:t>3.3</w:t>
      </w:r>
      <w:r w:rsidR="001D7B54" w:rsidRPr="00125E65">
        <w:rPr>
          <w:rFonts w:ascii="Corbel" w:hAnsi="Corbel"/>
          <w:b/>
          <w:sz w:val="24"/>
          <w:szCs w:val="24"/>
        </w:rPr>
        <w:t xml:space="preserve"> </w:t>
      </w:r>
      <w:r w:rsidR="0085747A" w:rsidRPr="00125E65">
        <w:rPr>
          <w:rFonts w:ascii="Corbel" w:hAnsi="Corbel"/>
          <w:b/>
          <w:sz w:val="24"/>
          <w:szCs w:val="24"/>
        </w:rPr>
        <w:t>T</w:t>
      </w:r>
      <w:r w:rsidR="001D7B54" w:rsidRPr="00125E6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25E65">
        <w:rPr>
          <w:rFonts w:ascii="Corbel" w:hAnsi="Corbel"/>
          <w:sz w:val="24"/>
          <w:szCs w:val="24"/>
        </w:rPr>
        <w:t xml:space="preserve">  </w:t>
      </w:r>
    </w:p>
    <w:p w:rsidR="0085747A" w:rsidRPr="00125E65" w:rsidRDefault="003C3BC6" w:rsidP="0047686C">
      <w:pPr>
        <w:pStyle w:val="Akapitzlist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Corbel" w:hAnsi="Corbel"/>
          <w:sz w:val="24"/>
          <w:szCs w:val="24"/>
        </w:rPr>
      </w:pPr>
      <w:r w:rsidRPr="00125E65">
        <w:rPr>
          <w:rFonts w:ascii="Corbel" w:hAnsi="Corbel"/>
          <w:sz w:val="24"/>
          <w:szCs w:val="24"/>
        </w:rPr>
        <w:t>Problem</w:t>
      </w:r>
      <w:r w:rsidR="00FE0885" w:rsidRPr="00125E65">
        <w:rPr>
          <w:rFonts w:ascii="Corbel" w:hAnsi="Corbel"/>
          <w:sz w:val="24"/>
          <w:szCs w:val="24"/>
        </w:rPr>
        <w:t>atyka ćwiczeń</w:t>
      </w:r>
    </w:p>
    <w:p w:rsidR="00675843" w:rsidRPr="00125E65" w:rsidRDefault="00675843" w:rsidP="0047686C">
      <w:pPr>
        <w:pStyle w:val="Akapitzlist"/>
        <w:spacing w:after="0" w:line="240" w:lineRule="auto"/>
        <w:ind w:left="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25E65" w:rsidTr="00923D7D">
        <w:tc>
          <w:tcPr>
            <w:tcW w:w="9639" w:type="dxa"/>
          </w:tcPr>
          <w:p w:rsidR="0085747A" w:rsidRPr="00125E65" w:rsidRDefault="0085747A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Polityka jako przedmiot implementacji</w:t>
            </w:r>
          </w:p>
        </w:tc>
      </w:tr>
      <w:tr w:rsidR="0085747A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Teorie implementacji polityk publicznych</w:t>
            </w:r>
            <w:r w:rsidR="00FE0885" w:rsidRPr="00125E65">
              <w:rPr>
                <w:rFonts w:ascii="Corbel" w:hAnsi="Corbel"/>
                <w:sz w:val="24"/>
                <w:szCs w:val="24"/>
              </w:rPr>
              <w:t>. Zastosowanie teorii implementacji. Wybrane przykłady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FE0885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Analiza implementacji polityk publicznych. Sposoby i źródła pozyskiwania informacji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FE0885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Znaczenie planowania strategicznego w procesach realizacji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Interesariusze procesów wdrażania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Instrumenty wdrażania polityk publicznych. Charakterystyka ogólna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Warianty wdrażania polityk publicznych – tworzenie, kryteria wyboru, ocena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Polityki publiczne jako obszar konsultacji i debaty publicznej</w:t>
            </w:r>
            <w:r w:rsidR="00FE0885" w:rsidRPr="00125E65">
              <w:rPr>
                <w:rFonts w:ascii="Corbel" w:hAnsi="Corbel"/>
                <w:sz w:val="24"/>
                <w:szCs w:val="24"/>
              </w:rPr>
              <w:t>. Wdrażanie polityk publicznych a wpływy polityczne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Modele zarządzania procesem implementacji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Mechanizmy koordynacji wdrażania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Monitoring w realizacji polityk publicznych i znaczenie ewaluacji w systemie wdrażania polityk publicznych</w:t>
            </w:r>
          </w:p>
        </w:tc>
      </w:tr>
    </w:tbl>
    <w:p w:rsidR="0085747A" w:rsidRPr="00125E65" w:rsidRDefault="0085747A" w:rsidP="0047686C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25E65" w:rsidRDefault="0085747A" w:rsidP="0047686C">
      <w:pPr>
        <w:pStyle w:val="Akapitzlist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Corbel" w:hAnsi="Corbel"/>
          <w:sz w:val="24"/>
          <w:szCs w:val="24"/>
        </w:rPr>
      </w:pPr>
      <w:r w:rsidRPr="00125E65">
        <w:rPr>
          <w:rFonts w:ascii="Corbel" w:hAnsi="Corbel"/>
          <w:sz w:val="24"/>
          <w:szCs w:val="24"/>
        </w:rPr>
        <w:t xml:space="preserve">Problematyka </w:t>
      </w:r>
      <w:r w:rsidR="003C3BC6" w:rsidRPr="00125E65">
        <w:rPr>
          <w:rFonts w:ascii="Corbel" w:hAnsi="Corbel"/>
          <w:sz w:val="24"/>
          <w:szCs w:val="24"/>
        </w:rPr>
        <w:t>warsztatów</w:t>
      </w:r>
    </w:p>
    <w:p w:rsidR="0085747A" w:rsidRPr="00125E65" w:rsidRDefault="0085747A" w:rsidP="0047686C">
      <w:pPr>
        <w:pStyle w:val="Akapitzlist"/>
        <w:spacing w:after="0" w:line="240" w:lineRule="auto"/>
        <w:ind w:left="0"/>
        <w:contextualSpacing w:val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25E65" w:rsidTr="00923D7D">
        <w:tc>
          <w:tcPr>
            <w:tcW w:w="9639" w:type="dxa"/>
          </w:tcPr>
          <w:p w:rsidR="000334B1" w:rsidRDefault="0085747A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25E65" w:rsidTr="00923D7D">
        <w:tc>
          <w:tcPr>
            <w:tcW w:w="9639" w:type="dxa"/>
          </w:tcPr>
          <w:p w:rsidR="0085747A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Źródła pozyskiwania informacji do analizy polityk publicznych. Ocena i weryfikacja źródeł informacji – zajęcia praktyczne</w:t>
            </w:r>
          </w:p>
        </w:tc>
      </w:tr>
      <w:tr w:rsidR="0085747A" w:rsidRPr="00125E65" w:rsidTr="00923D7D">
        <w:tc>
          <w:tcPr>
            <w:tcW w:w="9639" w:type="dxa"/>
          </w:tcPr>
          <w:p w:rsidR="0085747A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Znaczenie wiedzy i organizacyjnego uczenia się w procesach implementacji polityk publicznych</w:t>
            </w:r>
          </w:p>
        </w:tc>
      </w:tr>
      <w:tr w:rsidR="0085747A" w:rsidRPr="00125E65" w:rsidTr="00923D7D">
        <w:tc>
          <w:tcPr>
            <w:tcW w:w="9639" w:type="dxa"/>
          </w:tcPr>
          <w:p w:rsidR="0085747A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Analiza polityk publicznych – diagnoz problemu oraz tworzenie rozwiązań zaradczych</w:t>
            </w:r>
          </w:p>
        </w:tc>
      </w:tr>
      <w:tr w:rsidR="003C3BC6" w:rsidRPr="00125E65" w:rsidTr="00923D7D">
        <w:tc>
          <w:tcPr>
            <w:tcW w:w="9639" w:type="dxa"/>
          </w:tcPr>
          <w:p w:rsidR="003C3BC6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Projektowanie polityk publicznych. Tworzenie dokumentów wyznaczających podstawy wdrażania polityk publicznych – zajęcia praktyczne</w:t>
            </w:r>
          </w:p>
        </w:tc>
      </w:tr>
      <w:tr w:rsidR="003C3BC6" w:rsidRPr="00125E65" w:rsidTr="00923D7D">
        <w:tc>
          <w:tcPr>
            <w:tcW w:w="9639" w:type="dxa"/>
          </w:tcPr>
          <w:p w:rsidR="003C3BC6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Tworzenie scenariuszy wdrażania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3C3BC6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Rola pracowników administracji publicznej w procesach wdrażania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3C3BC6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Udział obywateli w procesach realizacji polityk publicznych. Podstawy prawne, instrumenty działania</w:t>
            </w:r>
          </w:p>
        </w:tc>
      </w:tr>
      <w:tr w:rsidR="003C3BC6" w:rsidRPr="00125E65" w:rsidTr="00923D7D">
        <w:tc>
          <w:tcPr>
            <w:tcW w:w="9639" w:type="dxa"/>
          </w:tcPr>
          <w:p w:rsidR="003C3BC6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Ograniczenia udziału obywateli w procesach implementacji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3C3BC6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Sieci i ich znaczenie we wdrażaniu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3C3BC6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Warunki racjonalizacji procesów wdrażania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3C3BC6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Wdrażanie polityk publicznych – tworzenie schematów implementacyjnych na przykładzie wybranych polityk publicznych – zajęcia praktyczne</w:t>
            </w:r>
          </w:p>
        </w:tc>
      </w:tr>
    </w:tbl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25E65" w:rsidRDefault="00125E65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125E65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125E65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E0885" w:rsidRPr="00125E65" w:rsidRDefault="00FE0885" w:rsidP="0047686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25E65">
        <w:rPr>
          <w:rFonts w:ascii="Corbel" w:hAnsi="Corbel"/>
          <w:b w:val="0"/>
          <w:i/>
          <w:smallCaps w:val="0"/>
          <w:szCs w:val="24"/>
        </w:rPr>
        <w:t xml:space="preserve">a) dedukcyjne i indukcyjne tworzenie wiedzy teoretycznej z wykorzystaniem dostępnych danych empirycznych; </w:t>
      </w:r>
    </w:p>
    <w:p w:rsidR="00FE0885" w:rsidRPr="00125E65" w:rsidRDefault="00FE0885" w:rsidP="0047686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25E65">
        <w:rPr>
          <w:rFonts w:ascii="Corbel" w:hAnsi="Corbel"/>
          <w:b w:val="0"/>
          <w:i/>
          <w:smallCaps w:val="0"/>
          <w:szCs w:val="24"/>
        </w:rPr>
        <w:t xml:space="preserve">b) analiza studium przypadku; </w:t>
      </w:r>
    </w:p>
    <w:p w:rsidR="00FE0885" w:rsidRPr="00125E65" w:rsidRDefault="00FE0885" w:rsidP="0047686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25E65">
        <w:rPr>
          <w:rFonts w:ascii="Corbel" w:hAnsi="Corbel"/>
          <w:b w:val="0"/>
          <w:i/>
          <w:smallCaps w:val="0"/>
          <w:szCs w:val="24"/>
        </w:rPr>
        <w:t xml:space="preserve">c) dyskusja; </w:t>
      </w:r>
    </w:p>
    <w:p w:rsidR="00FE0885" w:rsidRPr="00125E65" w:rsidRDefault="00FE0885" w:rsidP="0047686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25E65">
        <w:rPr>
          <w:rFonts w:ascii="Corbel" w:hAnsi="Corbel"/>
          <w:b w:val="0"/>
          <w:i/>
          <w:smallCaps w:val="0"/>
          <w:szCs w:val="24"/>
        </w:rPr>
        <w:t xml:space="preserve">d)wizyta studyjna; </w:t>
      </w:r>
    </w:p>
    <w:p w:rsidR="00FE0885" w:rsidRPr="00125E65" w:rsidRDefault="00FE0885" w:rsidP="0047686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25E65">
        <w:rPr>
          <w:rFonts w:ascii="Corbel" w:hAnsi="Corbel"/>
          <w:b w:val="0"/>
          <w:i/>
          <w:smallCaps w:val="0"/>
          <w:szCs w:val="24"/>
        </w:rPr>
        <w:t>e) praca w grupie podczas zajęć;</w:t>
      </w:r>
    </w:p>
    <w:p w:rsidR="00E960BB" w:rsidRPr="00125E65" w:rsidRDefault="00FE0885" w:rsidP="0047686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25E65">
        <w:rPr>
          <w:rFonts w:ascii="Corbel" w:hAnsi="Corbel"/>
          <w:b w:val="0"/>
          <w:i/>
          <w:smallCaps w:val="0"/>
          <w:szCs w:val="24"/>
        </w:rPr>
        <w:t>f) praca przy projekcie/prezentacji na zadany temat.</w:t>
      </w:r>
    </w:p>
    <w:p w:rsidR="00E960BB" w:rsidRPr="00125E65" w:rsidRDefault="00E960BB" w:rsidP="0047686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25E65" w:rsidRDefault="00C61DC5" w:rsidP="0047686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25E65">
        <w:rPr>
          <w:rFonts w:ascii="Corbel" w:hAnsi="Corbel"/>
          <w:smallCaps w:val="0"/>
          <w:szCs w:val="24"/>
        </w:rPr>
        <w:t xml:space="preserve">4. </w:t>
      </w:r>
      <w:r w:rsidR="0085747A" w:rsidRPr="00125E65">
        <w:rPr>
          <w:rFonts w:ascii="Corbel" w:hAnsi="Corbel"/>
          <w:smallCaps w:val="0"/>
          <w:szCs w:val="24"/>
        </w:rPr>
        <w:t>METODY I KRYTERIA OCENY</w:t>
      </w:r>
      <w:r w:rsidR="009F4610" w:rsidRPr="00125E65">
        <w:rPr>
          <w:rFonts w:ascii="Corbel" w:hAnsi="Corbel"/>
          <w:smallCaps w:val="0"/>
          <w:szCs w:val="24"/>
        </w:rPr>
        <w:t xml:space="preserve"> </w:t>
      </w:r>
    </w:p>
    <w:p w:rsidR="00923D7D" w:rsidRPr="00125E65" w:rsidRDefault="00923D7D" w:rsidP="0047686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5E6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25E65">
        <w:rPr>
          <w:rFonts w:ascii="Corbel" w:hAnsi="Corbel"/>
          <w:smallCaps w:val="0"/>
          <w:szCs w:val="24"/>
        </w:rPr>
        <w:t>uczenia się</w:t>
      </w: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125E65" w:rsidTr="00C05F44">
        <w:tc>
          <w:tcPr>
            <w:tcW w:w="1985" w:type="dxa"/>
            <w:vAlign w:val="center"/>
          </w:tcPr>
          <w:p w:rsidR="0085747A" w:rsidRPr="00125E65" w:rsidRDefault="0071620A" w:rsidP="004768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125E65" w:rsidRDefault="00F974DA" w:rsidP="004768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125E65" w:rsidRDefault="009F4610" w:rsidP="004768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125E65" w:rsidRDefault="0085747A" w:rsidP="004768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125E65" w:rsidRDefault="0085747A" w:rsidP="004768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125E65" w:rsidTr="00C05F44">
        <w:tc>
          <w:tcPr>
            <w:tcW w:w="1985" w:type="dxa"/>
          </w:tcPr>
          <w:p w:rsidR="0085747A" w:rsidRPr="00125E65" w:rsidRDefault="0085747A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25E6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25E6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="0085747A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ćwiczenia, warsztaty</w:t>
            </w:r>
          </w:p>
        </w:tc>
      </w:tr>
      <w:tr w:rsidR="0085747A" w:rsidRPr="00125E65" w:rsidTr="00C05F44">
        <w:tc>
          <w:tcPr>
            <w:tcW w:w="1985" w:type="dxa"/>
          </w:tcPr>
          <w:p w:rsidR="0085747A" w:rsidRPr="00125E65" w:rsidRDefault="0085747A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="0085747A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ćwiczenia, warsztaty</w:t>
            </w:r>
          </w:p>
        </w:tc>
      </w:tr>
      <w:tr w:rsidR="00FE0885" w:rsidRPr="00125E65" w:rsidTr="00C05F44">
        <w:tc>
          <w:tcPr>
            <w:tcW w:w="1985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dyskusja/rozmowa w trakcie zajęć;</w:t>
            </w:r>
          </w:p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efekty pracy przy analizie studium przypadku;</w:t>
            </w:r>
          </w:p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efekty pracy studenta przy projekcie</w:t>
            </w:r>
          </w:p>
        </w:tc>
        <w:tc>
          <w:tcPr>
            <w:tcW w:w="2126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ćwiczenia, warsztaty</w:t>
            </w:r>
          </w:p>
        </w:tc>
      </w:tr>
      <w:tr w:rsidR="00FE0885" w:rsidRPr="00125E65" w:rsidTr="00C05F44">
        <w:tc>
          <w:tcPr>
            <w:tcW w:w="1985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dyskusja/rozmowa w trakcie zajęć;</w:t>
            </w:r>
          </w:p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efekty pracy przy analizie studium przypadku;</w:t>
            </w:r>
          </w:p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efekty pracy studenta przy projekcie</w:t>
            </w:r>
          </w:p>
        </w:tc>
        <w:tc>
          <w:tcPr>
            <w:tcW w:w="2126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ćwiczenia, warsztaty</w:t>
            </w:r>
          </w:p>
        </w:tc>
      </w:tr>
      <w:tr w:rsidR="00FE0885" w:rsidRPr="00125E65" w:rsidTr="00C05F44">
        <w:tc>
          <w:tcPr>
            <w:tcW w:w="1985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47686C" w:rsidRPr="00125E65" w:rsidRDefault="0047686C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dyskusja/rozmowa w trakcie zajęć;</w:t>
            </w:r>
          </w:p>
          <w:p w:rsidR="0047686C" w:rsidRPr="00125E65" w:rsidRDefault="0047686C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efekty pracy przy analizie studium przypadku;</w:t>
            </w:r>
          </w:p>
          <w:p w:rsidR="00FE0885" w:rsidRPr="00125E65" w:rsidRDefault="0047686C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efekty pracy studenta przy projekcie</w:t>
            </w:r>
          </w:p>
        </w:tc>
        <w:tc>
          <w:tcPr>
            <w:tcW w:w="2126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ćwiczenia, warsztaty</w:t>
            </w:r>
          </w:p>
        </w:tc>
      </w:tr>
      <w:tr w:rsidR="00FE0885" w:rsidRPr="00125E65" w:rsidTr="00C05F44">
        <w:tc>
          <w:tcPr>
            <w:tcW w:w="1985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FE0885" w:rsidRPr="00125E65" w:rsidRDefault="0047686C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dyskusja/rozmowa w trakcie zajęć</w:t>
            </w:r>
          </w:p>
        </w:tc>
        <w:tc>
          <w:tcPr>
            <w:tcW w:w="2126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ćwiczenia, warsztaty</w:t>
            </w:r>
          </w:p>
        </w:tc>
      </w:tr>
      <w:tr w:rsidR="00FE0885" w:rsidRPr="00125E65" w:rsidTr="00C05F44">
        <w:tc>
          <w:tcPr>
            <w:tcW w:w="1985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FE0885" w:rsidRPr="00125E65" w:rsidRDefault="0047686C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dyskusja/rozmowa w trakcie zajęć</w:t>
            </w:r>
          </w:p>
        </w:tc>
        <w:tc>
          <w:tcPr>
            <w:tcW w:w="2126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ćwiczenia, warsztaty</w:t>
            </w:r>
          </w:p>
        </w:tc>
      </w:tr>
      <w:tr w:rsidR="00FE0885" w:rsidRPr="00125E65" w:rsidTr="00C05F44">
        <w:tc>
          <w:tcPr>
            <w:tcW w:w="1985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:rsidR="00FE0885" w:rsidRPr="00125E65" w:rsidRDefault="0047686C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dyskusja/rozmowa w trakcie zajęć</w:t>
            </w:r>
          </w:p>
        </w:tc>
        <w:tc>
          <w:tcPr>
            <w:tcW w:w="2126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ćwiczenia, warsztaty</w:t>
            </w:r>
          </w:p>
        </w:tc>
      </w:tr>
    </w:tbl>
    <w:p w:rsidR="00923D7D" w:rsidRPr="00125E65" w:rsidRDefault="00923D7D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25E65" w:rsidRDefault="003E1941" w:rsidP="00476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5E65">
        <w:rPr>
          <w:rFonts w:ascii="Corbel" w:hAnsi="Corbel"/>
          <w:smallCaps w:val="0"/>
          <w:szCs w:val="24"/>
        </w:rPr>
        <w:t xml:space="preserve">4.2 </w:t>
      </w:r>
      <w:r w:rsidR="0085747A" w:rsidRPr="00125E6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25E65">
        <w:rPr>
          <w:rFonts w:ascii="Corbel" w:hAnsi="Corbel"/>
          <w:smallCaps w:val="0"/>
          <w:szCs w:val="24"/>
        </w:rPr>
        <w:t xml:space="preserve"> </w:t>
      </w:r>
    </w:p>
    <w:p w:rsidR="00923D7D" w:rsidRPr="00125E65" w:rsidRDefault="00923D7D" w:rsidP="0047686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25E65" w:rsidTr="00923D7D">
        <w:tc>
          <w:tcPr>
            <w:tcW w:w="9670" w:type="dxa"/>
          </w:tcPr>
          <w:p w:rsidR="0047686C" w:rsidRPr="00125E65" w:rsidRDefault="0047686C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Ocena końcowa z konwersatorium: ustalana na podstawie aktywności podczas zajęć oraz testu sprawdzającego wiedzę (test końcowy obejmuje zakres materiału konwersatorium i warsztatów)</w:t>
            </w:r>
          </w:p>
          <w:p w:rsidR="0085747A" w:rsidRPr="00125E65" w:rsidRDefault="0047686C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Ocena końcowa z warsztatów: jest ustalana na podstawie aktywności podczas zajęć, zaangażowania w pracę zespołową (grupy), prezentacji na zadany temat oraz testu sprawdzającego wiedzę (test końcowy obejmuje zakres materiału konwersatorium i warsztatów)</w:t>
            </w:r>
          </w:p>
        </w:tc>
      </w:tr>
    </w:tbl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125E65" w:rsidRDefault="00125E65" w:rsidP="00E204A7">
      <w:pPr>
        <w:pStyle w:val="Bezodstpw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125E65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125E6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25E65" w:rsidTr="00E204A7">
        <w:tc>
          <w:tcPr>
            <w:tcW w:w="4902" w:type="dxa"/>
            <w:vAlign w:val="center"/>
          </w:tcPr>
          <w:p w:rsidR="0085747A" w:rsidRPr="00125E65" w:rsidRDefault="00C61DC5" w:rsidP="0047686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5E6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25E6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25E6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125E65" w:rsidRDefault="00C61DC5" w:rsidP="0047686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5E6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25E6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25E6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25E6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25E65" w:rsidTr="00E204A7">
        <w:tc>
          <w:tcPr>
            <w:tcW w:w="4902" w:type="dxa"/>
          </w:tcPr>
          <w:p w:rsidR="0085747A" w:rsidRPr="00125E65" w:rsidRDefault="00C61DC5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G</w:t>
            </w:r>
            <w:r w:rsidR="0085747A" w:rsidRPr="00125E6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125E65">
              <w:rPr>
                <w:rFonts w:ascii="Corbel" w:hAnsi="Corbel"/>
                <w:sz w:val="24"/>
                <w:szCs w:val="24"/>
              </w:rPr>
              <w:t>z </w:t>
            </w:r>
            <w:r w:rsidR="000A3CDF" w:rsidRPr="00125E6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25E6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="0085747A" w:rsidRPr="00125E65" w:rsidRDefault="00A06C2E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125E65" w:rsidTr="00E204A7">
        <w:tc>
          <w:tcPr>
            <w:tcW w:w="4902" w:type="dxa"/>
          </w:tcPr>
          <w:p w:rsidR="00C61DC5" w:rsidRPr="00125E65" w:rsidRDefault="00C61DC5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25E6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125E65" w:rsidRDefault="00C61DC5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C61DC5" w:rsidRPr="00125E65" w:rsidRDefault="00F21A44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125E65" w:rsidTr="00E204A7">
        <w:tc>
          <w:tcPr>
            <w:tcW w:w="4902" w:type="dxa"/>
          </w:tcPr>
          <w:p w:rsidR="0071620A" w:rsidRPr="00125E65" w:rsidRDefault="00C61DC5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125E65" w:rsidRDefault="00C61DC5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C61DC5" w:rsidRPr="00125E65" w:rsidRDefault="00F21A44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125E65" w:rsidTr="00E204A7">
        <w:tc>
          <w:tcPr>
            <w:tcW w:w="4902" w:type="dxa"/>
          </w:tcPr>
          <w:p w:rsidR="0085747A" w:rsidRPr="00125E65" w:rsidRDefault="0085747A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85747A" w:rsidRPr="00125E65" w:rsidRDefault="00F21A44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125E65" w:rsidTr="00E204A7">
        <w:tc>
          <w:tcPr>
            <w:tcW w:w="4902" w:type="dxa"/>
          </w:tcPr>
          <w:p w:rsidR="0085747A" w:rsidRPr="00125E65" w:rsidRDefault="0085747A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125E6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85747A" w:rsidRPr="00125E65" w:rsidRDefault="0047686C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125E65" w:rsidRDefault="00923D7D" w:rsidP="0047686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25E6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25E6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125E65" w:rsidRDefault="003E1941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25E65" w:rsidRDefault="0071620A" w:rsidP="00476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5E65">
        <w:rPr>
          <w:rFonts w:ascii="Corbel" w:hAnsi="Corbel"/>
          <w:smallCaps w:val="0"/>
          <w:szCs w:val="24"/>
        </w:rPr>
        <w:t xml:space="preserve">6. </w:t>
      </w:r>
      <w:r w:rsidR="0085747A" w:rsidRPr="00125E65">
        <w:rPr>
          <w:rFonts w:ascii="Corbel" w:hAnsi="Corbel"/>
          <w:smallCaps w:val="0"/>
          <w:szCs w:val="24"/>
        </w:rPr>
        <w:t>PRAKTYKI ZAWO</w:t>
      </w:r>
      <w:r w:rsidR="009D3F3B" w:rsidRPr="00125E65">
        <w:rPr>
          <w:rFonts w:ascii="Corbel" w:hAnsi="Corbel"/>
          <w:smallCaps w:val="0"/>
          <w:szCs w:val="24"/>
        </w:rPr>
        <w:t>DOWE W RAMACH PRZEDMIOTU</w:t>
      </w: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25E65" w:rsidTr="00E204A7">
        <w:trPr>
          <w:trHeight w:val="397"/>
        </w:trPr>
        <w:tc>
          <w:tcPr>
            <w:tcW w:w="3544" w:type="dxa"/>
          </w:tcPr>
          <w:p w:rsidR="0085747A" w:rsidRPr="00125E65" w:rsidRDefault="0085747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125E65" w:rsidRDefault="00125E65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25E65" w:rsidRPr="00125E65" w:rsidTr="00E204A7">
        <w:trPr>
          <w:trHeight w:val="397"/>
        </w:trPr>
        <w:tc>
          <w:tcPr>
            <w:tcW w:w="3544" w:type="dxa"/>
          </w:tcPr>
          <w:p w:rsidR="00125E65" w:rsidRPr="00125E65" w:rsidRDefault="00125E65" w:rsidP="00125E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25E65" w:rsidRPr="00125E65" w:rsidRDefault="00125E65" w:rsidP="00125E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73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125E65" w:rsidRDefault="003E1941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25E65" w:rsidRDefault="00675843" w:rsidP="00476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5E65">
        <w:rPr>
          <w:rFonts w:ascii="Corbel" w:hAnsi="Corbel"/>
          <w:smallCaps w:val="0"/>
          <w:szCs w:val="24"/>
        </w:rPr>
        <w:t xml:space="preserve">7. </w:t>
      </w:r>
      <w:r w:rsidR="0085747A" w:rsidRPr="00125E65">
        <w:rPr>
          <w:rFonts w:ascii="Corbel" w:hAnsi="Corbel"/>
          <w:smallCaps w:val="0"/>
          <w:szCs w:val="24"/>
        </w:rPr>
        <w:t>LITERATURA</w:t>
      </w:r>
      <w:r w:rsidRPr="00125E65">
        <w:rPr>
          <w:rFonts w:ascii="Corbel" w:hAnsi="Corbel"/>
          <w:smallCaps w:val="0"/>
          <w:szCs w:val="24"/>
        </w:rPr>
        <w:t xml:space="preserve"> </w:t>
      </w:r>
    </w:p>
    <w:p w:rsidR="00675843" w:rsidRPr="00125E65" w:rsidRDefault="00675843" w:rsidP="0047686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25E65" w:rsidTr="00E204A7">
        <w:trPr>
          <w:trHeight w:val="397"/>
        </w:trPr>
        <w:tc>
          <w:tcPr>
            <w:tcW w:w="7513" w:type="dxa"/>
          </w:tcPr>
          <w:p w:rsidR="0085747A" w:rsidRPr="00125E65" w:rsidRDefault="000A68FE" w:rsidP="0047686C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0A68F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</w:tc>
      </w:tr>
      <w:tr w:rsidR="0047686C" w:rsidRPr="00125E65" w:rsidTr="00E204A7">
        <w:trPr>
          <w:trHeight w:val="397"/>
        </w:trPr>
        <w:tc>
          <w:tcPr>
            <w:tcW w:w="7513" w:type="dxa"/>
          </w:tcPr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Pawłowska A., Gąsior-Niemiec A.,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Kołomycew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 A., Kotarba B., 2013, System realizacji strategii rozwoju województwa,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, Warszawa.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Mazur S., Górniak J., 2014, Analiza i projektowanie polityk publicznych, [w:] Wprowadzenie do nauk o polityce publicznej, red. M.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Zawicki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, Polskie Wydawnictwo Ekonomiczne, Warszawa, s. 41-65.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Zawicki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 M., Możdżeń M. 2014, Implementacja i monitorowanie polityk publicznych, [w:] Wprowadzenie do nauk o polityce publicznej, red. M.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Zawicki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, Polskie Wydawnictwo Ekonomiczne, Warszawa, s. 66-87.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Turowski B., 2014, Ewaluacja polityk publicznych, [w:] Wprowadzenie do nauk o polityce publicznej, red. M.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Zawicki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, Polskie Wydawnictwo Ekonomiczne, Warszawa, s. 88-114.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Olejniczak K., 2012, Model organizacyjnego uczenia się dla administracji publicznej, [w:]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Organizacje uczące się. Model dla administracji publicznej, red. K. Olejniczak, Scholar, Warszawa, s. 166-200.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Zawicki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 M., 2012, Implementacja polityk i programów publicznych, [w:] Zarzadzanie strategiczne rozwojem, red. J. Górniak, S. Mazur, MRR, Warszawa, s. 221-238.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Szczerski K., 2012, Agenda polityczna a polityki rozwoju, [w:] Zarzadzanie strategiczne rozwojem, red. J. Górniak, S. Mazur, MRR, Warszawa 2012, s. 165-184.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Górniak J., Mazur S., 2012, Analiza polityk publicznych i programowanie w obszarze strategii rozwoju, [w:] Zarzadzanie strategiczne rozwojem, red. J. Górniak, S. Mazur, MRR, Warszawa, s. 185-220.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Olejniczak K., 2012, Monitoring i ewaluacja, [w:] Zarzadzanie strategiczne rozwojem, red. J. Górniak, S. Mazur, MRR, Warszawa, s. 239-258.</w:t>
            </w:r>
          </w:p>
        </w:tc>
      </w:tr>
      <w:tr w:rsidR="0085747A" w:rsidRPr="00125E65" w:rsidTr="00E204A7">
        <w:trPr>
          <w:trHeight w:val="397"/>
        </w:trPr>
        <w:tc>
          <w:tcPr>
            <w:tcW w:w="7513" w:type="dxa"/>
          </w:tcPr>
          <w:p w:rsidR="0085747A" w:rsidRPr="00125E65" w:rsidRDefault="000A68FE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i/>
                <w:smallCaps w:val="0"/>
                <w:color w:val="000000"/>
                <w:szCs w:val="24"/>
              </w:rPr>
            </w:pPr>
            <w:r w:rsidRPr="000A68F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</w:tc>
      </w:tr>
      <w:tr w:rsidR="0047686C" w:rsidRPr="00125E65" w:rsidTr="00E204A7">
        <w:trPr>
          <w:trHeight w:val="397"/>
        </w:trPr>
        <w:tc>
          <w:tcPr>
            <w:tcW w:w="7513" w:type="dxa"/>
          </w:tcPr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Bardach E., 2007, Praktyczny poradnik do analizy polityk publicznych, Osiem etapów skutecznego rozwiązywania problemu, Wyd. II, Kraków 2007.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Kozaczka D., 2016, Polityki publiczne jako proces, „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Zoon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Politikon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” nr 7, s. 323-341.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Kupiec T., 2014, Ewaluacja jako narzędzie zarządzania w sektorze publicznym, „Studia z Polityki Publicznej” nr 2 (2), s. 33-54.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Suwaj P.,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Wenclik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 M., 2009, Etapy polityki publicznej, „cykl” polityki publicznej, [w:] Nauka administracji, B.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Kudrycka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, B. G. Peters, P. J. Suwaj, Wolters Kluwer, Warszawa.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Suwaj P.J.,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Uljasz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 B., 2009, Ocena polityki publicznej, [w:] Nauka administracji, B.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Kudrycka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, B. G. Peters, P. J. Suwaj, Wolters Kluwer, Warszawa.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Szczepankowski R., 2009, Wdrażanie polityki publicznej i jego paradoksy, [w:] Nauka administracji, B.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Kudrycka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, B. G. Peters, P. J. Suwaj, Wolters Kluwer, Warszawa.</w:t>
            </w:r>
          </w:p>
        </w:tc>
        <w:bookmarkStart w:id="0" w:name="_GoBack"/>
        <w:bookmarkEnd w:id="0"/>
      </w:tr>
    </w:tbl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szCs w:val="24"/>
        </w:rPr>
      </w:pPr>
      <w:r w:rsidRPr="00125E6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25E6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60FF" w:rsidRDefault="00A260FF" w:rsidP="00C16ABF">
      <w:pPr>
        <w:spacing w:after="0" w:line="240" w:lineRule="auto"/>
      </w:pPr>
      <w:r>
        <w:separator/>
      </w:r>
    </w:p>
  </w:endnote>
  <w:endnote w:type="continuationSeparator" w:id="0">
    <w:p w:rsidR="00A260FF" w:rsidRDefault="00A260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60FF" w:rsidRDefault="00A260FF" w:rsidP="00C16ABF">
      <w:pPr>
        <w:spacing w:after="0" w:line="240" w:lineRule="auto"/>
      </w:pPr>
      <w:r>
        <w:separator/>
      </w:r>
    </w:p>
  </w:footnote>
  <w:footnote w:type="continuationSeparator" w:id="0">
    <w:p w:rsidR="00A260FF" w:rsidRDefault="00A260F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4B1"/>
    <w:rsid w:val="00042A51"/>
    <w:rsid w:val="00042D2E"/>
    <w:rsid w:val="00044C82"/>
    <w:rsid w:val="000629B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8FE"/>
    <w:rsid w:val="000B192D"/>
    <w:rsid w:val="000B28EE"/>
    <w:rsid w:val="000B3CC1"/>
    <w:rsid w:val="000B3E37"/>
    <w:rsid w:val="000B49D7"/>
    <w:rsid w:val="000D04B0"/>
    <w:rsid w:val="000F1C57"/>
    <w:rsid w:val="000F5615"/>
    <w:rsid w:val="00124BFF"/>
    <w:rsid w:val="0012560E"/>
    <w:rsid w:val="00125E65"/>
    <w:rsid w:val="00127108"/>
    <w:rsid w:val="00134B13"/>
    <w:rsid w:val="00146BC0"/>
    <w:rsid w:val="00153C41"/>
    <w:rsid w:val="00154381"/>
    <w:rsid w:val="0015707A"/>
    <w:rsid w:val="001640A7"/>
    <w:rsid w:val="00164FA7"/>
    <w:rsid w:val="00166A03"/>
    <w:rsid w:val="001718A7"/>
    <w:rsid w:val="001737CF"/>
    <w:rsid w:val="00176083"/>
    <w:rsid w:val="001824AE"/>
    <w:rsid w:val="00192F37"/>
    <w:rsid w:val="001A70D2"/>
    <w:rsid w:val="001D657B"/>
    <w:rsid w:val="001D7B54"/>
    <w:rsid w:val="001E0209"/>
    <w:rsid w:val="001F2CA2"/>
    <w:rsid w:val="002144C0"/>
    <w:rsid w:val="002166FD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D69"/>
    <w:rsid w:val="00346FE9"/>
    <w:rsid w:val="0034759A"/>
    <w:rsid w:val="003503F6"/>
    <w:rsid w:val="003530DD"/>
    <w:rsid w:val="003568B1"/>
    <w:rsid w:val="00363F78"/>
    <w:rsid w:val="00397356"/>
    <w:rsid w:val="003A0A5B"/>
    <w:rsid w:val="003A1176"/>
    <w:rsid w:val="003C0BAE"/>
    <w:rsid w:val="003C3BC6"/>
    <w:rsid w:val="003D18A9"/>
    <w:rsid w:val="003D6CE2"/>
    <w:rsid w:val="003E1941"/>
    <w:rsid w:val="003E2FE6"/>
    <w:rsid w:val="003E49D5"/>
    <w:rsid w:val="003F0DA7"/>
    <w:rsid w:val="003F205D"/>
    <w:rsid w:val="003F38C0"/>
    <w:rsid w:val="0041338B"/>
    <w:rsid w:val="00414E3C"/>
    <w:rsid w:val="0042244A"/>
    <w:rsid w:val="0042745A"/>
    <w:rsid w:val="00431A53"/>
    <w:rsid w:val="00431D5C"/>
    <w:rsid w:val="00433069"/>
    <w:rsid w:val="004362C6"/>
    <w:rsid w:val="00437FA2"/>
    <w:rsid w:val="00444EB5"/>
    <w:rsid w:val="00445970"/>
    <w:rsid w:val="00461EFC"/>
    <w:rsid w:val="004652C2"/>
    <w:rsid w:val="004706D1"/>
    <w:rsid w:val="00471326"/>
    <w:rsid w:val="0047598D"/>
    <w:rsid w:val="0047686C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18BF"/>
    <w:rsid w:val="0050496F"/>
    <w:rsid w:val="00513B6F"/>
    <w:rsid w:val="00517C63"/>
    <w:rsid w:val="005363C4"/>
    <w:rsid w:val="00536BDE"/>
    <w:rsid w:val="005407E7"/>
    <w:rsid w:val="00543ACC"/>
    <w:rsid w:val="0056696D"/>
    <w:rsid w:val="0057566F"/>
    <w:rsid w:val="0059484D"/>
    <w:rsid w:val="005A0855"/>
    <w:rsid w:val="005A3196"/>
    <w:rsid w:val="005C080F"/>
    <w:rsid w:val="005C55E5"/>
    <w:rsid w:val="005C696A"/>
    <w:rsid w:val="005C6A64"/>
    <w:rsid w:val="005D4D9D"/>
    <w:rsid w:val="005D5061"/>
    <w:rsid w:val="005E6E85"/>
    <w:rsid w:val="005F31D2"/>
    <w:rsid w:val="006071C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A6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D9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5D3D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FAB"/>
    <w:rsid w:val="008E64F4"/>
    <w:rsid w:val="008F12C9"/>
    <w:rsid w:val="008F6E29"/>
    <w:rsid w:val="00901646"/>
    <w:rsid w:val="00905F4F"/>
    <w:rsid w:val="00916188"/>
    <w:rsid w:val="00923D7D"/>
    <w:rsid w:val="009508DF"/>
    <w:rsid w:val="00950DAC"/>
    <w:rsid w:val="00953368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6C2E"/>
    <w:rsid w:val="00A155EE"/>
    <w:rsid w:val="00A2245B"/>
    <w:rsid w:val="00A260FF"/>
    <w:rsid w:val="00A30110"/>
    <w:rsid w:val="00A36899"/>
    <w:rsid w:val="00A371F6"/>
    <w:rsid w:val="00A43BF6"/>
    <w:rsid w:val="00A4453D"/>
    <w:rsid w:val="00A5088E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F8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73A6"/>
    <w:rsid w:val="00CD6897"/>
    <w:rsid w:val="00CE5BAC"/>
    <w:rsid w:val="00CF25BE"/>
    <w:rsid w:val="00CF2ECA"/>
    <w:rsid w:val="00CF78ED"/>
    <w:rsid w:val="00D02B25"/>
    <w:rsid w:val="00D02EBA"/>
    <w:rsid w:val="00D17C3C"/>
    <w:rsid w:val="00D26B2C"/>
    <w:rsid w:val="00D352C9"/>
    <w:rsid w:val="00D369CF"/>
    <w:rsid w:val="00D425B2"/>
    <w:rsid w:val="00D428D6"/>
    <w:rsid w:val="00D552B2"/>
    <w:rsid w:val="00D608D1"/>
    <w:rsid w:val="00D74119"/>
    <w:rsid w:val="00D8075B"/>
    <w:rsid w:val="00D8678B"/>
    <w:rsid w:val="00DA2114"/>
    <w:rsid w:val="00DD40F5"/>
    <w:rsid w:val="00DE09C0"/>
    <w:rsid w:val="00DE4A14"/>
    <w:rsid w:val="00DF320D"/>
    <w:rsid w:val="00DF71C8"/>
    <w:rsid w:val="00E129B8"/>
    <w:rsid w:val="00E204A7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A9C"/>
    <w:rsid w:val="00EE32DE"/>
    <w:rsid w:val="00EE5457"/>
    <w:rsid w:val="00F070AB"/>
    <w:rsid w:val="00F17567"/>
    <w:rsid w:val="00F21A44"/>
    <w:rsid w:val="00F27A7B"/>
    <w:rsid w:val="00F34160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885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0E996"/>
  <w15:docId w15:val="{AAF7F5E9-B0E6-43A9-9780-6AA00CDAA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5E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5E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5E6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5E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5E6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2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36CE8-86C4-4F2E-85F5-4CF5ED4F6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6</Pages>
  <Words>1569</Words>
  <Characters>9419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10</cp:revision>
  <cp:lastPrinted>2019-02-06T12:12:00Z</cp:lastPrinted>
  <dcterms:created xsi:type="dcterms:W3CDTF">2020-12-20T17:07:00Z</dcterms:created>
  <dcterms:modified xsi:type="dcterms:W3CDTF">2024-09-13T08:52:00Z</dcterms:modified>
</cp:coreProperties>
</file>