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54C" w:rsidRDefault="0004654C">
      <w:pPr>
        <w:spacing w:after="72" w:line="240" w:lineRule="auto"/>
      </w:pPr>
    </w:p>
    <w:p w:rsidR="0004654C" w:rsidRDefault="00731DD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Statystyka i demografia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MK8 </w:t>
            </w:r>
          </w:p>
        </w:tc>
      </w:tr>
      <w:tr w:rsidR="0004654C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rok, II semestr 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04654C"/>
        </w:tc>
      </w:tr>
      <w:tr w:rsidR="0004654C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04654C" w:rsidRDefault="00731DD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047"/>
        <w:gridCol w:w="912"/>
        <w:gridCol w:w="800"/>
        <w:gridCol w:w="852"/>
        <w:gridCol w:w="799"/>
        <w:gridCol w:w="821"/>
        <w:gridCol w:w="761"/>
        <w:gridCol w:w="948"/>
        <w:gridCol w:w="1189"/>
        <w:gridCol w:w="1502"/>
      </w:tblGrid>
      <w:tr w:rsidR="0004654C" w:rsidTr="001B54E0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72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46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4654C" w:rsidTr="001B54E0">
        <w:trPr>
          <w:trHeight w:val="598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34E7B" w:rsidRDefault="00731DDF" w:rsidP="001B54E0">
      <w:pPr>
        <w:spacing w:after="46" w:line="250" w:lineRule="auto"/>
        <w:ind w:left="709" w:hanging="425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-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4654C" w:rsidRDefault="00A34E7B" w:rsidP="001B54E0">
      <w:pPr>
        <w:spacing w:after="46" w:line="250" w:lineRule="auto"/>
      </w:pPr>
      <w:r w:rsidRPr="001B54E0">
        <w:rPr>
          <w:rFonts w:ascii="Corbel" w:eastAsia="Corbel" w:hAnsi="Corbel" w:cs="Corbel"/>
          <w:color w:val="auto"/>
          <w:sz w:val="24"/>
        </w:rPr>
        <w:t xml:space="preserve">x </w:t>
      </w:r>
      <w:r w:rsidR="00731DDF">
        <w:rPr>
          <w:rFonts w:ascii="Corbel" w:eastAsia="Corbel" w:hAnsi="Corbel" w:cs="Corbel"/>
          <w:sz w:val="24"/>
        </w:rPr>
        <w:t xml:space="preserve">zajęcia w formie tradycyjnej  </w:t>
      </w:r>
    </w:p>
    <w:p w:rsidR="0004654C" w:rsidRDefault="00731DDF" w:rsidP="001B54E0">
      <w:pPr>
        <w:spacing w:after="44" w:line="240" w:lineRule="auto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46" w:lineRule="auto"/>
        <w:ind w:left="294" w:hanging="10"/>
      </w:pPr>
      <w:r>
        <w:rPr>
          <w:rFonts w:ascii="Corbel" w:eastAsia="Corbel" w:hAnsi="Corbel" w:cs="Corbel"/>
          <w:sz w:val="24"/>
        </w:rPr>
        <w:t>ćwiczenia – zaliczenie z oceną, wykład –</w:t>
      </w:r>
      <w:r w:rsidR="00BB05D1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egzamin </w:t>
      </w:r>
    </w:p>
    <w:p w:rsidR="0004654C" w:rsidRDefault="00731DD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right w:w="64" w:type="dxa"/>
        </w:tblCellMar>
        <w:tblLook w:val="04A0" w:firstRow="1" w:lastRow="0" w:firstColumn="1" w:lastColumn="0" w:noHBand="0" w:noVBand="1"/>
      </w:tblPr>
      <w:tblGrid>
        <w:gridCol w:w="830"/>
        <w:gridCol w:w="8692"/>
      </w:tblGrid>
      <w:tr w:rsidR="0004654C">
        <w:trPr>
          <w:trHeight w:val="31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Podstawowa znajomość matematyki w zakresie szkoły średniej </w:t>
            </w:r>
          </w:p>
        </w:tc>
      </w:tr>
      <w:tr w:rsidR="0004654C">
        <w:trPr>
          <w:trHeight w:val="33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Podstawowe umiejętności w zakresie programu Word i Excel  </w:t>
            </w:r>
          </w:p>
        </w:tc>
      </w:tr>
      <w:tr w:rsidR="0004654C">
        <w:trPr>
          <w:trHeight w:val="566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>Podstawowe umiejętności w zakresie kwerendy na stronach internetowych oraz orientacja w sytuacji społeczno-gospodarczej Polski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</w:tbl>
    <w:p w:rsidR="0004654C" w:rsidRDefault="00731DDF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lastRenderedPageBreak/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wiedzę z zakresu podstaw statystyki i demografii (etapy badania statystycznego, metody badawcze) – W01 </w:t>
            </w:r>
          </w:p>
        </w:tc>
      </w:tr>
      <w:tr w:rsidR="0004654C">
        <w:trPr>
          <w:trHeight w:val="9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zrealizować główne etapy badania statystycznego (od przygotowania badania poprzez pozyskiwanie danych ze stron internetowych urzędów i instytucji, ich analizę i wnioskowanie statystyczne) - U01, U02 </w:t>
            </w:r>
          </w:p>
        </w:tc>
      </w:tr>
      <w:tr w:rsidR="0004654C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umie prawidłowo interpretować podstawowe zagadnienia związane z funkcjonowaniem populacji - U03 </w:t>
            </w:r>
          </w:p>
        </w:tc>
      </w:tr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przedstawić wyniki w formie pisemnej typowej dla prac naukowych - U04 </w:t>
            </w:r>
          </w:p>
        </w:tc>
      </w:tr>
      <w:tr w:rsidR="0004654C">
        <w:trPr>
          <w:trHeight w:val="155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umiejętności formułowania i analizowania problemów badawczych z zakresu statystyki i demografii, w tym doboru właściwych metod i narzędzi statystycznych i demograficznych, a także umiejętność opracowania i prezentacji wyników badań; monitoruje sytuację demograficzną Polski i wpływ na  nią zjawisk gospodarczych, społecznych i kulturowych – K01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3"/>
        <w:gridCol w:w="1867"/>
      </w:tblGrid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</w:t>
            </w:r>
          </w:p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uczenia się)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EK_W01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student wymienia etapy badania statystycznego oraz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techniki analizy materiału statystycznego i demograficznego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W15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8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EK_U02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statystyczne do analizowania konkretnych procesów i zjawisk demograficzno-społecznych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EK_U03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korzysta z technik informacyjno-komunikacyjnych w celu poszerzenia wiedzy i umiejętności, a także pozyskiwania danych statystycznych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U02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EK_U04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wyjaśnia rolę struktur społecznych i ekonomicznych we współczesnym państwie i świecie oraz ich wpływ na rozwój demograficzny populacji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EK_U05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demograficznych z wykorzystaniem danych statystycznych i opracowań naukowych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U11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EK_K06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posiada kompetencje pozwalające mu na organizowanie pracy w sposób umożliwiający realizację zleconych projektów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K04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7230" w:type="dxa"/>
        <w:tblInd w:w="421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Statystyka i demografia jako nauki. Ich podstawowe pojęcia.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Etapy badania statystycznego (ze szczególnym uwzględnieniem metod badawczych).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statystyczna struktury zbiorowości statystycznej (wskaźniki struktury, średnie klasyczne - zwykłe i ważone, mediana, dominanta).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dynamiki zbiorowości statystycznej (przyrosty, indeksy, rodzaje tendencji rozwojowych).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i/>
                <w:sz w:val="24"/>
              </w:rPr>
              <w:t>6.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Liczba ludności i jej struktura według wieku, płci i stanu cywilnego.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Struktura ludności społeczno-zawodowa, narodowościowa, językowa, etniczna, wyznaniowa.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naturalny ludności: urodzenia, zgony, małżeństwa, rozwody.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migracyjny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Pierwsze i drugie przejście demograficzne.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15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tbl>
      <w:tblPr>
        <w:tblStyle w:val="TableGrid"/>
        <w:tblW w:w="7230" w:type="dxa"/>
        <w:tblInd w:w="562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Podstawowe pojęcia statystyki i demografii.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2.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Prezentacja materiału statystycznego (tabele i wykresy).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 i obliczenia z nim związane (granice przedziału statystycznego, środek i średnia przedziału, błąd grupowania, szeregi skumulowane).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struktury zbiorowości statystycznej – obliczenia.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5.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dynamiki zbiorowości statystycznej – obliczenia.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Spisy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lastRenderedPageBreak/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Rodzina.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Starzenie się społeczeństwa.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Migracje.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sytuacji demograficznej w Polsce. Prognozy dla Polski i świata.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Polityka ludnościowa i jej instrumenty. Polityka ludnościowa w Polsce.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Charakterystyka wybranego zagadnienia demograficznego – przygotowanie badania.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Obliczenia wskaźników demograficznych – powtórzenie.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Prezentacja prac zaliczeniowych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Zaliczenia. </w:t>
            </w:r>
          </w:p>
        </w:tc>
      </w:tr>
    </w:tbl>
    <w:p w:rsidR="0004654C" w:rsidRDefault="00731DDF">
      <w:pPr>
        <w:spacing w:after="2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 w:rsidP="0088008F">
      <w:pPr>
        <w:spacing w:before="240" w:after="251" w:line="246" w:lineRule="auto"/>
        <w:ind w:left="10" w:hanging="10"/>
      </w:pPr>
      <w:r>
        <w:rPr>
          <w:rFonts w:ascii="Corbel" w:eastAsia="Corbel" w:hAnsi="Corbel" w:cs="Corbel"/>
          <w:sz w:val="24"/>
        </w:rPr>
        <w:t xml:space="preserve">Wykład: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1 – wykład problemowy </w:t>
      </w:r>
    </w:p>
    <w:p w:rsidR="00A372EC" w:rsidRPr="001B54E0" w:rsidRDefault="00731DDF">
      <w:pPr>
        <w:numPr>
          <w:ilvl w:val="0"/>
          <w:numId w:val="2"/>
        </w:numPr>
        <w:spacing w:after="248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2 - wykład z prezentacją multimedialną </w:t>
      </w:r>
    </w:p>
    <w:p w:rsidR="0004654C" w:rsidRDefault="00731DDF" w:rsidP="001B54E0">
      <w:pPr>
        <w:spacing w:after="248" w:line="246" w:lineRule="auto"/>
      </w:pPr>
      <w:r>
        <w:rPr>
          <w:rFonts w:ascii="Corbel" w:eastAsia="Corbel" w:hAnsi="Corbel" w:cs="Corbel"/>
          <w:sz w:val="24"/>
        </w:rPr>
        <w:t xml:space="preserve">Ćwiczenia: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3 - dyskusja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4 - rozwiązywanie zadań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5 – projekt badawczy </w:t>
      </w:r>
    </w:p>
    <w:p w:rsidR="0004654C" w:rsidRPr="0088008F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6 – analiza przypadków </w:t>
      </w:r>
    </w:p>
    <w:p w:rsidR="0088008F" w:rsidRDefault="0088008F" w:rsidP="0088008F">
      <w:pPr>
        <w:spacing w:after="46" w:line="246" w:lineRule="auto"/>
        <w:ind w:left="705"/>
      </w:pP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  METODY I KRYTERIA OCENY 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095" w:type="dxa"/>
        <w:tblInd w:w="54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7"/>
        <w:gridCol w:w="2211"/>
      </w:tblGrid>
      <w:tr w:rsidR="0004654C">
        <w:trPr>
          <w:trHeight w:val="1184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04654C" w:rsidRDefault="0004654C" w:rsidP="001B54E0">
            <w:pPr>
              <w:jc w:val="center"/>
            </w:pP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49" w:rsidRDefault="00731DDF" w:rsidP="001B54E0">
            <w:pPr>
              <w:ind w:left="2" w:right="70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Metody oceny efektów </w:t>
            </w:r>
            <w:r w:rsidR="00A372EC">
              <w:rPr>
                <w:rFonts w:ascii="Corbel" w:eastAsia="Corbel" w:hAnsi="Corbel" w:cs="Corbel"/>
                <w:sz w:val="24"/>
              </w:rPr>
              <w:t xml:space="preserve">uczenia się </w:t>
            </w:r>
          </w:p>
          <w:p w:rsidR="0004654C" w:rsidRDefault="00731DDF" w:rsidP="001B54E0">
            <w:pPr>
              <w:ind w:left="2" w:right="70"/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EC" w:rsidRDefault="00731DDF" w:rsidP="001B54E0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04654C" w:rsidRDefault="00731DDF" w:rsidP="001B54E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</w:t>
            </w:r>
            <w:r w:rsidR="00B76C80">
              <w:rPr>
                <w:rFonts w:ascii="Corbel" w:eastAsia="Corbel" w:hAnsi="Corbel" w:cs="Corbel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04654C">
        <w:trPr>
          <w:trHeight w:val="59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U02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59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U03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</w:tr>
      <w:tr w:rsidR="0004654C">
        <w:trPr>
          <w:trHeight w:val="30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U04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w.,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lastRenderedPageBreak/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U05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 </w:t>
            </w:r>
          </w:p>
        </w:tc>
      </w:tr>
      <w:tr w:rsidR="0004654C">
        <w:trPr>
          <w:trHeight w:val="303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K06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egzamin pisemny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04654C" w:rsidRDefault="00731DDF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B76C80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 – obecność na zajęciach (dopuszczalna jedna nieobecność bez podawania jej przyczyn), aktywność, przygotowanie pozytywnie ocenionego projektu (analiza jednego z omawianych zagadnień demograficznych na wybranym przykładzie z zastosowaniem metod badawczych poznanych na zajęciach)</w:t>
      </w:r>
    </w:p>
    <w:p w:rsidR="0004654C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</w:pPr>
      <w:r>
        <w:rPr>
          <w:rFonts w:ascii="Corbel" w:eastAsia="Corbel" w:hAnsi="Corbel" w:cs="Corbel"/>
          <w:sz w:val="24"/>
        </w:rPr>
        <w:t xml:space="preserve">wykład – obecność (dopuszczalna jedna nieobecność bez podawania jej przyczyn); zdanie egzaminu pisemnego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11"/>
        <w:gridCol w:w="4111"/>
      </w:tblGrid>
      <w:tr w:rsidR="0004654C" w:rsidTr="00D51B7C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4654C" w:rsidTr="00D51B7C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04654C" w:rsidTr="00D51B7C">
        <w:trPr>
          <w:trHeight w:val="598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04654C" w:rsidTr="00D51B7C">
        <w:trPr>
          <w:trHeight w:val="1181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7" w:line="248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4654C" w:rsidTr="00D51B7C">
        <w:trPr>
          <w:trHeight w:val="302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04654C" w:rsidTr="00D51B7C">
        <w:trPr>
          <w:trHeight w:val="30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04654C" w:rsidRDefault="00731DD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4654C" w:rsidTr="001B54E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4654C" w:rsidTr="001B54E0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4654C" w:rsidRDefault="00731DD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right w:w="58" w:type="dxa"/>
        </w:tblCellMar>
        <w:tblLook w:val="04A0" w:firstRow="1" w:lastRow="0" w:firstColumn="1" w:lastColumn="0" w:noHBand="0" w:noVBand="1"/>
      </w:tblPr>
      <w:tblGrid>
        <w:gridCol w:w="830"/>
        <w:gridCol w:w="7960"/>
      </w:tblGrid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spacing w:after="50" w:line="240" w:lineRule="auto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K. Dzienio, </w:t>
            </w:r>
            <w:r>
              <w:rPr>
                <w:rFonts w:ascii="Corbel" w:eastAsia="Corbel" w:hAnsi="Corbel" w:cs="Corbel"/>
                <w:i/>
                <w:sz w:val="24"/>
              </w:rPr>
              <w:t>Wybór podstawowych metod statystycznych. Skrypt dla studentów kierunków pedagogicznych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, Warszawa 2003.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5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Fihel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M. Okólski,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Współczesne zjawiska i teorie, </w:t>
            </w:r>
            <w:r>
              <w:rPr>
                <w:rFonts w:ascii="Corbel" w:eastAsia="Corbel" w:hAnsi="Corbel" w:cs="Corbel"/>
                <w:sz w:val="24"/>
              </w:rPr>
              <w:t xml:space="preserve">Warszawa 2012.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M.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Okólski,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Podstawowe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pojęcia,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procesy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teorie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w encyklopedycznym zarysie</w:t>
            </w:r>
            <w:r>
              <w:rPr>
                <w:rFonts w:ascii="Corbel" w:eastAsia="Corbel" w:hAnsi="Corbel" w:cs="Corbel"/>
                <w:sz w:val="24"/>
              </w:rPr>
              <w:t xml:space="preserve">, Warszawa 2005 (wyd. 2).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„Rocznik Demograficzny” </w:t>
            </w:r>
          </w:p>
          <w:p w:rsidR="0004654C" w:rsidRDefault="00731DDF">
            <w:pPr>
              <w:numPr>
                <w:ilvl w:val="0"/>
                <w:numId w:val="4"/>
              </w:numPr>
              <w:ind w:hanging="355"/>
            </w:pPr>
            <w:r>
              <w:rPr>
                <w:rFonts w:ascii="Corbel" w:eastAsia="Corbel" w:hAnsi="Corbel" w:cs="Corbel"/>
                <w:sz w:val="24"/>
              </w:rPr>
              <w:t>www. stat.gov.pl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Literatura uzupełniająca:  </w:t>
            </w:r>
          </w:p>
        </w:tc>
      </w:tr>
      <w:tr w:rsidR="0004654C" w:rsidTr="00B76C80">
        <w:trPr>
          <w:trHeight w:val="63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J. Balicki, E. Frątczak, Ch. B. Nam, </w:t>
            </w:r>
            <w:r>
              <w:rPr>
                <w:rFonts w:ascii="Corbel" w:eastAsia="Corbel" w:hAnsi="Corbel" w:cs="Corbel"/>
                <w:i/>
                <w:sz w:val="24"/>
              </w:rPr>
              <w:t>Przemiany ludno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ciowe. Fakty – interpretacje – opinie</w:t>
            </w:r>
            <w:r>
              <w:rPr>
                <w:rFonts w:ascii="Corbel" w:eastAsia="Corbel" w:hAnsi="Corbel" w:cs="Corbel"/>
                <w:sz w:val="24"/>
              </w:rPr>
              <w:t xml:space="preserve">, wyd. 2 zm., Warszawa 2007.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J. Z. Holzer,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Warszawa 1999.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Kędelski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J. Paradysz,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Poznań 2006.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M. Kopczyński, </w:t>
            </w:r>
            <w:r>
              <w:rPr>
                <w:rFonts w:ascii="Corbel" w:eastAsia="Corbel" w:hAnsi="Corbel" w:cs="Corbel"/>
                <w:i/>
                <w:sz w:val="24"/>
              </w:rPr>
              <w:t>Podstawy statystyki. Podręcznik dla humanistów</w:t>
            </w:r>
            <w:r>
              <w:rPr>
                <w:rFonts w:ascii="Corbel" w:eastAsia="Corbel" w:hAnsi="Corbel" w:cs="Corbel"/>
                <w:sz w:val="24"/>
              </w:rPr>
              <w:t xml:space="preserve">, Warszawa 2005.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Laudański L. M., </w:t>
            </w:r>
            <w:r>
              <w:rPr>
                <w:rFonts w:ascii="Corbel" w:eastAsia="Corbel" w:hAnsi="Corbel" w:cs="Corbel"/>
                <w:i/>
                <w:sz w:val="24"/>
              </w:rPr>
              <w:t>Statystyka nie tylko dla licencjatów</w:t>
            </w:r>
            <w:r>
              <w:rPr>
                <w:rFonts w:ascii="Corbel" w:eastAsia="Corbel" w:hAnsi="Corbel" w:cs="Corbel"/>
                <w:sz w:val="24"/>
              </w:rPr>
              <w:t xml:space="preserve">, Cz. 1 i 2, wyd. II, Rzeszów 2009.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Malinowski A.,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Podstawy statystyki z elementami demografii, </w:t>
            </w:r>
            <w:r>
              <w:rPr>
                <w:rFonts w:ascii="Corbel" w:eastAsia="Corbel" w:hAnsi="Corbel" w:cs="Corbel"/>
                <w:sz w:val="24"/>
              </w:rPr>
              <w:t xml:space="preserve">Warszawa 2014.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T. Michalski, </w:t>
            </w:r>
            <w:r>
              <w:rPr>
                <w:rFonts w:ascii="Corbel" w:eastAsia="Corbel" w:hAnsi="Corbel" w:cs="Corbel"/>
                <w:i/>
                <w:sz w:val="24"/>
              </w:rPr>
              <w:t>Statystyka</w:t>
            </w:r>
            <w:r>
              <w:rPr>
                <w:rFonts w:ascii="Corbel" w:eastAsia="Corbel" w:hAnsi="Corbel" w:cs="Corbel"/>
                <w:sz w:val="24"/>
              </w:rPr>
              <w:t xml:space="preserve">, Warszawa 1997.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Mitręga, </w:t>
            </w:r>
            <w:r>
              <w:rPr>
                <w:rFonts w:ascii="Corbel" w:eastAsia="Corbel" w:hAnsi="Corbel" w:cs="Corbel"/>
                <w:i/>
                <w:sz w:val="24"/>
              </w:rPr>
              <w:t>Demografia społeczna</w:t>
            </w:r>
            <w:r>
              <w:rPr>
                <w:rFonts w:ascii="Corbel" w:eastAsia="Corbel" w:hAnsi="Corbel" w:cs="Corbel"/>
                <w:sz w:val="24"/>
              </w:rPr>
              <w:t xml:space="preserve">, Katowice 1995. </w:t>
            </w:r>
          </w:p>
        </w:tc>
      </w:tr>
      <w:tr w:rsidR="0004654C" w:rsidTr="00B76C80">
        <w:trPr>
          <w:trHeight w:val="599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Przygotowanie do staro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ci. Polacy wobec starzenia si</w:t>
            </w:r>
            <w:r>
              <w:rPr>
                <w:rFonts w:ascii="Corbel" w:eastAsia="Corbel" w:hAnsi="Corbel" w:cs="Corbel"/>
                <w:sz w:val="24"/>
              </w:rPr>
              <w:t xml:space="preserve">ę, pod red. P. Szukalskiego, Warszawa 2009.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Statystyka społeczna</w:t>
            </w:r>
            <w:r>
              <w:rPr>
                <w:rFonts w:ascii="Corbel" w:eastAsia="Corbel" w:hAnsi="Corbel" w:cs="Corbel"/>
                <w:sz w:val="24"/>
              </w:rPr>
              <w:t>, red. naukowa T. Panek, Warszawa 2007.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Stokowski Franciszek,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wyd. 2 zmienione, Warszawa 2019.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Teoria przejścia demograficznego, </w:t>
            </w:r>
            <w:r>
              <w:rPr>
                <w:rFonts w:ascii="Corbel" w:eastAsia="Corbel" w:hAnsi="Corbel" w:cs="Corbel"/>
                <w:sz w:val="24"/>
              </w:rPr>
              <w:t>praca zbiorowa, pod red. M. Okólskiego, Warszawa 1990.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Wielojęzyczny Słownik Demograficzny</w:t>
            </w:r>
            <w:r>
              <w:rPr>
                <w:rFonts w:ascii="Corbel" w:eastAsia="Corbel" w:hAnsi="Corbel" w:cs="Corbel"/>
                <w:sz w:val="24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24"/>
              </w:rPr>
              <w:t>Wersja polska</w:t>
            </w:r>
            <w:r>
              <w:rPr>
                <w:rFonts w:ascii="Corbel" w:eastAsia="Corbel" w:hAnsi="Corbel" w:cs="Corbel"/>
                <w:sz w:val="24"/>
              </w:rPr>
              <w:t>, Warszawa 1966.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867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spacing w:after="346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:rsidR="0004654C" w:rsidRDefault="00731DDF">
            <w:pPr>
              <w:ind w:left="110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40" w:line="240" w:lineRule="auto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Współczesne polskie migracje: strategie, skutki społeczne, reakcje państwa, </w:t>
            </w:r>
            <w:r>
              <w:rPr>
                <w:rFonts w:ascii="Corbel" w:eastAsia="Corbel" w:hAnsi="Corbel" w:cs="Corbel"/>
                <w:sz w:val="24"/>
              </w:rPr>
              <w:t xml:space="preserve">red.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nauk. M. Lesińska, M. Okólski, Warszawa 2015.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right="3535" w:hanging="10"/>
        <w:jc w:val="right"/>
      </w:pPr>
      <w:bookmarkStart w:id="0" w:name="_GoBack"/>
      <w:bookmarkEnd w:id="0"/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4654C" w:rsidRDefault="00A372EC">
      <w:pPr>
        <w:spacing w:line="240" w:lineRule="auto"/>
        <w:ind w:left="360" w:right="1373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681C346" wp14:editId="0B2D13E6">
            <wp:simplePos x="0" y="0"/>
            <wp:positionH relativeFrom="column">
              <wp:posOffset>3159760</wp:posOffset>
            </wp:positionH>
            <wp:positionV relativeFrom="paragraph">
              <wp:posOffset>278765</wp:posOffset>
            </wp:positionV>
            <wp:extent cx="1802130" cy="1012190"/>
            <wp:effectExtent l="0" t="0" r="7620" b="0"/>
            <wp:wrapSquare wrapText="bothSides"/>
            <wp:docPr id="11572" name="Picture 115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2" name="Picture 115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DDF">
        <w:rPr>
          <w:rFonts w:ascii="Corbel" w:eastAsia="Corbel" w:hAnsi="Corbel" w:cs="Corbel"/>
          <w:b/>
          <w:sz w:val="24"/>
        </w:rPr>
        <w:t xml:space="preserve"> </w:t>
      </w:r>
    </w:p>
    <w:sectPr w:rsidR="0004654C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0AC" w:rsidRDefault="00AC50AC">
      <w:pPr>
        <w:spacing w:line="240" w:lineRule="auto"/>
      </w:pPr>
      <w:r>
        <w:separator/>
      </w:r>
    </w:p>
  </w:endnote>
  <w:endnote w:type="continuationSeparator" w:id="0">
    <w:p w:rsidR="00AC50AC" w:rsidRDefault="00AC50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0AC" w:rsidRDefault="00AC50AC">
      <w:pPr>
        <w:spacing w:line="271" w:lineRule="auto"/>
      </w:pPr>
      <w:r>
        <w:separator/>
      </w:r>
    </w:p>
  </w:footnote>
  <w:footnote w:type="continuationSeparator" w:id="0">
    <w:p w:rsidR="00AC50AC" w:rsidRDefault="00AC50AC">
      <w:pPr>
        <w:spacing w:line="271" w:lineRule="auto"/>
      </w:pPr>
      <w:r>
        <w:continuationSeparator/>
      </w:r>
    </w:p>
  </w:footnote>
  <w:footnote w:id="1">
    <w:p w:rsidR="0004654C" w:rsidRDefault="00731DD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D5F"/>
    <w:multiLevelType w:val="multilevel"/>
    <w:tmpl w:val="EE2C973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64713"/>
    <w:multiLevelType w:val="hybridMultilevel"/>
    <w:tmpl w:val="B518F754"/>
    <w:lvl w:ilvl="0" w:tplc="15CECF0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4EC4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C23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290F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A27C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C819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823C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C751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FC62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332FDC"/>
    <w:multiLevelType w:val="hybridMultilevel"/>
    <w:tmpl w:val="8440262E"/>
    <w:lvl w:ilvl="0" w:tplc="03645858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CE11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4ECD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019B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9883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B662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41C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86AF1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494D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3340EF"/>
    <w:multiLevelType w:val="hybridMultilevel"/>
    <w:tmpl w:val="BD96D9EE"/>
    <w:lvl w:ilvl="0" w:tplc="0C04349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E9B7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C23F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2915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AEC0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D05C4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641D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AA0D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C5F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54C"/>
    <w:rsid w:val="0004654C"/>
    <w:rsid w:val="001B54E0"/>
    <w:rsid w:val="00242FDE"/>
    <w:rsid w:val="002C26D8"/>
    <w:rsid w:val="002E7828"/>
    <w:rsid w:val="005E05E2"/>
    <w:rsid w:val="00657A4E"/>
    <w:rsid w:val="00683CBC"/>
    <w:rsid w:val="00731DDF"/>
    <w:rsid w:val="0088008F"/>
    <w:rsid w:val="00A07584"/>
    <w:rsid w:val="00A34E7B"/>
    <w:rsid w:val="00A372EC"/>
    <w:rsid w:val="00A8075F"/>
    <w:rsid w:val="00AC50AC"/>
    <w:rsid w:val="00B11C49"/>
    <w:rsid w:val="00B44E02"/>
    <w:rsid w:val="00B76C80"/>
    <w:rsid w:val="00BB05D1"/>
    <w:rsid w:val="00D51B7C"/>
    <w:rsid w:val="00E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1C7"/>
  <w15:docId w15:val="{EA9ADA20-24D9-4ACE-AD01-278D7A65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76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4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7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dcterms:created xsi:type="dcterms:W3CDTF">2020-10-29T14:59:00Z</dcterms:created>
  <dcterms:modified xsi:type="dcterms:W3CDTF">2024-09-13T09:37:00Z</dcterms:modified>
</cp:coreProperties>
</file>