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E960BB" w:rsidR="006E5D65" w:rsidP="14C0EFD8" w:rsidRDefault="00997F14" w14:paraId="4891D569" wp14:textId="59486486">
      <w:pPr>
        <w:spacing w:line="240" w:lineRule="auto"/>
        <w:jc w:val="right"/>
        <w:rPr>
          <w:rFonts w:ascii="Corbel" w:hAnsi="Corbel"/>
          <w:i w:val="1"/>
          <w:iCs w:val="1"/>
        </w:rPr>
      </w:pPr>
      <w:bookmarkStart w:name="_GoBack" w:id="0"/>
      <w:bookmarkEnd w:id="0"/>
      <w:r w:rsidRPr="14C0EFD8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4C0EFD8" w:rsidR="00D8678B">
        <w:rPr>
          <w:rFonts w:ascii="Corbel" w:hAnsi="Corbel"/>
          <w:i w:val="1"/>
          <w:iCs w:val="1"/>
        </w:rPr>
        <w:t xml:space="preserve">Załącznik nr </w:t>
      </w:r>
      <w:r w:rsidRPr="14C0EFD8" w:rsidR="006F31E2">
        <w:rPr>
          <w:rFonts w:ascii="Corbel" w:hAnsi="Corbel"/>
          <w:i w:val="1"/>
          <w:iCs w:val="1"/>
        </w:rPr>
        <w:t>1.5</w:t>
      </w:r>
      <w:r w:rsidRPr="14C0EFD8" w:rsidR="00D8678B">
        <w:rPr>
          <w:rFonts w:ascii="Corbel" w:hAnsi="Corbel"/>
          <w:i w:val="1"/>
          <w:iCs w:val="1"/>
        </w:rPr>
        <w:t xml:space="preserve"> do Zarządzenia</w:t>
      </w:r>
      <w:r w:rsidRPr="14C0EFD8" w:rsidR="002A22BF">
        <w:rPr>
          <w:rFonts w:ascii="Corbel" w:hAnsi="Corbel"/>
          <w:i w:val="1"/>
          <w:iCs w:val="1"/>
        </w:rPr>
        <w:t xml:space="preserve"> Rektora </w:t>
      </w:r>
      <w:r w:rsidRPr="14C0EFD8" w:rsidR="002A22BF">
        <w:rPr>
          <w:rFonts w:ascii="Corbel" w:hAnsi="Corbel"/>
          <w:i w:val="1"/>
          <w:iCs w:val="1"/>
        </w:rPr>
        <w:t xml:space="preserve">UR </w:t>
      </w:r>
      <w:r w:rsidRPr="14C0EFD8" w:rsidR="00CD6897">
        <w:rPr>
          <w:rFonts w:ascii="Corbel" w:hAnsi="Corbel"/>
          <w:i w:val="1"/>
          <w:iCs w:val="1"/>
        </w:rPr>
        <w:t>nr</w:t>
      </w:r>
      <w:r w:rsidRPr="14C0EFD8" w:rsidR="00CD6897">
        <w:rPr>
          <w:rFonts w:ascii="Corbel" w:hAnsi="Corbel"/>
          <w:i w:val="1"/>
          <w:iCs w:val="1"/>
        </w:rPr>
        <w:t xml:space="preserve"> </w:t>
      </w:r>
      <w:r w:rsidRPr="14C0EFD8" w:rsidR="002831CA">
        <w:rPr>
          <w:rFonts w:ascii="Corbel" w:hAnsi="Corbel"/>
          <w:i w:val="1"/>
          <w:iCs w:val="1"/>
        </w:rPr>
        <w:t>7</w:t>
      </w:r>
      <w:r w:rsidRPr="14C0EFD8" w:rsidR="00F17567">
        <w:rPr>
          <w:rFonts w:ascii="Corbel" w:hAnsi="Corbel"/>
          <w:i w:val="1"/>
          <w:iCs w:val="1"/>
        </w:rPr>
        <w:t>/20</w:t>
      </w:r>
      <w:r w:rsidRPr="14C0EFD8" w:rsidR="002831CA">
        <w:rPr>
          <w:rFonts w:ascii="Corbel" w:hAnsi="Corbel"/>
          <w:i w:val="1"/>
          <w:iCs w:val="1"/>
        </w:rPr>
        <w:t>23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00EA4832" w:rsidRDefault="0071620A" w14:paraId="4E809D1A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9E0CD9" w:rsidR="008310A5">
        <w:rPr>
          <w:rFonts w:ascii="Corbel" w:hAnsi="Corbel"/>
          <w:b/>
          <w:smallCaps/>
          <w:sz w:val="24"/>
          <w:szCs w:val="24"/>
        </w:rPr>
        <w:t>202</w:t>
      </w:r>
      <w:r w:rsidR="002065EE">
        <w:rPr>
          <w:rFonts w:ascii="Corbel" w:hAnsi="Corbel"/>
          <w:b/>
          <w:smallCaps/>
          <w:sz w:val="24"/>
          <w:szCs w:val="24"/>
        </w:rPr>
        <w:t>4</w:t>
      </w:r>
      <w:r w:rsidR="00BD5EC9">
        <w:rPr>
          <w:rFonts w:ascii="Corbel" w:hAnsi="Corbel"/>
          <w:b/>
          <w:smallCaps/>
          <w:sz w:val="24"/>
          <w:szCs w:val="24"/>
        </w:rPr>
        <w:t>-</w:t>
      </w:r>
      <w:r w:rsidRPr="009E0CD9" w:rsidR="008310A5">
        <w:rPr>
          <w:rFonts w:ascii="Corbel" w:hAnsi="Corbel"/>
          <w:b/>
          <w:smallCaps/>
          <w:sz w:val="24"/>
          <w:szCs w:val="24"/>
        </w:rPr>
        <w:t>202</w:t>
      </w:r>
      <w:r w:rsidR="002065EE">
        <w:rPr>
          <w:rFonts w:ascii="Corbel" w:hAnsi="Corbel"/>
          <w:b/>
          <w:smallCaps/>
          <w:sz w:val="24"/>
          <w:szCs w:val="24"/>
        </w:rPr>
        <w:t>7</w:t>
      </w:r>
    </w:p>
    <w:p xmlns:wp14="http://schemas.microsoft.com/office/word/2010/wordml" w:rsidR="0085747A" w:rsidP="00EA4832" w:rsidRDefault="00EA4832" w14:paraId="51D285D4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BD5EC9">
        <w:rPr>
          <w:rFonts w:ascii="Corbel" w:hAnsi="Corbel"/>
          <w:i/>
          <w:sz w:val="24"/>
          <w:szCs w:val="24"/>
        </w:rPr>
        <w:tab/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445970" w:rsidP="00EA4832" w:rsidRDefault="00445970" w14:paraId="520D8EF5" wp14:textId="24F6585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BD5EC9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</w:t>
      </w:r>
      <w:r w:rsidR="00445970">
        <w:rPr>
          <w:rFonts w:ascii="Corbel" w:hAnsi="Corbel"/>
          <w:sz w:val="20"/>
          <w:szCs w:val="20"/>
        </w:rPr>
        <w:t xml:space="preserve">akademicki </w:t>
      </w:r>
      <w:r w:rsidR="006C6BCB">
        <w:rPr>
          <w:rFonts w:ascii="Corbel" w:hAnsi="Corbel"/>
          <w:sz w:val="20"/>
          <w:szCs w:val="20"/>
        </w:rPr>
        <w:t>202</w:t>
      </w:r>
      <w:r w:rsidR="002065EE">
        <w:rPr>
          <w:rFonts w:ascii="Corbel" w:hAnsi="Corbel"/>
          <w:sz w:val="20"/>
          <w:szCs w:val="20"/>
        </w:rPr>
        <w:t>6</w:t>
      </w:r>
      <w:r w:rsidR="006C6BCB">
        <w:rPr>
          <w:rFonts w:ascii="Corbel" w:hAnsi="Corbel"/>
          <w:sz w:val="20"/>
          <w:szCs w:val="20"/>
        </w:rPr>
        <w:t>/202</w:t>
      </w:r>
      <w:r w:rsidR="002065EE">
        <w:rPr>
          <w:rFonts w:ascii="Corbel" w:hAnsi="Corbel"/>
          <w:sz w:val="20"/>
          <w:szCs w:val="20"/>
        </w:rPr>
        <w:t>7</w:t>
      </w:r>
    </w:p>
    <w:p xmlns:wp14="http://schemas.microsoft.com/office/word/2010/wordml" w:rsidRPr="009C54AE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9C54AE" w:rsidR="001642C9" w:rsidTr="00B819C8" w14:paraId="44DF60B3" wp14:textId="77777777">
        <w:tc>
          <w:tcPr>
            <w:tcW w:w="2694" w:type="dxa"/>
            <w:vAlign w:val="center"/>
          </w:tcPr>
          <w:p w:rsidRPr="00A4478E" w:rsidR="001642C9" w:rsidP="00177A7C" w:rsidRDefault="001642C9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BD5EC9" w:rsidR="001642C9" w:rsidP="00177A7C" w:rsidRDefault="00945123" w14:paraId="59C44D8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D5EC9">
              <w:rPr>
                <w:rFonts w:ascii="Corbel" w:hAnsi="Corbel"/>
                <w:sz w:val="24"/>
                <w:szCs w:val="24"/>
              </w:rPr>
              <w:t>Podstawy doradztwa zawodowego</w:t>
            </w:r>
          </w:p>
        </w:tc>
      </w:tr>
      <w:tr xmlns:wp14="http://schemas.microsoft.com/office/word/2010/wordml" w:rsidRPr="009C54AE" w:rsidR="001642C9" w:rsidTr="00B819C8" w14:paraId="5A38C3E3" wp14:textId="77777777">
        <w:tc>
          <w:tcPr>
            <w:tcW w:w="2694" w:type="dxa"/>
            <w:vAlign w:val="center"/>
          </w:tcPr>
          <w:p w:rsidRPr="00A4478E" w:rsidR="001642C9" w:rsidP="00177A7C" w:rsidRDefault="001642C9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9C54AE" w:rsidR="001642C9" w:rsidP="00177A7C" w:rsidRDefault="00816791" w14:paraId="01E1A33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</w:t>
            </w:r>
            <w:r w:rsidR="00C966EE"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[6]F_0</w:t>
            </w:r>
            <w:r w:rsidR="002065EE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xmlns:wp14="http://schemas.microsoft.com/office/word/2010/wordml" w:rsidRPr="009C54AE" w:rsidR="001642C9" w:rsidTr="00B819C8" w14:paraId="5C0172EC" wp14:textId="77777777">
        <w:tc>
          <w:tcPr>
            <w:tcW w:w="2694" w:type="dxa"/>
            <w:vAlign w:val="center"/>
          </w:tcPr>
          <w:p w:rsidRPr="00A4478E" w:rsidR="001642C9" w:rsidP="00177A7C" w:rsidRDefault="001642C9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9C54AE" w:rsidR="001642C9" w:rsidP="00177A7C" w:rsidRDefault="001642C9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1642C9" w:rsidTr="00B819C8" w14:paraId="53839DC8" wp14:textId="77777777">
        <w:tc>
          <w:tcPr>
            <w:tcW w:w="2694" w:type="dxa"/>
            <w:vAlign w:val="center"/>
          </w:tcPr>
          <w:p w:rsidRPr="00A4478E" w:rsidR="001642C9" w:rsidP="00177A7C" w:rsidRDefault="001642C9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1642C9" w:rsidP="00177A7C" w:rsidRDefault="00BD5EC9" w14:paraId="64EB4DA1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D5EC9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xmlns:wp14="http://schemas.microsoft.com/office/word/2010/wordml" w:rsidRPr="009C54AE" w:rsidR="001642C9" w:rsidTr="00B819C8" w14:paraId="7A3EE132" wp14:textId="77777777">
        <w:tc>
          <w:tcPr>
            <w:tcW w:w="2694" w:type="dxa"/>
            <w:vAlign w:val="center"/>
          </w:tcPr>
          <w:p w:rsidRPr="00A4478E" w:rsidR="001642C9" w:rsidP="00177A7C" w:rsidRDefault="001642C9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1642C9" w:rsidP="00177A7C" w:rsidRDefault="001642C9" w14:paraId="765FB13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xmlns:wp14="http://schemas.microsoft.com/office/word/2010/wordml" w:rsidRPr="009C54AE" w:rsidR="001642C9" w:rsidTr="00B819C8" w14:paraId="1CF479FC" wp14:textId="77777777">
        <w:tc>
          <w:tcPr>
            <w:tcW w:w="2694" w:type="dxa"/>
            <w:vAlign w:val="center"/>
          </w:tcPr>
          <w:p w:rsidRPr="00A4478E" w:rsidR="001642C9" w:rsidP="00177A7C" w:rsidRDefault="001642C9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1642C9" w:rsidP="00177A7C" w:rsidRDefault="001642C9" w14:paraId="5402E90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xmlns:wp14="http://schemas.microsoft.com/office/word/2010/wordml" w:rsidRPr="009C54AE" w:rsidR="001642C9" w:rsidTr="00B819C8" w14:paraId="020B26A7" wp14:textId="77777777">
        <w:tc>
          <w:tcPr>
            <w:tcW w:w="2694" w:type="dxa"/>
            <w:vAlign w:val="center"/>
          </w:tcPr>
          <w:p w:rsidRPr="00A4478E" w:rsidR="001642C9" w:rsidP="00177A7C" w:rsidRDefault="001642C9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1642C9" w:rsidP="00177A7C" w:rsidRDefault="001642C9" w14:paraId="4FFABF2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xmlns:wp14="http://schemas.microsoft.com/office/word/2010/wordml" w:rsidRPr="009C54AE" w:rsidR="001642C9" w:rsidTr="00B819C8" w14:paraId="7081EB6B" wp14:textId="77777777">
        <w:tc>
          <w:tcPr>
            <w:tcW w:w="2694" w:type="dxa"/>
            <w:vAlign w:val="center"/>
          </w:tcPr>
          <w:p w:rsidRPr="00A4478E" w:rsidR="001642C9" w:rsidP="00177A7C" w:rsidRDefault="001642C9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1642C9" w:rsidP="00177A7C" w:rsidRDefault="006E46D3" w14:paraId="66027121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642C9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xmlns:wp14="http://schemas.microsoft.com/office/word/2010/wordml" w:rsidRPr="009C54AE" w:rsidR="001642C9" w:rsidTr="00B819C8" w14:paraId="481FB291" wp14:textId="77777777">
        <w:tc>
          <w:tcPr>
            <w:tcW w:w="2694" w:type="dxa"/>
            <w:vAlign w:val="center"/>
          </w:tcPr>
          <w:p w:rsidRPr="00A4478E" w:rsidR="001642C9" w:rsidP="00177A7C" w:rsidRDefault="001642C9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9C54AE" w:rsidR="001642C9" w:rsidP="00177A7C" w:rsidRDefault="00945123" w14:paraId="7FD30FB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8310A5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1642C9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>VI</w:t>
            </w:r>
          </w:p>
        </w:tc>
      </w:tr>
      <w:tr xmlns:wp14="http://schemas.microsoft.com/office/word/2010/wordml" w:rsidRPr="009C54AE" w:rsidR="001642C9" w:rsidTr="00B819C8" w14:paraId="1F36C07E" wp14:textId="77777777">
        <w:tc>
          <w:tcPr>
            <w:tcW w:w="2694" w:type="dxa"/>
            <w:vAlign w:val="center"/>
          </w:tcPr>
          <w:p w:rsidRPr="00A4478E" w:rsidR="001642C9" w:rsidP="00177A7C" w:rsidRDefault="001642C9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1642C9" w:rsidP="00177A7C" w:rsidRDefault="006E46D3" w14:paraId="4B16EA4C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xmlns:wp14="http://schemas.microsoft.com/office/word/2010/wordml" w:rsidRPr="009C54AE" w:rsidR="001642C9" w:rsidTr="00B819C8" w14:paraId="48BEAB5C" wp14:textId="77777777">
        <w:tc>
          <w:tcPr>
            <w:tcW w:w="2694" w:type="dxa"/>
            <w:vAlign w:val="center"/>
          </w:tcPr>
          <w:p w:rsidRPr="00A4478E" w:rsidR="001642C9" w:rsidP="00177A7C" w:rsidRDefault="001642C9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1642C9" w:rsidP="00177A7C" w:rsidRDefault="001642C9" w14:paraId="251D05AF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xmlns:wp14="http://schemas.microsoft.com/office/word/2010/wordml" w:rsidRPr="009C54AE" w:rsidR="001642C9" w:rsidTr="00B819C8" w14:paraId="2310BFDC" wp14:textId="77777777">
        <w:tc>
          <w:tcPr>
            <w:tcW w:w="2694" w:type="dxa"/>
            <w:vAlign w:val="center"/>
          </w:tcPr>
          <w:p w:rsidRPr="00A4478E" w:rsidR="001642C9" w:rsidP="00177A7C" w:rsidRDefault="001642C9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1642C9" w:rsidP="00177A7C" w:rsidRDefault="001642C9" w14:paraId="7A557CE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xmlns:wp14="http://schemas.microsoft.com/office/word/2010/wordml" w:rsidRPr="009C54AE" w:rsidR="001642C9" w:rsidTr="00B819C8" w14:paraId="05E44CC5" wp14:textId="77777777">
        <w:tc>
          <w:tcPr>
            <w:tcW w:w="2694" w:type="dxa"/>
            <w:vAlign w:val="center"/>
          </w:tcPr>
          <w:p w:rsidRPr="00A4478E" w:rsidR="001642C9" w:rsidP="00177A7C" w:rsidRDefault="001642C9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1642C9" w:rsidP="00177A7C" w:rsidRDefault="001642C9" w14:paraId="067447C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xmlns:wp14="http://schemas.microsoft.com/office/word/2010/wordml" w:rsidRPr="009C54AE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0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21"/>
        <w:gridCol w:w="801"/>
        <w:gridCol w:w="1008"/>
        <w:gridCol w:w="811"/>
        <w:gridCol w:w="827"/>
        <w:gridCol w:w="780"/>
        <w:gridCol w:w="957"/>
        <w:gridCol w:w="1206"/>
        <w:gridCol w:w="1545"/>
      </w:tblGrid>
      <w:tr xmlns:wp14="http://schemas.microsoft.com/office/word/2010/wordml" w:rsidRPr="009C54AE" w:rsidR="00015B8F" w:rsidTr="14C0EFD8" w14:paraId="4A00F406" wp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E402A" w:rsidR="00015B8F" w:rsidP="00BD5EC9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E402A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Pr="000E402A" w:rsidR="00015B8F" w:rsidP="00BD5EC9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E402A">
              <w:rPr>
                <w:rFonts w:ascii="Corbel" w:hAnsi="Corbel"/>
                <w:szCs w:val="24"/>
                <w:lang w:val="pl-PL" w:eastAsia="en-US"/>
              </w:rPr>
              <w:t>(</w:t>
            </w:r>
            <w:r w:rsidRPr="000E402A" w:rsidR="00363F78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E402A" w:rsidR="00015B8F" w:rsidP="00BD5EC9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E402A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E402A" w:rsidR="00015B8F" w:rsidP="00BD5EC9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E402A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E402A" w:rsidR="00015B8F" w:rsidP="00BD5EC9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E402A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E402A" w:rsidR="00015B8F" w:rsidP="00BD5EC9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E402A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E402A" w:rsidR="00015B8F" w:rsidP="00BD5EC9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E402A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E402A" w:rsidR="00015B8F" w:rsidP="00BD5EC9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E402A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E402A" w:rsidR="00015B8F" w:rsidP="00BD5EC9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E402A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E402A" w:rsidR="00015B8F" w:rsidP="00BD5EC9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E402A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E402A" w:rsidR="00015B8F" w:rsidP="00BD5EC9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0E402A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Pr="000E402A" w:rsidR="00B90885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0E402A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xmlns:wp14="http://schemas.microsoft.com/office/word/2010/wordml" w:rsidRPr="009C54AE" w:rsidR="00015B8F" w:rsidTr="14C0EFD8" w14:paraId="43FF67AC" wp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BD5EC9" w:rsidRDefault="00945123" w14:paraId="345A8E22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BD5EC9" w:rsidRDefault="00015B8F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BD5EC9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BD5EC9" w:rsidRDefault="00C966EE" w14:paraId="219897C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E0851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BD5EC9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BD5EC9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BD5EC9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BD5EC9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BD5EC9" w:rsidRDefault="00015B8F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BD5EC9" w:rsidRDefault="008310A5" w14:paraId="5FCD5EC4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9C54AE" w:rsidR="00923D7D" w:rsidP="009C54AE" w:rsidRDefault="00923D7D" w14:paraId="60061E4C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85747A" w:rsidP="00F83B28" w:rsidRDefault="008310A5" w14:paraId="01988DE1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C54AE" w:rsidR="0085747A" w:rsidP="00F83B28" w:rsidRDefault="0085747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4B94D5A5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E22FBC" w:rsidP="14C0EFD8" w:rsidRDefault="00E22FBC" w14:paraId="35295C78" wp14:textId="23C43CE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14C0EFD8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14C0EFD8" w:rsidR="00E22FBC">
        <w:rPr>
          <w:rFonts w:ascii="Corbel" w:hAnsi="Corbel"/>
          <w:caps w:val="0"/>
          <w:smallCaps w:val="0"/>
        </w:rPr>
        <w:t>For</w:t>
      </w:r>
      <w:r w:rsidRPr="14C0EFD8" w:rsidR="00445970">
        <w:rPr>
          <w:rFonts w:ascii="Corbel" w:hAnsi="Corbel"/>
          <w:caps w:val="0"/>
          <w:smallCaps w:val="0"/>
        </w:rPr>
        <w:t xml:space="preserve">ma zaliczenia </w:t>
      </w:r>
      <w:r w:rsidRPr="14C0EFD8" w:rsidR="00445970">
        <w:rPr>
          <w:rFonts w:ascii="Corbel" w:hAnsi="Corbel"/>
          <w:caps w:val="0"/>
          <w:smallCaps w:val="0"/>
        </w:rPr>
        <w:t xml:space="preserve">przedmiotu </w:t>
      </w:r>
      <w:r w:rsidRPr="14C0EFD8" w:rsidR="00E22FBC">
        <w:rPr>
          <w:rFonts w:ascii="Corbel" w:hAnsi="Corbel"/>
          <w:caps w:val="0"/>
          <w:smallCaps w:val="0"/>
        </w:rPr>
        <w:t>(</w:t>
      </w:r>
      <w:r w:rsidRPr="14C0EFD8" w:rsidR="00E22FBC">
        <w:rPr>
          <w:rFonts w:ascii="Corbel" w:hAnsi="Corbel"/>
          <w:caps w:val="0"/>
          <w:smallCaps w:val="0"/>
        </w:rPr>
        <w:t xml:space="preserve">z toku) </w:t>
      </w:r>
      <w:r w:rsidRPr="14C0EFD8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xmlns:wp14="http://schemas.microsoft.com/office/word/2010/wordml" w:rsidR="00BD5EC9" w:rsidP="009C54AE" w:rsidRDefault="00BD5EC9" w14:paraId="3DEEC66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9C54AE" w:rsidP="009C54AE" w:rsidRDefault="008310A5" w14:paraId="55D48E7E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310A5">
        <w:rPr>
          <w:rFonts w:ascii="Corbel" w:hAnsi="Corbel"/>
          <w:b w:val="0"/>
          <w:szCs w:val="24"/>
        </w:rPr>
        <w:t>zaliczenie z oceną</w:t>
      </w:r>
    </w:p>
    <w:p xmlns:wp14="http://schemas.microsoft.com/office/word/2010/wordml" w:rsidR="00E960BB" w:rsidP="009C54AE" w:rsidRDefault="00E960BB" w14:paraId="3656B9AB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xmlns:wp14="http://schemas.microsoft.com/office/word/2010/wordml" w:rsidRPr="009C54AE" w:rsidR="00BD5EC9" w:rsidP="009C54AE" w:rsidRDefault="00BD5EC9" w14:paraId="45FB0818" wp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xmlns:wp14="http://schemas.microsoft.com/office/word/2010/wordml" w:rsidRPr="009C54AE" w:rsidR="0085747A" w:rsidTr="14C0EFD8" w14:paraId="256BA191" wp14:textId="77777777">
        <w:tc>
          <w:tcPr>
            <w:tcW w:w="9670" w:type="dxa"/>
            <w:tcMar/>
          </w:tcPr>
          <w:p w:rsidRPr="009C54AE" w:rsidR="0085747A" w:rsidP="001F65B8" w:rsidRDefault="005E0851" w14:paraId="21EF4D70" wp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5B8">
              <w:rPr>
                <w:rFonts w:ascii="Corbel" w:hAnsi="Corbel"/>
                <w:b w:val="0"/>
                <w:smallCaps w:val="0"/>
                <w:szCs w:val="20"/>
              </w:rPr>
              <w:t xml:space="preserve">Student powinien posiadać </w:t>
            </w:r>
            <w:r w:rsidRPr="001F65B8" w:rsidR="008310A5">
              <w:rPr>
                <w:rFonts w:ascii="Corbel" w:hAnsi="Corbel"/>
                <w:b w:val="0"/>
                <w:smallCaps w:val="0"/>
                <w:szCs w:val="20"/>
              </w:rPr>
              <w:t>ugruntowaną</w:t>
            </w:r>
            <w:r w:rsidRPr="001F65B8">
              <w:rPr>
                <w:rFonts w:ascii="Corbel" w:hAnsi="Corbel"/>
                <w:b w:val="0"/>
                <w:smallCaps w:val="0"/>
                <w:szCs w:val="20"/>
              </w:rPr>
              <w:t xml:space="preserve"> wiedzę z zakresu prawa</w:t>
            </w:r>
            <w:r w:rsidRPr="001F65B8" w:rsidR="00FA096B">
              <w:rPr>
                <w:rFonts w:ascii="Corbel" w:hAnsi="Corbel"/>
                <w:b w:val="0"/>
                <w:smallCaps w:val="0"/>
                <w:szCs w:val="20"/>
              </w:rPr>
              <w:t xml:space="preserve"> cywilnego, prawa pracy i prawa socjalnego</w:t>
            </w:r>
            <w:r w:rsidR="00FA096B">
              <w:rPr>
                <w:b w:val="0"/>
                <w:smallCaps w:val="0"/>
                <w:szCs w:val="20"/>
              </w:rPr>
              <w:t>.</w:t>
            </w:r>
          </w:p>
        </w:tc>
      </w:tr>
    </w:tbl>
    <w:p w:rsidR="14C0EFD8" w:rsidRDefault="14C0EFD8" w14:paraId="271BD668" w14:textId="1E281A77">
      <w:r>
        <w:br w:type="page"/>
      </w:r>
    </w:p>
    <w:p xmlns:wp14="http://schemas.microsoft.com/office/word/2010/wordml" w:rsidRPr="00C05F44" w:rsidR="0085747A" w:rsidP="14C0EFD8" w:rsidRDefault="0071620A" w14:paraId="7DB6D4EE" wp14:textId="586DE8B5">
      <w:pPr>
        <w:pStyle w:val="Punktygwne"/>
        <w:spacing w:before="0" w:after="0"/>
        <w:rPr>
          <w:rFonts w:ascii="Corbel" w:hAnsi="Corbel"/>
        </w:rPr>
      </w:pPr>
      <w:r w:rsidRPr="14C0EFD8" w:rsidR="0071620A">
        <w:rPr>
          <w:rFonts w:ascii="Corbel" w:hAnsi="Corbel"/>
        </w:rPr>
        <w:t>3.</w:t>
      </w:r>
      <w:r w:rsidRPr="14C0EFD8" w:rsidR="0085747A">
        <w:rPr>
          <w:rFonts w:ascii="Corbel" w:hAnsi="Corbel"/>
        </w:rPr>
        <w:t xml:space="preserve"> </w:t>
      </w:r>
      <w:r w:rsidRPr="14C0EFD8" w:rsidR="00A84C85">
        <w:rPr>
          <w:rFonts w:ascii="Corbel" w:hAnsi="Corbel"/>
        </w:rPr>
        <w:t xml:space="preserve">cele, efekty uczenia </w:t>
      </w:r>
      <w:r w:rsidRPr="14C0EFD8" w:rsidR="00A84C85">
        <w:rPr>
          <w:rFonts w:ascii="Corbel" w:hAnsi="Corbel"/>
        </w:rPr>
        <w:t>się</w:t>
      </w:r>
      <w:r w:rsidRPr="14C0EFD8" w:rsidR="0085747A">
        <w:rPr>
          <w:rFonts w:ascii="Corbel" w:hAnsi="Corbel"/>
        </w:rPr>
        <w:t>,</w:t>
      </w:r>
      <w:r w:rsidRPr="14C0EFD8" w:rsidR="0085747A">
        <w:rPr>
          <w:rFonts w:ascii="Corbel" w:hAnsi="Corbel"/>
        </w:rPr>
        <w:t xml:space="preserve"> treści Programowe i stosowane metody Dydaktyczne</w:t>
      </w:r>
    </w:p>
    <w:p xmlns:wp14="http://schemas.microsoft.com/office/word/2010/wordml" w:rsidRPr="00C05F44" w:rsidR="0085747A" w:rsidP="009C54AE" w:rsidRDefault="0085747A" w14:paraId="049F31C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1F65B8" w:rsidR="00F83B28" w:rsidP="001F65B8" w:rsidRDefault="00F83B28" w14:paraId="53128261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xmlns:wp14="http://schemas.microsoft.com/office/word/2010/wordml" w:rsidRPr="001F65B8" w:rsidR="005E0851" w:rsidTr="14C0EFD8" w14:paraId="5A17A49B" wp14:textId="77777777">
        <w:tc>
          <w:tcPr>
            <w:tcW w:w="851" w:type="dxa"/>
            <w:tcMar/>
            <w:vAlign w:val="center"/>
          </w:tcPr>
          <w:p w:rsidRPr="001F65B8" w:rsidR="005E0851" w:rsidP="001F65B8" w:rsidRDefault="005E0851" w14:paraId="5372B5A4" wp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1F65B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1F65B8" w:rsidR="005E0851" w:rsidP="001F65B8" w:rsidRDefault="009667DD" w14:paraId="0E43FE68" wp14:textId="15FB027D">
            <w:pPr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14C0EFD8" w:rsidR="00D5E42F">
              <w:rPr>
                <w:rFonts w:ascii="Corbel" w:hAnsi="Corbel" w:cs="Calibri"/>
                <w:sz w:val="24"/>
                <w:szCs w:val="24"/>
              </w:rPr>
              <w:t xml:space="preserve">Podczas zajęć student jest zaznajamiany z systemem </w:t>
            </w:r>
            <w:r w:rsidRPr="14C0EFD8" w:rsidR="00D5E42F">
              <w:rPr>
                <w:rFonts w:ascii="Corbel" w:hAnsi="Corbel" w:cs="Calibri"/>
                <w:sz w:val="24"/>
                <w:szCs w:val="24"/>
              </w:rPr>
              <w:t>doradztwa zawodowego</w:t>
            </w:r>
            <w:r w:rsidRPr="14C0EFD8" w:rsidR="00D5E42F">
              <w:rPr>
                <w:rFonts w:ascii="Corbel" w:hAnsi="Corbel" w:cs="Calibri"/>
                <w:sz w:val="24"/>
                <w:szCs w:val="24"/>
              </w:rPr>
              <w:t xml:space="preserve"> i</w:t>
            </w:r>
            <w:r w:rsidRPr="14C0EFD8" w:rsidR="5D90ED1E">
              <w:rPr>
                <w:rFonts w:ascii="Corbel" w:hAnsi="Corbel" w:cs="Calibri"/>
                <w:sz w:val="24"/>
                <w:szCs w:val="24"/>
              </w:rPr>
              <w:t> </w:t>
            </w:r>
            <w:r w:rsidRPr="14C0EFD8" w:rsidR="00D5E42F">
              <w:rPr>
                <w:rFonts w:ascii="Corbel" w:hAnsi="Corbel" w:cs="Calibri"/>
                <w:sz w:val="24"/>
                <w:szCs w:val="24"/>
              </w:rPr>
              <w:t>poradnictwa</w:t>
            </w:r>
          </w:p>
        </w:tc>
      </w:tr>
      <w:tr xmlns:wp14="http://schemas.microsoft.com/office/word/2010/wordml" w:rsidRPr="001F65B8" w:rsidR="005E0851" w:rsidTr="14C0EFD8" w14:paraId="14109478" wp14:textId="77777777">
        <w:tc>
          <w:tcPr>
            <w:tcW w:w="851" w:type="dxa"/>
            <w:tcMar/>
            <w:vAlign w:val="center"/>
          </w:tcPr>
          <w:p w:rsidRPr="001F65B8" w:rsidR="005E0851" w:rsidP="001F65B8" w:rsidRDefault="005E0851" w14:paraId="550CF7E8" wp14:textId="77777777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  <w:lang w:val="pl-PL"/>
              </w:rPr>
            </w:pPr>
            <w:r w:rsidRPr="001F65B8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1F65B8" w:rsidR="005E0851" w:rsidP="001F65B8" w:rsidRDefault="009667DD" w14:paraId="2B8322C8" wp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1F65B8">
              <w:rPr>
                <w:rFonts w:ascii="Corbel" w:hAnsi="Corbel"/>
                <w:b w:val="0"/>
                <w:sz w:val="24"/>
                <w:szCs w:val="24"/>
                <w:lang w:val="pl-PL"/>
              </w:rPr>
              <w:t>Podczas zajęć student jest zapoznawany z instytucjami działającymi w ramach doradztwa zawodowego</w:t>
            </w:r>
          </w:p>
        </w:tc>
      </w:tr>
      <w:tr xmlns:wp14="http://schemas.microsoft.com/office/word/2010/wordml" w:rsidRPr="001F65B8" w:rsidR="005E0851" w:rsidTr="14C0EFD8" w14:paraId="361E9157" wp14:textId="77777777">
        <w:tc>
          <w:tcPr>
            <w:tcW w:w="851" w:type="dxa"/>
            <w:tcMar/>
            <w:vAlign w:val="center"/>
          </w:tcPr>
          <w:p w:rsidRPr="001F65B8" w:rsidR="005E0851" w:rsidP="001F65B8" w:rsidRDefault="005E0851" w14:paraId="53C0B3C4" wp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1F65B8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tcMar/>
            <w:vAlign w:val="center"/>
          </w:tcPr>
          <w:p w:rsidRPr="001F65B8" w:rsidR="005E0851" w:rsidP="001F65B8" w:rsidRDefault="009667DD" w14:paraId="56CABBDC" wp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1F65B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Podczas zajęć student nabywa umiejętność </w:t>
            </w:r>
            <w:r w:rsidRPr="001F65B8">
              <w:rPr>
                <w:rStyle w:val="wrtext"/>
                <w:rFonts w:ascii="Corbel" w:hAnsi="Corbel"/>
                <w:b w:val="0"/>
                <w:sz w:val="24"/>
                <w:szCs w:val="24"/>
              </w:rPr>
              <w:t>projektowania i przeprowadzania rozmowy doradczej</w:t>
            </w:r>
          </w:p>
        </w:tc>
      </w:tr>
      <w:tr xmlns:wp14="http://schemas.microsoft.com/office/word/2010/wordml" w:rsidRPr="001F65B8" w:rsidR="005E0851" w:rsidTr="14C0EFD8" w14:paraId="4A35EDB0" wp14:textId="77777777">
        <w:tc>
          <w:tcPr>
            <w:tcW w:w="851" w:type="dxa"/>
            <w:tcMar/>
            <w:vAlign w:val="center"/>
          </w:tcPr>
          <w:p w:rsidRPr="001F65B8" w:rsidR="005E0851" w:rsidP="001F65B8" w:rsidRDefault="005E0851" w14:paraId="7C12F916" wp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1F65B8"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tcMar/>
            <w:vAlign w:val="center"/>
          </w:tcPr>
          <w:p w:rsidRPr="001F65B8" w:rsidR="005E0851" w:rsidP="001F65B8" w:rsidRDefault="009667DD" w14:paraId="57AA1FCC" wp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1F65B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Podczas zajęć student nabywa </w:t>
            </w:r>
            <w:r w:rsidRPr="001F65B8">
              <w:rPr>
                <w:rStyle w:val="wrtext"/>
                <w:rFonts w:ascii="Corbel" w:hAnsi="Corbel"/>
                <w:b w:val="0"/>
                <w:sz w:val="24"/>
                <w:szCs w:val="24"/>
              </w:rPr>
              <w:t>umiejętności pracy doradczej z klientami o</w:t>
            </w:r>
            <w:r w:rsidR="001F65B8">
              <w:rPr>
                <w:rStyle w:val="wrtext"/>
                <w:rFonts w:ascii="Corbel" w:hAnsi="Corbel"/>
                <w:b w:val="0"/>
                <w:sz w:val="24"/>
                <w:szCs w:val="24"/>
                <w:lang w:val="pl-PL"/>
              </w:rPr>
              <w:t> </w:t>
            </w:r>
            <w:r w:rsidRPr="001F65B8">
              <w:rPr>
                <w:rStyle w:val="wrtext"/>
                <w:rFonts w:ascii="Corbel" w:hAnsi="Corbel"/>
                <w:b w:val="0"/>
                <w:sz w:val="24"/>
                <w:szCs w:val="24"/>
              </w:rPr>
              <w:t>zróżnicowanych potrzebach doradczych</w:t>
            </w:r>
          </w:p>
        </w:tc>
      </w:tr>
    </w:tbl>
    <w:p xmlns:wp14="http://schemas.microsoft.com/office/word/2010/wordml" w:rsidRPr="009C54AE" w:rsidR="0085747A" w:rsidP="009C54AE" w:rsidRDefault="0085747A" w14:paraId="62486C05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1D7B54" w:rsidP="009C54AE" w:rsidRDefault="001D7B54" w14:paraId="4101652C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xmlns:wp14="http://schemas.microsoft.com/office/word/2010/wordml" w:rsidRPr="009C54AE" w:rsidR="005B6616" w:rsidTr="00C325B7" w14:paraId="61F38664" wp14:textId="77777777">
        <w:tc>
          <w:tcPr>
            <w:tcW w:w="1701" w:type="dxa"/>
            <w:vAlign w:val="center"/>
          </w:tcPr>
          <w:p w:rsidRPr="009C54AE" w:rsidR="005B6616" w:rsidP="00C325B7" w:rsidRDefault="005B6616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5B6616" w:rsidP="00C325B7" w:rsidRDefault="005B6616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5B6616" w:rsidP="00C325B7" w:rsidRDefault="005B6616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5B6616" w:rsidTr="00C325B7" w14:paraId="5CE0B1D6" wp14:textId="77777777">
        <w:tc>
          <w:tcPr>
            <w:tcW w:w="1701" w:type="dxa"/>
          </w:tcPr>
          <w:p w:rsidR="005B6616" w:rsidP="00C325B7" w:rsidRDefault="005B6616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1F65B8" w:rsidR="005B6616" w:rsidP="00A235D3" w:rsidRDefault="00A40581" w14:paraId="5547EAA3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5B8">
              <w:rPr>
                <w:rFonts w:ascii="Corbel" w:hAnsi="Corbel"/>
                <w:sz w:val="24"/>
                <w:szCs w:val="24"/>
              </w:rPr>
              <w:t xml:space="preserve">Student ma elementarną wiedzę dotyczącą </w:t>
            </w:r>
            <w:r w:rsidRPr="001F65B8" w:rsidR="00940014">
              <w:rPr>
                <w:rFonts w:ascii="Corbel" w:hAnsi="Corbel"/>
                <w:sz w:val="24"/>
                <w:szCs w:val="24"/>
              </w:rPr>
              <w:t xml:space="preserve">struktur wchodzących w skład instytucji życia publicznego oraz </w:t>
            </w:r>
            <w:r w:rsidRPr="001F65B8" w:rsidR="00B83F60">
              <w:rPr>
                <w:rFonts w:ascii="Corbel" w:hAnsi="Corbel"/>
                <w:sz w:val="24"/>
                <w:szCs w:val="24"/>
              </w:rPr>
              <w:t xml:space="preserve">dotyczącą instrumentów formalno- prawnych </w:t>
            </w:r>
          </w:p>
        </w:tc>
        <w:tc>
          <w:tcPr>
            <w:tcW w:w="1873" w:type="dxa"/>
          </w:tcPr>
          <w:p w:rsidR="005B6616" w:rsidP="00C325B7" w:rsidRDefault="005B6616" w14:paraId="269F5E8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</w:tc>
      </w:tr>
      <w:tr xmlns:wp14="http://schemas.microsoft.com/office/word/2010/wordml" w:rsidRPr="009C54AE" w:rsidR="005B6616" w:rsidTr="00C325B7" w14:paraId="49503C68" wp14:textId="77777777">
        <w:tc>
          <w:tcPr>
            <w:tcW w:w="1701" w:type="dxa"/>
          </w:tcPr>
          <w:p w:rsidRPr="009C54AE" w:rsidR="005B6616" w:rsidP="00C325B7" w:rsidRDefault="005B6616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1F65B8" w:rsidR="005B6616" w:rsidP="00A235D3" w:rsidRDefault="00A40581" w14:paraId="044A4BF4" wp14:textId="7777777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F65B8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001F65B8" w:rsidR="00B83F60">
              <w:rPr>
                <w:rFonts w:ascii="Corbel" w:hAnsi="Corbel"/>
                <w:sz w:val="24"/>
                <w:szCs w:val="24"/>
              </w:rPr>
              <w:t>posiada wiedzę na temat funkcjonowania człowieka w strukturach społecznych i instytucjach życia publicznego</w:t>
            </w:r>
          </w:p>
        </w:tc>
        <w:tc>
          <w:tcPr>
            <w:tcW w:w="1873" w:type="dxa"/>
          </w:tcPr>
          <w:p w:rsidRPr="009C54AE" w:rsidR="005B6616" w:rsidP="00C325B7" w:rsidRDefault="005B6616" w14:paraId="024B4C2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xmlns:wp14="http://schemas.microsoft.com/office/word/2010/wordml" w:rsidRPr="009C54AE" w:rsidR="005B6616" w:rsidTr="00C325B7" w14:paraId="261F8816" wp14:textId="77777777">
        <w:tc>
          <w:tcPr>
            <w:tcW w:w="1701" w:type="dxa"/>
          </w:tcPr>
          <w:p w:rsidRPr="009C54AE" w:rsidR="005B6616" w:rsidP="00C325B7" w:rsidRDefault="005B6616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1F65B8" w:rsidR="005B6616" w:rsidP="00A235D3" w:rsidRDefault="00B33D6A" w14:paraId="3077D4A6" wp14:textId="7777777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F65B8">
              <w:rPr>
                <w:rStyle w:val="wrtext"/>
                <w:rFonts w:ascii="Corbel" w:hAnsi="Corbel"/>
                <w:sz w:val="24"/>
                <w:szCs w:val="24"/>
              </w:rPr>
              <w:t xml:space="preserve">Potrafi </w:t>
            </w:r>
            <w:r w:rsidRPr="001F65B8" w:rsidR="00B83F60">
              <w:rPr>
                <w:rStyle w:val="wrtext"/>
                <w:rFonts w:ascii="Corbel" w:hAnsi="Corbel"/>
                <w:sz w:val="24"/>
                <w:szCs w:val="24"/>
              </w:rPr>
              <w:t>analizować i rozwiązywać problemy społeczne oraz przeciwdziałać wykluczeniu społecznemu wprowadzając adekwatne inicjatywy</w:t>
            </w:r>
          </w:p>
        </w:tc>
        <w:tc>
          <w:tcPr>
            <w:tcW w:w="1873" w:type="dxa"/>
          </w:tcPr>
          <w:p w:rsidR="005B6616" w:rsidP="00BD5EC9" w:rsidRDefault="005B6616" w14:paraId="3A50561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</w:t>
            </w:r>
            <w:r w:rsidR="00B83F60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:rsidR="00BD5EC9" w:rsidP="00BD5EC9" w:rsidRDefault="00BD5EC9" w14:paraId="775630F6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D5EC9">
              <w:rPr>
                <w:rFonts w:ascii="Corbel" w:hAnsi="Corbel"/>
                <w:sz w:val="24"/>
                <w:szCs w:val="24"/>
              </w:rPr>
              <w:t>KU_</w:t>
            </w:r>
            <w:r>
              <w:rPr>
                <w:rFonts w:ascii="Corbel" w:hAnsi="Corbel"/>
                <w:sz w:val="24"/>
                <w:szCs w:val="24"/>
              </w:rPr>
              <w:t>16</w:t>
            </w:r>
          </w:p>
          <w:p w:rsidRPr="00BD5EC9" w:rsidR="00BD5EC9" w:rsidP="00BD5EC9" w:rsidRDefault="00BD5EC9" w14:paraId="7254AEE8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KU_17</w:t>
            </w:r>
          </w:p>
        </w:tc>
      </w:tr>
      <w:tr xmlns:wp14="http://schemas.microsoft.com/office/word/2010/wordml" w:rsidRPr="009C54AE" w:rsidR="005B6616" w:rsidTr="00C325B7" w14:paraId="5EB32983" wp14:textId="77777777">
        <w:tc>
          <w:tcPr>
            <w:tcW w:w="1701" w:type="dxa"/>
          </w:tcPr>
          <w:p w:rsidRPr="009C54AE" w:rsidR="005B6616" w:rsidP="00C325B7" w:rsidRDefault="005B6616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1F65B8" w:rsidR="005B6616" w:rsidP="00A235D3" w:rsidRDefault="00B33D6A" w14:paraId="3E792EAD" wp14:textId="7777777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F65B8">
              <w:rPr>
                <w:rFonts w:ascii="Corbel" w:hAnsi="Corbel"/>
                <w:sz w:val="24"/>
                <w:szCs w:val="24"/>
              </w:rPr>
              <w:t xml:space="preserve">Student potrafi właściwie analizować </w:t>
            </w:r>
            <w:r w:rsidRPr="001F65B8" w:rsidR="001F65B8">
              <w:rPr>
                <w:rFonts w:ascii="Corbel" w:hAnsi="Corbel"/>
                <w:sz w:val="24"/>
                <w:szCs w:val="24"/>
              </w:rPr>
              <w:t>i uzasadniać ludzkie zachowania, ich przyczyny i skutki</w:t>
            </w:r>
          </w:p>
        </w:tc>
        <w:tc>
          <w:tcPr>
            <w:tcW w:w="1873" w:type="dxa"/>
          </w:tcPr>
          <w:p w:rsidRPr="009C54AE" w:rsidR="005B6616" w:rsidP="00C325B7" w:rsidRDefault="005B6616" w14:paraId="0A68FFC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</w:t>
            </w:r>
            <w:r w:rsidR="001F65B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xmlns:wp14="http://schemas.microsoft.com/office/word/2010/wordml" w:rsidRPr="009C54AE" w:rsidR="0085747A" w:rsidP="009C54AE" w:rsidRDefault="0085747A" w14:paraId="4B99056E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9C54AE" w:rsidR="00675843" w:rsidP="009C54AE" w:rsidRDefault="00675843" w14:paraId="1299C43A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xmlns:wp14="http://schemas.microsoft.com/office/word/2010/wordml" w:rsidRPr="009C54AE" w:rsidR="0085747A" w:rsidTr="00923D7D" w14:paraId="587EA2A8" wp14:textId="77777777">
        <w:tc>
          <w:tcPr>
            <w:tcW w:w="9639" w:type="dxa"/>
          </w:tcPr>
          <w:p w:rsidRPr="009C54AE" w:rsidR="0085747A" w:rsidP="009C54AE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85747A" w:rsidTr="00923D7D" w14:paraId="5AA2FE90" wp14:textId="77777777">
        <w:tc>
          <w:tcPr>
            <w:tcW w:w="9639" w:type="dxa"/>
          </w:tcPr>
          <w:p w:rsidRPr="009C54AE" w:rsidR="0085747A" w:rsidP="009C54AE" w:rsidRDefault="00BD5EC9" w14:paraId="37524492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xmlns:wp14="http://schemas.microsoft.com/office/word/2010/wordml" w:rsidRPr="009C54AE" w:rsidR="0085747A" w:rsidP="009C54AE" w:rsidRDefault="0085747A" w14:paraId="4DDBEF00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14C0EFD8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14C0EFD8" w:rsidR="009F4610">
        <w:rPr>
          <w:rFonts w:ascii="Corbel" w:hAnsi="Corbel"/>
          <w:sz w:val="24"/>
          <w:szCs w:val="24"/>
        </w:rPr>
        <w:t xml:space="preserve">, </w:t>
      </w:r>
      <w:r w:rsidRPr="14C0EFD8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xmlns:wp14="http://schemas.microsoft.com/office/word/2010/wordml" w:rsidRPr="009C54AE" w:rsidR="002E1377" w:rsidTr="00177A7C" w14:paraId="55225495" wp14:textId="77777777">
        <w:tc>
          <w:tcPr>
            <w:tcW w:w="9639" w:type="dxa"/>
          </w:tcPr>
          <w:p w:rsidRPr="009C54AE" w:rsidR="002E1377" w:rsidP="00177A7C" w:rsidRDefault="002E1377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2E1377" w:rsidTr="00177A7C" w14:paraId="463087CC" wp14:textId="77777777">
        <w:tc>
          <w:tcPr>
            <w:tcW w:w="9639" w:type="dxa"/>
          </w:tcPr>
          <w:p w:rsidRPr="001F65B8" w:rsidR="002E1377" w:rsidP="001F65B8" w:rsidRDefault="002E1377" w14:paraId="52642A6E" wp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5B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F65B8" w:rsidR="000E491E">
              <w:rPr>
                <w:rStyle w:val="wrtext"/>
                <w:rFonts w:ascii="Corbel" w:hAnsi="Corbel"/>
                <w:sz w:val="24"/>
                <w:szCs w:val="24"/>
              </w:rPr>
              <w:t>Analiza podstawowych pojęć związanych z doradztwem i poradnictwem zawodowym</w:t>
            </w:r>
          </w:p>
        </w:tc>
      </w:tr>
      <w:tr xmlns:wp14="http://schemas.microsoft.com/office/word/2010/wordml" w:rsidRPr="009C54AE" w:rsidR="00E54394" w:rsidTr="00177A7C" w14:paraId="282DCFDB" wp14:textId="77777777">
        <w:tc>
          <w:tcPr>
            <w:tcW w:w="9639" w:type="dxa"/>
          </w:tcPr>
          <w:p w:rsidRPr="001F65B8" w:rsidR="00E54394" w:rsidP="001F65B8" w:rsidRDefault="00E54394" w14:paraId="61B1BCAE" wp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Modele doradztwa w systemie edukacyjnym i rynku pracy.</w:t>
            </w:r>
          </w:p>
        </w:tc>
      </w:tr>
      <w:tr xmlns:wp14="http://schemas.microsoft.com/office/word/2010/wordml" w:rsidRPr="009C54AE" w:rsidR="002E1377" w:rsidTr="00177A7C" w14:paraId="3D1B1ED0" wp14:textId="77777777">
        <w:tc>
          <w:tcPr>
            <w:tcW w:w="9639" w:type="dxa"/>
          </w:tcPr>
          <w:p w:rsidRPr="001F65B8" w:rsidR="002E1377" w:rsidP="001F65B8" w:rsidRDefault="00E54394" w14:paraId="488B1BD8" wp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5B8">
              <w:rPr>
                <w:rStyle w:val="wrtext"/>
                <w:rFonts w:ascii="Corbel" w:hAnsi="Corbel"/>
                <w:sz w:val="24"/>
                <w:szCs w:val="24"/>
              </w:rPr>
              <w:t>Analiza obecnej sytuacji na rynku pracy</w:t>
            </w:r>
          </w:p>
        </w:tc>
      </w:tr>
      <w:tr xmlns:wp14="http://schemas.microsoft.com/office/word/2010/wordml" w:rsidRPr="009C54AE" w:rsidR="002E1377" w:rsidTr="00177A7C" w14:paraId="5BD657C1" wp14:textId="77777777">
        <w:tc>
          <w:tcPr>
            <w:tcW w:w="9639" w:type="dxa"/>
          </w:tcPr>
          <w:p w:rsidRPr="001F65B8" w:rsidR="002E1377" w:rsidP="001F65B8" w:rsidRDefault="00E54394" w14:paraId="5DF210A3" wp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5B8">
              <w:rPr>
                <w:rStyle w:val="wrtext"/>
                <w:rFonts w:ascii="Corbel" w:hAnsi="Corbel"/>
                <w:sz w:val="24"/>
                <w:szCs w:val="24"/>
              </w:rPr>
              <w:t>instytucje rynku pracy</w:t>
            </w:r>
          </w:p>
        </w:tc>
      </w:tr>
      <w:tr xmlns:wp14="http://schemas.microsoft.com/office/word/2010/wordml" w:rsidRPr="009C54AE" w:rsidR="002E1377" w:rsidTr="00177A7C" w14:paraId="17CCD200" wp14:textId="77777777">
        <w:tc>
          <w:tcPr>
            <w:tcW w:w="9639" w:type="dxa"/>
          </w:tcPr>
          <w:p w:rsidRPr="001F65B8" w:rsidR="002E1377" w:rsidP="001F65B8" w:rsidRDefault="00E54394" w14:paraId="3C245E5E" wp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Predyspozycje osobowościowe osób poszukujących pracy</w:t>
            </w:r>
          </w:p>
        </w:tc>
      </w:tr>
      <w:tr xmlns:wp14="http://schemas.microsoft.com/office/word/2010/wordml" w:rsidRPr="009C54AE" w:rsidR="002E1377" w:rsidTr="00177A7C" w14:paraId="2FEB29C6" wp14:textId="77777777">
        <w:tc>
          <w:tcPr>
            <w:tcW w:w="9639" w:type="dxa"/>
          </w:tcPr>
          <w:p w:rsidRPr="001F65B8" w:rsidR="002E1377" w:rsidP="001F65B8" w:rsidRDefault="004F2B18" w14:paraId="4CB3555D" wp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5B8">
              <w:rPr>
                <w:rFonts w:ascii="Corbel" w:hAnsi="Corbel"/>
                <w:sz w:val="24"/>
                <w:szCs w:val="24"/>
              </w:rPr>
              <w:t>Poradnictwo zawodowe i jego rola w planowaniu kariery zawodowej</w:t>
            </w:r>
          </w:p>
        </w:tc>
      </w:tr>
      <w:tr xmlns:wp14="http://schemas.microsoft.com/office/word/2010/wordml" w:rsidRPr="009C54AE" w:rsidR="002E1377" w:rsidTr="00177A7C" w14:paraId="1A08721C" wp14:textId="77777777">
        <w:tc>
          <w:tcPr>
            <w:tcW w:w="9639" w:type="dxa"/>
          </w:tcPr>
          <w:p w:rsidRPr="001F65B8" w:rsidR="002E1377" w:rsidP="001F65B8" w:rsidRDefault="004F2B18" w14:paraId="7B2A2086" wp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Doradztwo indywidualne jako planowanie kariery pracy.</w:t>
            </w:r>
          </w:p>
        </w:tc>
      </w:tr>
      <w:tr xmlns:wp14="http://schemas.microsoft.com/office/word/2010/wordml" w:rsidRPr="009C54AE" w:rsidR="002E1377" w:rsidTr="00177A7C" w14:paraId="5F6F3C29" wp14:textId="77777777">
        <w:tc>
          <w:tcPr>
            <w:tcW w:w="9639" w:type="dxa"/>
          </w:tcPr>
          <w:p w:rsidRPr="001F65B8" w:rsidR="002E1377" w:rsidP="001F65B8" w:rsidRDefault="004F2B18" w14:paraId="77CE152F" wp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indywidualne plany działania, proces przekwalifikowania się pracownika</w:t>
            </w:r>
          </w:p>
        </w:tc>
      </w:tr>
      <w:tr xmlns:wp14="http://schemas.microsoft.com/office/word/2010/wordml" w:rsidRPr="009C54AE" w:rsidR="002E1377" w:rsidTr="00177A7C" w14:paraId="76585BD2" wp14:textId="77777777">
        <w:tc>
          <w:tcPr>
            <w:tcW w:w="9639" w:type="dxa"/>
          </w:tcPr>
          <w:p w:rsidRPr="001F65B8" w:rsidR="002E1377" w:rsidP="001F65B8" w:rsidRDefault="00E54394" w14:paraId="7AB1C63A" wp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5B8">
              <w:rPr>
                <w:rFonts w:ascii="Corbel" w:hAnsi="Corbel"/>
                <w:sz w:val="24"/>
                <w:szCs w:val="24"/>
              </w:rPr>
              <w:t>Wiarygodność i odpowiedzialność doradcy jako eksperta w dziedzinie doradztwa zawodowego</w:t>
            </w:r>
          </w:p>
        </w:tc>
      </w:tr>
      <w:tr xmlns:wp14="http://schemas.microsoft.com/office/word/2010/wordml" w:rsidRPr="009C54AE" w:rsidR="002E1377" w:rsidTr="00177A7C" w14:paraId="6386DEBA" wp14:textId="77777777">
        <w:tc>
          <w:tcPr>
            <w:tcW w:w="9639" w:type="dxa"/>
          </w:tcPr>
          <w:p w:rsidRPr="001F65B8" w:rsidR="002E1377" w:rsidP="001F65B8" w:rsidRDefault="002E1377" w14:paraId="1A74DD90" wp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5B8">
              <w:rPr>
                <w:rFonts w:ascii="Corbel" w:hAnsi="Corbel"/>
                <w:sz w:val="24"/>
                <w:szCs w:val="24"/>
              </w:rPr>
              <w:t>Kolokwium sprawdzające wiedzę studenta.</w:t>
            </w:r>
          </w:p>
        </w:tc>
      </w:tr>
    </w:tbl>
    <w:p xmlns:wp14="http://schemas.microsoft.com/office/word/2010/wordml" w:rsidRPr="009C54AE" w:rsidR="0085747A" w:rsidP="009C54AE" w:rsidRDefault="0085747A" w14:paraId="3CF2D8B6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85747A" w:rsidP="009C54AE" w:rsidRDefault="0085747A" w14:paraId="0FB78278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1F65B8" w:rsidR="00E960BB" w:rsidP="009C54AE" w:rsidRDefault="005E22DF" w14:paraId="2ADAB3E0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304028">
        <w:rPr>
          <w:rFonts w:ascii="Corbel" w:hAnsi="Corbel"/>
          <w:smallCaps w:val="0"/>
          <w:szCs w:val="24"/>
        </w:rPr>
        <w:t xml:space="preserve">Ćwiczenia: </w:t>
      </w:r>
      <w:r w:rsidRPr="001F65B8">
        <w:rPr>
          <w:rFonts w:ascii="Corbel" w:hAnsi="Corbel"/>
          <w:b w:val="0"/>
          <w:bCs/>
          <w:smallCaps w:val="0"/>
          <w:szCs w:val="24"/>
        </w:rPr>
        <w:t>analiza tekstów z dyskusją, praca w grupach, prezentacje</w:t>
      </w:r>
    </w:p>
    <w:p xmlns:wp14="http://schemas.microsoft.com/office/word/2010/wordml" w:rsidR="00E960BB" w:rsidP="009C54AE" w:rsidRDefault="00E960BB" w14:paraId="1FC39945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0562CB0E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85747A" w:rsidP="009C54AE" w:rsidRDefault="0085747A" w14:paraId="34CE0A4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xmlns:wp14="http://schemas.microsoft.com/office/word/2010/wordml" w:rsidRPr="009C54AE" w:rsidR="00D320B4" w:rsidTr="00177A7C" w14:paraId="30220351" wp14:textId="77777777">
        <w:tc>
          <w:tcPr>
            <w:tcW w:w="2410" w:type="dxa"/>
            <w:vAlign w:val="center"/>
          </w:tcPr>
          <w:p w:rsidRPr="009C54AE" w:rsidR="00D320B4" w:rsidP="00177A7C" w:rsidRDefault="00D320B4" w14:paraId="7CB196D5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  <w:r w:rsidR="00BD5EC9">
              <w:t xml:space="preserve"> </w:t>
            </w:r>
            <w:r w:rsidRPr="00BD5EC9" w:rsidR="00BD5EC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</w:tc>
        <w:tc>
          <w:tcPr>
            <w:tcW w:w="5103" w:type="dxa"/>
            <w:vAlign w:val="center"/>
          </w:tcPr>
          <w:p w:rsidRPr="009C54AE" w:rsidR="00D320B4" w:rsidP="00177A7C" w:rsidRDefault="00D320B4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Pr="00BD5EC9" w:rsidR="00BD5E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Pr="009C54AE" w:rsidR="00D320B4" w:rsidP="00177A7C" w:rsidRDefault="00D320B4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D320B4" w:rsidP="00177A7C" w:rsidRDefault="00D320B4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D320B4" w:rsidP="00177A7C" w:rsidRDefault="00D320B4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xmlns:wp14="http://schemas.microsoft.com/office/word/2010/wordml" w:rsidRPr="005E6E85" w:rsidR="00D320B4" w:rsidTr="00177A7C" w14:paraId="113C20B7" wp14:textId="77777777">
        <w:tc>
          <w:tcPr>
            <w:tcW w:w="2410" w:type="dxa"/>
          </w:tcPr>
          <w:p w:rsidRPr="001F65B8" w:rsidR="00D320B4" w:rsidP="00A235D3" w:rsidRDefault="00D320B4" w14:paraId="5D972FAB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65B8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103" w:type="dxa"/>
          </w:tcPr>
          <w:p w:rsidRPr="001F65B8" w:rsidR="00D320B4" w:rsidP="00A235D3" w:rsidRDefault="00940014" w14:paraId="7E1ACAA6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65B8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1F65B8" w:rsidR="00D320B4" w:rsidP="00A235D3" w:rsidRDefault="009E0CD9" w14:paraId="3A80CBC0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65B8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Pr="005E6E85" w:rsidR="00D320B4" w:rsidTr="00177A7C" w14:paraId="6E52FFA8" wp14:textId="77777777">
        <w:tc>
          <w:tcPr>
            <w:tcW w:w="2410" w:type="dxa"/>
          </w:tcPr>
          <w:p w:rsidRPr="001F65B8" w:rsidR="00D320B4" w:rsidP="00A235D3" w:rsidRDefault="00D320B4" w14:paraId="0A53D0B1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65B8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:rsidRPr="001F65B8" w:rsidR="00D320B4" w:rsidP="00A235D3" w:rsidRDefault="001F65B8" w14:paraId="21A11745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65B8">
              <w:rPr>
                <w:rFonts w:ascii="Corbel" w:hAnsi="Corbel"/>
                <w:sz w:val="24"/>
                <w:szCs w:val="24"/>
              </w:rPr>
              <w:t>Kolokwium</w:t>
            </w:r>
            <w:r w:rsidRPr="001F65B8" w:rsidR="000A22D7">
              <w:rPr>
                <w:rFonts w:ascii="Corbel" w:hAnsi="Corbel"/>
                <w:sz w:val="24"/>
                <w:szCs w:val="24"/>
              </w:rPr>
              <w:t xml:space="preserve">, projekt </w:t>
            </w:r>
          </w:p>
        </w:tc>
        <w:tc>
          <w:tcPr>
            <w:tcW w:w="2126" w:type="dxa"/>
          </w:tcPr>
          <w:p w:rsidRPr="001F65B8" w:rsidR="00D320B4" w:rsidP="00A235D3" w:rsidRDefault="009E0CD9" w14:paraId="4F9544F1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65B8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="00D320B4" w:rsidTr="00177A7C" w14:paraId="76BE24C7" wp14:textId="77777777">
        <w:tc>
          <w:tcPr>
            <w:tcW w:w="2410" w:type="dxa"/>
          </w:tcPr>
          <w:p w:rsidRPr="001F65B8" w:rsidR="00D320B4" w:rsidP="00A235D3" w:rsidRDefault="00D320B4" w14:paraId="1D652CBC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65B8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:rsidRPr="001F65B8" w:rsidR="00D320B4" w:rsidP="00A235D3" w:rsidRDefault="001F65B8" w14:paraId="68EF73E7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65B8">
              <w:rPr>
                <w:rFonts w:ascii="Corbel" w:hAnsi="Corbel"/>
                <w:sz w:val="24"/>
                <w:szCs w:val="24"/>
              </w:rPr>
              <w:t>Kolokwium</w:t>
            </w:r>
            <w:r w:rsidRPr="001F65B8" w:rsidR="000A22D7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:rsidRPr="001F65B8" w:rsidR="00D320B4" w:rsidP="00A235D3" w:rsidRDefault="009E0CD9" w14:paraId="62D5C2B6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65B8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="00D320B4" w:rsidTr="00177A7C" w14:paraId="2AA7B5CD" wp14:textId="77777777">
        <w:tc>
          <w:tcPr>
            <w:tcW w:w="2410" w:type="dxa"/>
          </w:tcPr>
          <w:p w:rsidRPr="001F65B8" w:rsidR="00D320B4" w:rsidP="00A235D3" w:rsidRDefault="00D320B4" w14:paraId="61ADB445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65B8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:rsidRPr="001F65B8" w:rsidR="00D320B4" w:rsidP="00A235D3" w:rsidRDefault="001F65B8" w14:paraId="7940E1DE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65B8">
              <w:rPr>
                <w:rFonts w:ascii="Corbel" w:hAnsi="Corbel"/>
                <w:sz w:val="24"/>
                <w:szCs w:val="24"/>
              </w:rPr>
              <w:t>Projekt</w:t>
            </w:r>
            <w:r w:rsidRPr="001F65B8" w:rsidR="000A22D7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F65B8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:rsidRPr="001F65B8" w:rsidR="00D320B4" w:rsidP="00A235D3" w:rsidRDefault="009E0CD9" w14:paraId="39DF8AAB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65B8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xmlns:wp14="http://schemas.microsoft.com/office/word/2010/wordml" w:rsidRPr="009C54AE" w:rsidR="00923D7D" w:rsidP="009C54AE" w:rsidRDefault="00923D7D" w14:paraId="62EBF3C5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xmlns:wp14="http://schemas.microsoft.com/office/word/2010/wordml" w:rsidRPr="009C54AE" w:rsidR="0085747A" w:rsidTr="14C0EFD8" w14:paraId="0C4E5E2B" wp14:textId="77777777">
        <w:tc>
          <w:tcPr>
            <w:tcW w:w="9670" w:type="dxa"/>
            <w:tcMar/>
          </w:tcPr>
          <w:p w:rsidRPr="00BB0777" w:rsidR="003C6E5D" w:rsidP="003C6E5D" w:rsidRDefault="003C6E5D" w14:paraId="6951F234" wp14:textId="77777777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B0777">
              <w:rPr>
                <w:rFonts w:ascii="Corbel" w:hAnsi="Corbel"/>
                <w:b w:val="0"/>
                <w:smallCaps w:val="0"/>
                <w:szCs w:val="24"/>
              </w:rPr>
              <w:t xml:space="preserve">Zaliczenie z oceną na które składa: </w:t>
            </w:r>
          </w:p>
          <w:p w:rsidRPr="00EB4C35" w:rsidR="003C6E5D" w:rsidP="003C6E5D" w:rsidRDefault="003C6E5D" w14:paraId="58FC465E" wp14:textId="77777777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B0777">
              <w:rPr>
                <w:rFonts w:ascii="Corbel" w:hAnsi="Corbel"/>
                <w:b w:val="0"/>
                <w:smallCaps w:val="0"/>
                <w:szCs w:val="24"/>
              </w:rPr>
              <w:t xml:space="preserve"> kolokwium pisemne </w:t>
            </w:r>
            <w:r w:rsidRPr="00EB4C35">
              <w:rPr>
                <w:rFonts w:ascii="Corbel" w:hAnsi="Corbel"/>
                <w:smallCaps w:val="0"/>
                <w:szCs w:val="24"/>
              </w:rPr>
              <w:t>– 50% oceny końcowej</w:t>
            </w:r>
          </w:p>
          <w:p w:rsidRPr="00EB4C35" w:rsidR="003C6E5D" w:rsidP="003C6E5D" w:rsidRDefault="003C6E5D" w14:paraId="56532D16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B4C35">
              <w:rPr>
                <w:rFonts w:ascii="Corbel" w:hAnsi="Corbel"/>
                <w:sz w:val="24"/>
                <w:szCs w:val="24"/>
              </w:rPr>
              <w:t>0-4 pkt ndst</w:t>
            </w:r>
          </w:p>
          <w:p w:rsidRPr="00EB4C35" w:rsidR="003C6E5D" w:rsidP="003C6E5D" w:rsidRDefault="003C6E5D" w14:paraId="2F04FBCB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B4C35">
              <w:rPr>
                <w:rFonts w:ascii="Corbel" w:hAnsi="Corbel"/>
                <w:sz w:val="24"/>
                <w:szCs w:val="24"/>
              </w:rPr>
              <w:t>4,5-5,5 pkt - dst</w:t>
            </w:r>
          </w:p>
          <w:p w:rsidRPr="00EB4C35" w:rsidR="003C6E5D" w:rsidP="003C6E5D" w:rsidRDefault="003C6E5D" w14:paraId="17A477B1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B4C35">
              <w:rPr>
                <w:rFonts w:ascii="Corbel" w:hAnsi="Corbel"/>
                <w:sz w:val="24"/>
                <w:szCs w:val="24"/>
              </w:rPr>
              <w:t>6-7 pkt +dst</w:t>
            </w:r>
          </w:p>
          <w:p w:rsidRPr="00EB4C35" w:rsidR="003C6E5D" w:rsidP="003C6E5D" w:rsidRDefault="003C6E5D" w14:paraId="5665556B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B4C35">
              <w:rPr>
                <w:rFonts w:ascii="Corbel" w:hAnsi="Corbel"/>
                <w:sz w:val="24"/>
                <w:szCs w:val="24"/>
              </w:rPr>
              <w:t>7.5-8.5 pkt  db</w:t>
            </w:r>
          </w:p>
          <w:p w:rsidRPr="00EB4C35" w:rsidR="003C6E5D" w:rsidP="003C6E5D" w:rsidRDefault="003C6E5D" w14:paraId="586B6DE4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B4C35">
              <w:rPr>
                <w:rFonts w:ascii="Corbel" w:hAnsi="Corbel"/>
                <w:sz w:val="24"/>
                <w:szCs w:val="24"/>
              </w:rPr>
              <w:t>9-10 pkt +db</w:t>
            </w:r>
          </w:p>
          <w:p w:rsidRPr="00EB4C35" w:rsidR="003C6E5D" w:rsidP="003C6E5D" w:rsidRDefault="003C6E5D" w14:paraId="13AEC707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B4C35">
              <w:rPr>
                <w:rFonts w:ascii="Corbel" w:hAnsi="Corbel"/>
                <w:szCs w:val="24"/>
              </w:rPr>
              <w:t xml:space="preserve">10,5-12 pkt- </w:t>
            </w:r>
            <w:r w:rsidRPr="00EB4C35" w:rsidR="001F65B8">
              <w:rPr>
                <w:rFonts w:ascii="Corbel" w:hAnsi="Corbel"/>
                <w:smallCaps w:val="0"/>
                <w:szCs w:val="24"/>
              </w:rPr>
              <w:t>bdb</w:t>
            </w:r>
          </w:p>
          <w:p w:rsidRPr="009C54AE" w:rsidR="0085747A" w:rsidP="14C0EFD8" w:rsidRDefault="0085747A" w14:paraId="2946DB82" wp14:textId="349CF53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4C0EFD8" w:rsidR="5902536E">
              <w:rPr>
                <w:rFonts w:ascii="Corbel" w:hAnsi="Corbel"/>
                <w:caps w:val="0"/>
                <w:smallCaps w:val="0"/>
              </w:rPr>
              <w:t>Ocena za projekt- 50% oceny końcowej</w:t>
            </w:r>
          </w:p>
        </w:tc>
      </w:tr>
    </w:tbl>
    <w:p xmlns:wp14="http://schemas.microsoft.com/office/word/2010/wordml" w:rsidRPr="009C54AE" w:rsidR="0085747A" w:rsidP="009C54AE" w:rsidRDefault="0085747A" w14:paraId="5997CC1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xmlns:wp14="http://schemas.microsoft.com/office/word/2010/wordml" w:rsidRPr="009C54AE" w:rsidR="002E1377" w:rsidTr="14C0EFD8" w14:paraId="63D9DE79" wp14:textId="77777777">
        <w:tc>
          <w:tcPr>
            <w:tcW w:w="4962" w:type="dxa"/>
            <w:tcMar/>
            <w:vAlign w:val="center"/>
          </w:tcPr>
          <w:p w:rsidRPr="009C54AE" w:rsidR="002E1377" w:rsidP="00177A7C" w:rsidRDefault="002E1377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Mar/>
            <w:vAlign w:val="center"/>
          </w:tcPr>
          <w:p w:rsidRPr="009C54AE" w:rsidR="002E1377" w:rsidP="00177A7C" w:rsidRDefault="002E1377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9C54AE" w:rsidR="002E1377" w:rsidTr="14C0EFD8" w14:paraId="20A7B016" wp14:textId="77777777">
        <w:tc>
          <w:tcPr>
            <w:tcW w:w="4962" w:type="dxa"/>
            <w:tcMar/>
          </w:tcPr>
          <w:p w:rsidRPr="009C54AE" w:rsidR="002E1377" w:rsidP="00177A7C" w:rsidRDefault="002E1377" w14:paraId="57842AD3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2E1377" w:rsidP="00177A7C" w:rsidRDefault="00C966EE" w14:paraId="69E6CF4C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E1377">
              <w:rPr>
                <w:rFonts w:ascii="Corbel" w:hAnsi="Corbel"/>
                <w:sz w:val="24"/>
                <w:szCs w:val="24"/>
              </w:rPr>
              <w:t>0 godz.</w:t>
            </w:r>
          </w:p>
        </w:tc>
      </w:tr>
      <w:tr xmlns:wp14="http://schemas.microsoft.com/office/word/2010/wordml" w:rsidRPr="009C54AE" w:rsidR="002E1377" w:rsidTr="14C0EFD8" w14:paraId="24A7B241" wp14:textId="77777777">
        <w:tc>
          <w:tcPr>
            <w:tcW w:w="4962" w:type="dxa"/>
            <w:tcMar/>
          </w:tcPr>
          <w:p w:rsidRPr="009C54AE" w:rsidR="002E1377" w:rsidP="00177A7C" w:rsidRDefault="002E1377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2E1377" w:rsidP="00177A7C" w:rsidRDefault="002E1377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2E1377" w:rsidP="00177A7C" w:rsidRDefault="002E1377" w14:paraId="0A2F4A46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godz.</w:t>
            </w:r>
          </w:p>
        </w:tc>
      </w:tr>
      <w:tr xmlns:wp14="http://schemas.microsoft.com/office/word/2010/wordml" w:rsidRPr="009C54AE" w:rsidR="002E1377" w:rsidTr="14C0EFD8" w14:paraId="42ACC098" wp14:textId="77777777">
        <w:tc>
          <w:tcPr>
            <w:tcW w:w="4962" w:type="dxa"/>
            <w:tcMar/>
          </w:tcPr>
          <w:p w:rsidRPr="009C54AE" w:rsidR="002E1377" w:rsidP="00177A7C" w:rsidRDefault="002E1377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2E1377" w:rsidP="00177A7C" w:rsidRDefault="002E1377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2E1377" w:rsidP="00177A7C" w:rsidRDefault="00C966EE" w14:paraId="2BB12B42" wp14:textId="2F0F19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4C0EFD8" w:rsidR="00C966EE">
              <w:rPr>
                <w:rFonts w:ascii="Corbel" w:hAnsi="Corbel"/>
                <w:sz w:val="24"/>
                <w:szCs w:val="24"/>
              </w:rPr>
              <w:t>4</w:t>
            </w:r>
            <w:r w:rsidRPr="14C0EFD8" w:rsidR="763B3A9A">
              <w:rPr>
                <w:rFonts w:ascii="Corbel" w:hAnsi="Corbel"/>
                <w:sz w:val="24"/>
                <w:szCs w:val="24"/>
              </w:rPr>
              <w:t xml:space="preserve">0 </w:t>
            </w:r>
            <w:r w:rsidRPr="14C0EFD8" w:rsidR="7C1C8626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xmlns:wp14="http://schemas.microsoft.com/office/word/2010/wordml" w:rsidRPr="009C54AE" w:rsidR="002E1377" w:rsidTr="14C0EFD8" w14:paraId="5986A140" wp14:textId="77777777">
        <w:tc>
          <w:tcPr>
            <w:tcW w:w="4962" w:type="dxa"/>
            <w:tcMar/>
          </w:tcPr>
          <w:p w:rsidRPr="009C54AE" w:rsidR="002E1377" w:rsidP="00177A7C" w:rsidRDefault="002E1377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2E1377" w:rsidP="00177A7C" w:rsidRDefault="00DB31CC" w14:paraId="7E58ACEC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  <w:r w:rsidR="00211D78">
              <w:rPr>
                <w:rFonts w:ascii="Corbel" w:hAnsi="Corbel"/>
                <w:sz w:val="24"/>
                <w:szCs w:val="24"/>
              </w:rPr>
              <w:t xml:space="preserve"> </w:t>
            </w:r>
            <w:r w:rsidR="002E1377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xmlns:wp14="http://schemas.microsoft.com/office/word/2010/wordml" w:rsidRPr="009C54AE" w:rsidR="002E1377" w:rsidTr="14C0EFD8" w14:paraId="42922784" wp14:textId="77777777">
        <w:tc>
          <w:tcPr>
            <w:tcW w:w="4962" w:type="dxa"/>
            <w:tcMar/>
          </w:tcPr>
          <w:p w:rsidRPr="009C54AE" w:rsidR="002E1377" w:rsidP="00177A7C" w:rsidRDefault="002E1377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2E1377" w:rsidP="00177A7C" w:rsidRDefault="00211D78" w14:paraId="0B77815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9C54AE" w:rsidR="003E1941" w:rsidP="009C54AE" w:rsidRDefault="003E1941" w14:paraId="1F72F64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85747A" w:rsidP="009C54AE" w:rsidRDefault="0085747A" w14:paraId="08CE6F91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9C54AE" w:rsidR="0085747A" w:rsidTr="14C0EFD8" w14:paraId="0E8E8FC4" wp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009C54AE" w:rsidRDefault="00BD5EC9" w14:paraId="7E1D1D4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xmlns:wp14="http://schemas.microsoft.com/office/word/2010/wordml" w:rsidRPr="009C54AE" w:rsidR="0085747A" w:rsidTr="14C0EFD8" w14:paraId="605F859D" wp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009C54AE" w:rsidRDefault="00BD5EC9" w14:paraId="4B433D3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xmlns:wp14="http://schemas.microsoft.com/office/word/2010/wordml" w:rsidRPr="009C54AE" w:rsidR="003E1941" w:rsidP="009C54AE" w:rsidRDefault="003E1941" w14:paraId="61CDCEAD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675843" w:rsidP="009C54AE" w:rsidRDefault="00675843" w14:paraId="6BB9E253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xmlns:wp14="http://schemas.microsoft.com/office/word/2010/wordml" w:rsidRPr="009C54AE" w:rsidR="002E1377" w:rsidTr="14C0EFD8" w14:paraId="0C1C5F4E" wp14:textId="77777777">
        <w:trPr>
          <w:trHeight w:val="397"/>
        </w:trPr>
        <w:tc>
          <w:tcPr>
            <w:tcW w:w="9639" w:type="dxa"/>
            <w:tcMar/>
          </w:tcPr>
          <w:p w:rsidR="002E1377" w:rsidP="00177A7C" w:rsidRDefault="002E1377" w14:paraId="729C9695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D5EC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BD5EC9" w:rsidR="00BD5EC9" w:rsidP="00177A7C" w:rsidRDefault="00BD5EC9" w14:paraId="23DE523C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Pr="001F65B8" w:rsidR="004F2B18" w:rsidP="00EB4C35" w:rsidRDefault="004F2B18" w14:paraId="685AD18C" wp14:textId="77777777">
            <w:pPr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</w:pPr>
            <w:r w:rsidRPr="001F65B8">
              <w:rPr>
                <w:rFonts w:ascii="Corbel" w:hAnsi="Corbel"/>
                <w:sz w:val="24"/>
                <w:szCs w:val="24"/>
              </w:rPr>
              <w:t>Gu</w:t>
            </w:r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ichard</w:t>
            </w:r>
            <w:r w:rsidRPr="001F65B8" w:rsidR="007E7A2E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,</w:t>
            </w:r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 J.</w:t>
            </w:r>
            <w:r w:rsidRPr="001F65B8" w:rsidR="009E0CD9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 </w:t>
            </w:r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 Huteau</w:t>
            </w:r>
            <w:r w:rsidRPr="001F65B8" w:rsidR="007E7A2E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,</w:t>
            </w:r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 M. (2005) </w:t>
            </w:r>
            <w:r w:rsidRPr="001F65B8">
              <w:rPr>
                <w:rFonts w:ascii="Corbel" w:hAnsi="Corbel" w:eastAsia="DejaVuSans" w:cs="DejaVuSans"/>
                <w:i/>
                <w:iCs/>
                <w:sz w:val="24"/>
                <w:szCs w:val="24"/>
                <w:lang w:eastAsia="pl-PL"/>
              </w:rPr>
              <w:t>Psychologia orientacji i poradnictwa zawodowego</w:t>
            </w:r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, tłum. pod red. V. Drabik-Podgórna, M. Podgórny, </w:t>
            </w:r>
            <w:r w:rsidRPr="001F65B8" w:rsidR="007E7A2E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Wyd: </w:t>
            </w:r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Kraków, Impuls.</w:t>
            </w:r>
          </w:p>
          <w:p w:rsidRPr="00862C00" w:rsidR="002E1377" w:rsidP="14C0EFD8" w:rsidRDefault="00862C00" w14:paraId="3A0029C0" wp14:textId="30449494">
            <w:pPr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rPr>
                <w:rFonts w:ascii="Corbel" w:hAnsi="Corbel"/>
                <w:b w:val="1"/>
                <w:bCs w:val="1"/>
                <w:smallCaps w:val="1"/>
                <w:color w:val="000000"/>
              </w:rPr>
            </w:pPr>
            <w:r w:rsidRPr="14C0EFD8" w:rsidR="2EA85D22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Kukla,</w:t>
            </w:r>
            <w:r w:rsidRPr="14C0EFD8" w:rsidR="6F3F6C26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 D.</w:t>
            </w:r>
            <w:r w:rsidRPr="14C0EFD8" w:rsidR="2EA85D22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  Duda,</w:t>
            </w:r>
            <w:r w:rsidRPr="14C0EFD8" w:rsidR="6F3F6C26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 W. (2016</w:t>
            </w:r>
            <w:r w:rsidRPr="14C0EFD8" w:rsidR="6F3F6C26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) </w:t>
            </w:r>
            <w:r w:rsidRPr="14C0EFD8" w:rsidR="2EA85D22">
              <w:rPr>
                <w:rFonts w:ascii="Corbel" w:hAnsi="Corbel" w:eastAsia="DejaVuSans" w:cs="DejaVuSans"/>
                <w:i w:val="1"/>
                <w:iCs w:val="1"/>
                <w:sz w:val="24"/>
                <w:szCs w:val="24"/>
                <w:lang w:eastAsia="pl-PL"/>
              </w:rPr>
              <w:t>Poradnictwo</w:t>
            </w:r>
            <w:r w:rsidRPr="14C0EFD8" w:rsidR="2EA85D22">
              <w:rPr>
                <w:rFonts w:ascii="Corbel" w:hAnsi="Corbel" w:eastAsia="DejaVuSans" w:cs="DejaVuSans"/>
                <w:i w:val="1"/>
                <w:iCs w:val="1"/>
                <w:sz w:val="24"/>
                <w:szCs w:val="24"/>
                <w:lang w:eastAsia="pl-PL"/>
              </w:rPr>
              <w:t xml:space="preserve"> zawodowe: rozwój zawodowy w ujęciu przekrojowym, </w:t>
            </w:r>
            <w:r w:rsidRPr="14C0EFD8" w:rsidR="2EA85D22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Warszawa</w:t>
            </w:r>
            <w:r w:rsidRPr="14C0EFD8" w:rsidR="5D90ED1E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:</w:t>
            </w:r>
            <w:r w:rsidRPr="14C0EFD8" w:rsidR="2EA85D22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 </w:t>
            </w:r>
            <w:r w:rsidRPr="14C0EFD8" w:rsidR="6F3F6C26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Wyd</w:t>
            </w:r>
            <w:r w:rsidRPr="14C0EFD8" w:rsidR="5D90ED1E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.</w:t>
            </w:r>
            <w:r w:rsidRPr="14C0EFD8" w:rsidR="6F3F6C26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 </w:t>
            </w:r>
            <w:r w:rsidRPr="14C0EFD8" w:rsidR="6F3F6C26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Difin</w:t>
            </w:r>
            <w:r w:rsidRPr="14C0EFD8" w:rsidR="5D90ED1E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.</w:t>
            </w:r>
          </w:p>
        </w:tc>
      </w:tr>
      <w:tr xmlns:wp14="http://schemas.microsoft.com/office/word/2010/wordml" w:rsidRPr="009C54AE" w:rsidR="002E1377" w:rsidTr="14C0EFD8" w14:paraId="338C1B17" wp14:textId="77777777">
        <w:trPr>
          <w:trHeight w:val="397"/>
        </w:trPr>
        <w:tc>
          <w:tcPr>
            <w:tcW w:w="9639" w:type="dxa"/>
            <w:tcMar/>
          </w:tcPr>
          <w:p w:rsidR="002E1377" w:rsidP="00177A7C" w:rsidRDefault="002E1377" w14:paraId="1616B1D9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D5EC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BD5EC9" w:rsidR="00BD5EC9" w:rsidP="00177A7C" w:rsidRDefault="00BD5EC9" w14:paraId="52E56223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Pr="001F65B8" w:rsidR="007E7A2E" w:rsidP="001F65B8" w:rsidRDefault="004F2B18" w14:paraId="0FD4E563" wp14:textId="20A47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</w:pPr>
            <w:r w:rsidRPr="14C0EFD8" w:rsidR="3C2CF98E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Bańka</w:t>
            </w:r>
            <w:r w:rsidRPr="14C0EFD8" w:rsidR="6F3F6C26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,</w:t>
            </w:r>
            <w:r w:rsidRPr="14C0EFD8" w:rsidR="3C2CF98E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 A. </w:t>
            </w:r>
            <w:r w:rsidRPr="14C0EFD8" w:rsidR="6F3F6C26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(2007</w:t>
            </w:r>
            <w:r w:rsidRPr="14C0EFD8" w:rsidR="6F3F6C26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)</w:t>
            </w:r>
            <w:r w:rsidRPr="14C0EFD8" w:rsidR="5D90ED1E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.</w:t>
            </w:r>
            <w:r w:rsidRPr="14C0EFD8" w:rsidR="6F3F6C26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 </w:t>
            </w:r>
            <w:r w:rsidRPr="14C0EFD8" w:rsidR="3C2CF98E">
              <w:rPr>
                <w:rFonts w:ascii="Corbel" w:hAnsi="Corbel" w:eastAsia="DejaVuSans" w:cs="DejaVuSans"/>
                <w:i w:val="1"/>
                <w:iCs w:val="1"/>
                <w:sz w:val="24"/>
                <w:szCs w:val="24"/>
                <w:lang w:eastAsia="pl-PL"/>
              </w:rPr>
              <w:t>Psychologiczne doradztwo karier</w:t>
            </w:r>
            <w:r w:rsidRPr="14C0EFD8" w:rsidR="5D90ED1E">
              <w:rPr>
                <w:rFonts w:ascii="Corbel" w:hAnsi="Corbel" w:eastAsia="DejaVuSans" w:cs="DejaVuSans"/>
                <w:i w:val="1"/>
                <w:iCs w:val="1"/>
                <w:sz w:val="24"/>
                <w:szCs w:val="24"/>
                <w:lang w:eastAsia="pl-PL"/>
              </w:rPr>
              <w:t>.</w:t>
            </w:r>
            <w:r w:rsidRPr="14C0EFD8" w:rsidR="3C2CF98E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 </w:t>
            </w:r>
            <w:r w:rsidRPr="14C0EFD8" w:rsidR="6F3F6C26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Poznań: </w:t>
            </w:r>
            <w:r w:rsidRPr="14C0EFD8" w:rsidR="3C2CF98E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Wyd. PRINT –B, </w:t>
            </w:r>
          </w:p>
          <w:p w:rsidR="001F65B8" w:rsidP="001F65B8" w:rsidRDefault="004F2B18" w14:paraId="3B030DAF" wp14:textId="77777777">
            <w:pPr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</w:pPr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Kacprzak</w:t>
            </w:r>
            <w:r w:rsidRPr="001F65B8" w:rsidR="007E7A2E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,</w:t>
            </w:r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 M.</w:t>
            </w:r>
            <w:r w:rsidRPr="001F65B8" w:rsidR="007E7A2E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 (2010)</w:t>
            </w:r>
            <w:r w:rsid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.</w:t>
            </w:r>
            <w:r w:rsidRPr="001F65B8" w:rsidR="007E7A2E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 </w:t>
            </w:r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 </w:t>
            </w:r>
            <w:r w:rsidRPr="001F65B8">
              <w:rPr>
                <w:rFonts w:ascii="Corbel" w:hAnsi="Corbel" w:eastAsia="DejaVuSans" w:cs="DejaVuSans"/>
                <w:i/>
                <w:iCs/>
                <w:sz w:val="24"/>
                <w:szCs w:val="24"/>
                <w:lang w:eastAsia="pl-PL"/>
              </w:rPr>
              <w:t>Doradca zawodowy w kulturze pracy</w:t>
            </w:r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 [w:] Milczarek</w:t>
            </w:r>
            <w:r w:rsidRPr="001F65B8" w:rsidR="007E7A2E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,</w:t>
            </w:r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 S. (red.) </w:t>
            </w:r>
            <w:r w:rsidRPr="001F65B8">
              <w:rPr>
                <w:rFonts w:ascii="Corbel" w:hAnsi="Corbel" w:eastAsia="DejaVuSans" w:cs="DejaVuSans"/>
                <w:i/>
                <w:iCs/>
                <w:sz w:val="24"/>
                <w:szCs w:val="24"/>
                <w:lang w:eastAsia="pl-PL"/>
              </w:rPr>
              <w:t>Kultura pracy menedżera</w:t>
            </w:r>
            <w:r w:rsidR="001F65B8">
              <w:rPr>
                <w:rFonts w:ascii="Corbel" w:hAnsi="Corbel" w:eastAsia="DejaVuSans" w:cs="DejaVuSans"/>
                <w:i/>
                <w:iCs/>
                <w:sz w:val="24"/>
                <w:szCs w:val="24"/>
                <w:lang w:eastAsia="pl-PL"/>
              </w:rPr>
              <w:t>.</w:t>
            </w:r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 </w:t>
            </w:r>
            <w:r w:rsidRPr="001F65B8" w:rsidR="007E7A2E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Warszawa: </w:t>
            </w:r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Wyd. Placet, </w:t>
            </w:r>
          </w:p>
          <w:p w:rsidRPr="001F65B8" w:rsidR="002E1377" w:rsidP="001F65B8" w:rsidRDefault="004F2B18" w14:paraId="6BAB9454" wp14:textId="77777777">
            <w:pPr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</w:pPr>
            <w:r w:rsidRPr="001F65B8">
              <w:rPr>
                <w:rFonts w:ascii="Corbel" w:hAnsi="Corbel" w:eastAsia="DejaVuSans" w:cs="DejaVuSans"/>
                <w:i/>
                <w:iCs/>
                <w:sz w:val="24"/>
                <w:szCs w:val="24"/>
                <w:lang w:eastAsia="pl-PL"/>
              </w:rPr>
              <w:t>Pakiet edukacyjny wspierający pracę doradców zawodowych Akademickich Biur Karier</w:t>
            </w:r>
            <w:r w:rsidRPr="001F65B8" w:rsidR="001F65B8">
              <w:rPr>
                <w:rFonts w:ascii="Corbel" w:hAnsi="Corbel" w:eastAsia="DejaVuSans" w:cs="DejaVuSans"/>
                <w:i/>
                <w:iCs/>
                <w:sz w:val="24"/>
                <w:szCs w:val="24"/>
                <w:lang w:eastAsia="pl-PL"/>
              </w:rPr>
              <w:t>.</w:t>
            </w:r>
            <w:r w:rsid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 </w:t>
            </w:r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Szczecin 2015.</w:t>
            </w:r>
            <w:r w:rsid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 Dostępny: </w:t>
            </w:r>
            <w:hyperlink w:history="1" r:id="rId11">
              <w:r w:rsidRPr="00457F82" w:rsidR="001F65B8">
                <w:rPr>
                  <w:rStyle w:val="Hipercze"/>
                  <w:rFonts w:ascii="Corbel" w:hAnsi="Corbel" w:eastAsia="DejaVuSans" w:cs="DejaVuSans"/>
                  <w:sz w:val="24"/>
                  <w:szCs w:val="24"/>
                  <w:lang w:eastAsia="pl-PL"/>
                </w:rPr>
                <w:t>https://docplayer.pl/46437032-Pakiet-edukacyjny-wspierajacy-prace-doradcow-zawodowych-akademickich-biur-karier.html</w:t>
              </w:r>
            </w:hyperlink>
            <w:r w:rsid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 </w:t>
            </w:r>
          </w:p>
          <w:p w:rsidRPr="009D571C" w:rsidR="009D571C" w:rsidP="001F65B8" w:rsidRDefault="009D571C" w14:paraId="0DFAA7BF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Wołk,</w:t>
            </w:r>
            <w:r w:rsidRPr="001F65B8" w:rsidR="00BD5BCF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 Z. (2017)</w:t>
            </w:r>
            <w:r w:rsid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.</w:t>
            </w:r>
            <w:r w:rsidRPr="001F65B8" w:rsidR="00BD5BCF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 </w:t>
            </w:r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 xml:space="preserve"> </w:t>
            </w:r>
            <w:r w:rsidRPr="001F65B8">
              <w:rPr>
                <w:rFonts w:ascii="Corbel" w:hAnsi="Corbel" w:eastAsia="DejaVuSans" w:cs="DejaVuSans"/>
                <w:i/>
                <w:sz w:val="24"/>
                <w:szCs w:val="24"/>
                <w:lang w:eastAsia="pl-PL"/>
              </w:rPr>
              <w:t>Kultura pracy profesjonalisty</w:t>
            </w:r>
            <w:r w:rsidR="001F65B8">
              <w:rPr>
                <w:rFonts w:ascii="Corbel" w:hAnsi="Corbel" w:eastAsia="DejaVuSans" w:cs="DejaVuSans"/>
                <w:i/>
                <w:sz w:val="24"/>
                <w:szCs w:val="24"/>
                <w:lang w:eastAsia="pl-PL"/>
              </w:rPr>
              <w:t>.</w:t>
            </w:r>
            <w:r w:rsidRPr="001F65B8">
              <w:rPr>
                <w:rFonts w:ascii="Corbel" w:hAnsi="Corbel" w:eastAsia="DejaVuSans" w:cs="DejaVuSans"/>
                <w:i/>
                <w:sz w:val="24"/>
                <w:szCs w:val="24"/>
                <w:lang w:eastAsia="pl-PL"/>
              </w:rPr>
              <w:t xml:space="preserve"> </w:t>
            </w:r>
            <w:r w:rsidRP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Radom</w:t>
            </w:r>
            <w:r w:rsidRPr="001F65B8" w:rsidR="00BD5BCF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: Difin</w:t>
            </w:r>
            <w:r w:rsidR="001F65B8">
              <w:rPr>
                <w:rFonts w:ascii="Corbel" w:hAnsi="Corbel" w:eastAsia="DejaVuSans" w:cs="DejaVuSans"/>
                <w:sz w:val="24"/>
                <w:szCs w:val="24"/>
                <w:lang w:eastAsia="pl-PL"/>
              </w:rPr>
              <w:t>.</w:t>
            </w:r>
          </w:p>
        </w:tc>
      </w:tr>
    </w:tbl>
    <w:p xmlns:wp14="http://schemas.microsoft.com/office/word/2010/wordml" w:rsidRPr="009C54AE" w:rsidR="0085747A" w:rsidP="009C54AE" w:rsidRDefault="0085747A" w14:paraId="07547A01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BE6286" w:rsidP="00C16ABF" w:rsidRDefault="00BE6286" w14:paraId="5043CB0F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BE6286" w:rsidP="00C16ABF" w:rsidRDefault="00BE6286" w14:paraId="07459315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BE6286" w:rsidP="00C16ABF" w:rsidRDefault="00BE6286" w14:paraId="6537F28F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BE6286" w:rsidP="00C16ABF" w:rsidRDefault="00BE6286" w14:paraId="6DFB9E20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5B6616" w:rsidP="005B6616" w:rsidRDefault="005B6616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2638C3"/>
    <w:multiLevelType w:val="multilevel"/>
    <w:tmpl w:val="AD5C3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74E258F8"/>
    <w:multiLevelType w:val="hybridMultilevel"/>
    <w:tmpl w:val="6158E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2D7"/>
    <w:rsid w:val="000A296F"/>
    <w:rsid w:val="000A2A28"/>
    <w:rsid w:val="000A3CDF"/>
    <w:rsid w:val="000B192D"/>
    <w:rsid w:val="000B28EE"/>
    <w:rsid w:val="000B3E37"/>
    <w:rsid w:val="000D04B0"/>
    <w:rsid w:val="000E402A"/>
    <w:rsid w:val="000E491E"/>
    <w:rsid w:val="000F1C57"/>
    <w:rsid w:val="000F5615"/>
    <w:rsid w:val="001051B5"/>
    <w:rsid w:val="001156EF"/>
    <w:rsid w:val="00124BFF"/>
    <w:rsid w:val="0012560E"/>
    <w:rsid w:val="00127108"/>
    <w:rsid w:val="00134B13"/>
    <w:rsid w:val="00146BC0"/>
    <w:rsid w:val="00153C41"/>
    <w:rsid w:val="00154381"/>
    <w:rsid w:val="001640A7"/>
    <w:rsid w:val="001642C9"/>
    <w:rsid w:val="00164FA7"/>
    <w:rsid w:val="00166A03"/>
    <w:rsid w:val="001718A7"/>
    <w:rsid w:val="001737CF"/>
    <w:rsid w:val="00176083"/>
    <w:rsid w:val="00177A7C"/>
    <w:rsid w:val="00192F37"/>
    <w:rsid w:val="001A70D2"/>
    <w:rsid w:val="001B6E4D"/>
    <w:rsid w:val="001C6F0C"/>
    <w:rsid w:val="001D657B"/>
    <w:rsid w:val="001D7B54"/>
    <w:rsid w:val="001E0209"/>
    <w:rsid w:val="001F2CA2"/>
    <w:rsid w:val="001F65B8"/>
    <w:rsid w:val="002065EE"/>
    <w:rsid w:val="00211D78"/>
    <w:rsid w:val="002144C0"/>
    <w:rsid w:val="0022477D"/>
    <w:rsid w:val="002278A9"/>
    <w:rsid w:val="002336F9"/>
    <w:rsid w:val="0024028F"/>
    <w:rsid w:val="00244ABC"/>
    <w:rsid w:val="00281FF2"/>
    <w:rsid w:val="002831CA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377"/>
    <w:rsid w:val="002F02A3"/>
    <w:rsid w:val="002F4ABE"/>
    <w:rsid w:val="003018BA"/>
    <w:rsid w:val="0030395F"/>
    <w:rsid w:val="00305C92"/>
    <w:rsid w:val="00312313"/>
    <w:rsid w:val="003151C5"/>
    <w:rsid w:val="003343CF"/>
    <w:rsid w:val="00346FE9"/>
    <w:rsid w:val="0034759A"/>
    <w:rsid w:val="003503F6"/>
    <w:rsid w:val="003530DD"/>
    <w:rsid w:val="00363F78"/>
    <w:rsid w:val="00375F73"/>
    <w:rsid w:val="003A0A5B"/>
    <w:rsid w:val="003A1176"/>
    <w:rsid w:val="003A57E1"/>
    <w:rsid w:val="003C0BAE"/>
    <w:rsid w:val="003C6E5D"/>
    <w:rsid w:val="003D18A9"/>
    <w:rsid w:val="003D6CE2"/>
    <w:rsid w:val="003E1941"/>
    <w:rsid w:val="003E2FE6"/>
    <w:rsid w:val="003E49D5"/>
    <w:rsid w:val="003F205D"/>
    <w:rsid w:val="003F38C0"/>
    <w:rsid w:val="003F6AC2"/>
    <w:rsid w:val="0040018F"/>
    <w:rsid w:val="00414E3C"/>
    <w:rsid w:val="0042244A"/>
    <w:rsid w:val="0042745A"/>
    <w:rsid w:val="00431D5C"/>
    <w:rsid w:val="00432A1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9F8"/>
    <w:rsid w:val="004D5282"/>
    <w:rsid w:val="004F1551"/>
    <w:rsid w:val="004F2B18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6616"/>
    <w:rsid w:val="005C080F"/>
    <w:rsid w:val="005C55E5"/>
    <w:rsid w:val="005C696A"/>
    <w:rsid w:val="005E0851"/>
    <w:rsid w:val="005E22DF"/>
    <w:rsid w:val="005E6E85"/>
    <w:rsid w:val="005F31D2"/>
    <w:rsid w:val="0061029B"/>
    <w:rsid w:val="0061475D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6BCB"/>
    <w:rsid w:val="006D050F"/>
    <w:rsid w:val="006D6139"/>
    <w:rsid w:val="006E46D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52F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7A2E"/>
    <w:rsid w:val="007F4155"/>
    <w:rsid w:val="0081554D"/>
    <w:rsid w:val="00816791"/>
    <w:rsid w:val="0081707E"/>
    <w:rsid w:val="0082119A"/>
    <w:rsid w:val="008236CC"/>
    <w:rsid w:val="008310A5"/>
    <w:rsid w:val="008449B3"/>
    <w:rsid w:val="008552A2"/>
    <w:rsid w:val="0085747A"/>
    <w:rsid w:val="00862C00"/>
    <w:rsid w:val="00884922"/>
    <w:rsid w:val="00885F64"/>
    <w:rsid w:val="008917F9"/>
    <w:rsid w:val="008A45F7"/>
    <w:rsid w:val="008C0CC0"/>
    <w:rsid w:val="008C0DDC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52C7"/>
    <w:rsid w:val="00940014"/>
    <w:rsid w:val="00945123"/>
    <w:rsid w:val="009508DF"/>
    <w:rsid w:val="00950DAC"/>
    <w:rsid w:val="00954A07"/>
    <w:rsid w:val="009667DD"/>
    <w:rsid w:val="00997F14"/>
    <w:rsid w:val="009A506E"/>
    <w:rsid w:val="009A78D9"/>
    <w:rsid w:val="009C3E31"/>
    <w:rsid w:val="009C54AE"/>
    <w:rsid w:val="009C788E"/>
    <w:rsid w:val="009D3F3B"/>
    <w:rsid w:val="009D571C"/>
    <w:rsid w:val="009E0543"/>
    <w:rsid w:val="009E0CD9"/>
    <w:rsid w:val="009E3B41"/>
    <w:rsid w:val="009F3C5C"/>
    <w:rsid w:val="009F4610"/>
    <w:rsid w:val="00A00ECC"/>
    <w:rsid w:val="00A155EE"/>
    <w:rsid w:val="00A2245B"/>
    <w:rsid w:val="00A235D3"/>
    <w:rsid w:val="00A30110"/>
    <w:rsid w:val="00A36899"/>
    <w:rsid w:val="00A371F6"/>
    <w:rsid w:val="00A40581"/>
    <w:rsid w:val="00A43BF6"/>
    <w:rsid w:val="00A53FA5"/>
    <w:rsid w:val="00A54817"/>
    <w:rsid w:val="00A601C8"/>
    <w:rsid w:val="00A60799"/>
    <w:rsid w:val="00A6147B"/>
    <w:rsid w:val="00A65676"/>
    <w:rsid w:val="00A72CA1"/>
    <w:rsid w:val="00A73DC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B14"/>
    <w:rsid w:val="00B33D6A"/>
    <w:rsid w:val="00B40ADB"/>
    <w:rsid w:val="00B43B77"/>
    <w:rsid w:val="00B43E80"/>
    <w:rsid w:val="00B607DB"/>
    <w:rsid w:val="00B65689"/>
    <w:rsid w:val="00B66529"/>
    <w:rsid w:val="00B75946"/>
    <w:rsid w:val="00B8056E"/>
    <w:rsid w:val="00B819C8"/>
    <w:rsid w:val="00B82308"/>
    <w:rsid w:val="00B83F60"/>
    <w:rsid w:val="00B90885"/>
    <w:rsid w:val="00BB520A"/>
    <w:rsid w:val="00BD3869"/>
    <w:rsid w:val="00BD5BCF"/>
    <w:rsid w:val="00BD5EC9"/>
    <w:rsid w:val="00BD66E9"/>
    <w:rsid w:val="00BD6FF4"/>
    <w:rsid w:val="00BE6286"/>
    <w:rsid w:val="00BF2C41"/>
    <w:rsid w:val="00C058B4"/>
    <w:rsid w:val="00C05F44"/>
    <w:rsid w:val="00C131B5"/>
    <w:rsid w:val="00C16ABF"/>
    <w:rsid w:val="00C170AE"/>
    <w:rsid w:val="00C219B4"/>
    <w:rsid w:val="00C26CB7"/>
    <w:rsid w:val="00C324C1"/>
    <w:rsid w:val="00C325B7"/>
    <w:rsid w:val="00C36992"/>
    <w:rsid w:val="00C56036"/>
    <w:rsid w:val="00C61DC5"/>
    <w:rsid w:val="00C61ECC"/>
    <w:rsid w:val="00C67E92"/>
    <w:rsid w:val="00C70A26"/>
    <w:rsid w:val="00C766DF"/>
    <w:rsid w:val="00C94B98"/>
    <w:rsid w:val="00C9610B"/>
    <w:rsid w:val="00C966EE"/>
    <w:rsid w:val="00CA2B96"/>
    <w:rsid w:val="00CA5089"/>
    <w:rsid w:val="00CA56E5"/>
    <w:rsid w:val="00CD6897"/>
    <w:rsid w:val="00CE5BAC"/>
    <w:rsid w:val="00CF25BE"/>
    <w:rsid w:val="00CF74A3"/>
    <w:rsid w:val="00CF78ED"/>
    <w:rsid w:val="00D02B25"/>
    <w:rsid w:val="00D02EBA"/>
    <w:rsid w:val="00D17C3C"/>
    <w:rsid w:val="00D26B2C"/>
    <w:rsid w:val="00D320B4"/>
    <w:rsid w:val="00D352C9"/>
    <w:rsid w:val="00D37CEA"/>
    <w:rsid w:val="00D425B2"/>
    <w:rsid w:val="00D428D6"/>
    <w:rsid w:val="00D552B2"/>
    <w:rsid w:val="00D5E42F"/>
    <w:rsid w:val="00D608D1"/>
    <w:rsid w:val="00D74119"/>
    <w:rsid w:val="00D7661C"/>
    <w:rsid w:val="00D8075B"/>
    <w:rsid w:val="00D8678B"/>
    <w:rsid w:val="00D901B6"/>
    <w:rsid w:val="00DA2114"/>
    <w:rsid w:val="00DB31C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394"/>
    <w:rsid w:val="00E63348"/>
    <w:rsid w:val="00E742AA"/>
    <w:rsid w:val="00E77E88"/>
    <w:rsid w:val="00E8107D"/>
    <w:rsid w:val="00E960BB"/>
    <w:rsid w:val="00EA2074"/>
    <w:rsid w:val="00EA4832"/>
    <w:rsid w:val="00EA4E9D"/>
    <w:rsid w:val="00EA59D0"/>
    <w:rsid w:val="00EB4C35"/>
    <w:rsid w:val="00EC4899"/>
    <w:rsid w:val="00ED03AB"/>
    <w:rsid w:val="00ED32D2"/>
    <w:rsid w:val="00EE32DE"/>
    <w:rsid w:val="00EE5457"/>
    <w:rsid w:val="00F070AB"/>
    <w:rsid w:val="00F17567"/>
    <w:rsid w:val="00F22E4B"/>
    <w:rsid w:val="00F27A7B"/>
    <w:rsid w:val="00F436A0"/>
    <w:rsid w:val="00F526AF"/>
    <w:rsid w:val="00F617C3"/>
    <w:rsid w:val="00F7066B"/>
    <w:rsid w:val="00F83B28"/>
    <w:rsid w:val="00F974DA"/>
    <w:rsid w:val="00FA096B"/>
    <w:rsid w:val="00FA46E5"/>
    <w:rsid w:val="00FB2408"/>
    <w:rsid w:val="00FB7304"/>
    <w:rsid w:val="00FB7DBA"/>
    <w:rsid w:val="00FC1C25"/>
    <w:rsid w:val="00FC3F45"/>
    <w:rsid w:val="00FD503F"/>
    <w:rsid w:val="00FD7589"/>
    <w:rsid w:val="00FE09B2"/>
    <w:rsid w:val="00FF016A"/>
    <w:rsid w:val="00FF1401"/>
    <w:rsid w:val="00FF5E7D"/>
    <w:rsid w:val="14C0EFD8"/>
    <w:rsid w:val="260AF33E"/>
    <w:rsid w:val="2EA85D22"/>
    <w:rsid w:val="3C2CF98E"/>
    <w:rsid w:val="5902536E"/>
    <w:rsid w:val="5D90ED1E"/>
    <w:rsid w:val="63E5E1DA"/>
    <w:rsid w:val="6F3F6C26"/>
    <w:rsid w:val="763B3A9A"/>
    <w:rsid w:val="7A4C4002"/>
    <w:rsid w:val="7C1C8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19705"/>
  <w15:chartTrackingRefBased/>
  <w15:docId w15:val="{AF839B5A-5DBC-4088-92AA-1BA048641AC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rtext" w:customStyle="1">
    <w:name w:val="wrtext"/>
    <w:basedOn w:val="Domylnaczcionkaakapitu"/>
    <w:rsid w:val="003A57E1"/>
  </w:style>
  <w:style w:type="paragraph" w:styleId="NormalnyWeb">
    <w:name w:val="Normal (Web)"/>
    <w:basedOn w:val="Normalny"/>
    <w:uiPriority w:val="99"/>
    <w:semiHidden/>
    <w:unhideWhenUsed/>
    <w:rsid w:val="004F2B18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8310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10A5"/>
    <w:rPr>
      <w:sz w:val="20"/>
      <w:szCs w:val="20"/>
      <w:lang w:val="x-none"/>
    </w:rPr>
  </w:style>
  <w:style w:type="character" w:styleId="TekstkomentarzaZnak" w:customStyle="1">
    <w:name w:val="Tekst komentarza Znak"/>
    <w:link w:val="Tekstkomentarza"/>
    <w:uiPriority w:val="99"/>
    <w:semiHidden/>
    <w:rsid w:val="008310A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10A5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8310A5"/>
    <w:rPr>
      <w:rFonts w:ascii="Calibri" w:hAnsi="Calibri"/>
      <w:b/>
      <w:bCs/>
      <w:lang w:eastAsia="en-US"/>
    </w:rPr>
  </w:style>
  <w:style w:type="character" w:styleId="Nierozpoznanawzmianka">
    <w:name w:val="Unresolved Mention"/>
    <w:uiPriority w:val="99"/>
    <w:semiHidden/>
    <w:unhideWhenUsed/>
    <w:rsid w:val="001F65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1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docplayer.pl/46437032-Pakiet-edukacyjny-wspierajacy-prace-doradcow-zawodowych-akademickich-biur-karier.html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07875-34B7-41F3-9C39-6054493990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3CCCF1-CBBC-480B-878F-3F8694CDAE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4DAFA0-5391-4ADA-9C1E-76D817A212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5C18C3-8A36-4CB9-BAA9-82676459224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Anna Pikus</lastModifiedBy>
  <revision>3</revision>
  <lastPrinted>2019-02-06T13:12:00.0000000Z</lastPrinted>
  <dcterms:created xsi:type="dcterms:W3CDTF">2024-08-05T09:34:00.0000000Z</dcterms:created>
  <dcterms:modified xsi:type="dcterms:W3CDTF">2024-08-07T09:24:10.7450926Z</dcterms:modified>
</coreProperties>
</file>