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839AC" w14:textId="7C8D78E3" w:rsidR="006A65A0" w:rsidRPr="006A65A0" w:rsidRDefault="006A65A0" w:rsidP="006A65A0">
      <w:pPr>
        <w:spacing w:after="200" w:line="240" w:lineRule="auto"/>
        <w:jc w:val="right"/>
        <w:rPr>
          <w:rFonts w:ascii="Corbel" w:eastAsia="Calibri" w:hAnsi="Corbel" w:cs="Times New Roman"/>
          <w:bCs/>
          <w:i/>
          <w:kern w:val="0"/>
          <w14:ligatures w14:val="none"/>
        </w:rPr>
      </w:pPr>
      <w:r w:rsidRPr="006A65A0">
        <w:rPr>
          <w:rFonts w:ascii="Corbel" w:eastAsia="Calibri" w:hAnsi="Corbel" w:cs="Times New Roman"/>
          <w:bCs/>
          <w:i/>
          <w:kern w:val="0"/>
          <w14:ligatures w14:val="none"/>
        </w:rPr>
        <w:t>Załącznik nr 1.5 do Zarządzenia Rektora UR nr 7/2023</w:t>
      </w:r>
    </w:p>
    <w:p w14:paraId="209968F5" w14:textId="77777777" w:rsidR="006A65A0" w:rsidRPr="006A65A0" w:rsidRDefault="006A65A0" w:rsidP="006A65A0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SYLABUS</w:t>
      </w:r>
    </w:p>
    <w:p w14:paraId="385C40F1" w14:textId="58A8E164" w:rsidR="006A65A0" w:rsidRPr="006A65A0" w:rsidRDefault="006A65A0" w:rsidP="006A65A0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dotyczy cyklu kształcenia </w:t>
      </w:r>
      <w:r w:rsidR="00695F06">
        <w:rPr>
          <w:rFonts w:ascii="Corbel" w:eastAsia="Calibri" w:hAnsi="Corbel" w:cs="Times New Roman"/>
          <w:i/>
          <w:smallCaps/>
          <w:kern w:val="0"/>
          <w:sz w:val="24"/>
          <w:szCs w:val="24"/>
          <w14:ligatures w14:val="none"/>
        </w:rPr>
        <w:t>2024 - 2027</w:t>
      </w:r>
    </w:p>
    <w:p w14:paraId="46343165" w14:textId="54200437" w:rsidR="006A65A0" w:rsidRPr="006A65A0" w:rsidRDefault="006A65A0" w:rsidP="009D616B">
      <w:pPr>
        <w:spacing w:after="0" w:line="240" w:lineRule="exact"/>
        <w:ind w:left="4956" w:firstLine="708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 w:rsidRPr="006A65A0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>(skrajne daty</w:t>
      </w:r>
      <w:r w:rsidRPr="006A65A0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)</w:t>
      </w:r>
    </w:p>
    <w:p w14:paraId="5B57D358" w14:textId="062F474F" w:rsidR="006A65A0" w:rsidRPr="006A65A0" w:rsidRDefault="006A65A0" w:rsidP="009D616B">
      <w:pPr>
        <w:spacing w:after="0" w:line="240" w:lineRule="exact"/>
        <w:ind w:left="2832" w:firstLine="708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 w:rsidRPr="006A65A0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 xml:space="preserve">Rok akademicki </w:t>
      </w:r>
      <w:r w:rsidR="00695F06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2026</w:t>
      </w:r>
      <w:r w:rsidR="009D616B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/</w:t>
      </w:r>
      <w:r w:rsidR="00695F06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2027</w:t>
      </w:r>
    </w:p>
    <w:p w14:paraId="5353C723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500B6055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1. Podstawowe informacje o przedmiocie</w:t>
      </w:r>
    </w:p>
    <w:tbl>
      <w:tblPr>
        <w:tblW w:w="7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848"/>
      </w:tblGrid>
      <w:tr w:rsidR="006A65A0" w:rsidRPr="006A65A0" w14:paraId="7465A4A7" w14:textId="77777777" w:rsidTr="00676FE9">
        <w:tc>
          <w:tcPr>
            <w:tcW w:w="2694" w:type="dxa"/>
            <w:vAlign w:val="center"/>
          </w:tcPr>
          <w:p w14:paraId="5F7B75D1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przedmiotu</w:t>
            </w:r>
          </w:p>
        </w:tc>
        <w:tc>
          <w:tcPr>
            <w:tcW w:w="4848" w:type="dxa"/>
            <w:vAlign w:val="center"/>
          </w:tcPr>
          <w:p w14:paraId="1E63C412" w14:textId="69E69B61" w:rsidR="006A65A0" w:rsidRPr="00DC747E" w:rsidRDefault="006A65A0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C747E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Psychospołeczne podstawy rehabilitacji osób z niepełnosprawnościami</w:t>
            </w:r>
          </w:p>
        </w:tc>
      </w:tr>
      <w:tr w:rsidR="006A65A0" w:rsidRPr="006A65A0" w14:paraId="721CDA8B" w14:textId="77777777" w:rsidTr="00676FE9">
        <w:tc>
          <w:tcPr>
            <w:tcW w:w="2694" w:type="dxa"/>
            <w:vAlign w:val="center"/>
          </w:tcPr>
          <w:p w14:paraId="7A6A8AC2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Kod przedmiotu*</w:t>
            </w:r>
          </w:p>
        </w:tc>
        <w:tc>
          <w:tcPr>
            <w:tcW w:w="4848" w:type="dxa"/>
            <w:vAlign w:val="center"/>
          </w:tcPr>
          <w:p w14:paraId="645A2A7D" w14:textId="55EA398C" w:rsidR="006A65A0" w:rsidRPr="006A65A0" w:rsidRDefault="00695F06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95F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S1S[5]PZ_08</w:t>
            </w:r>
          </w:p>
        </w:tc>
      </w:tr>
      <w:tr w:rsidR="006A65A0" w:rsidRPr="006A65A0" w14:paraId="13CAF884" w14:textId="77777777" w:rsidTr="00676FE9">
        <w:tc>
          <w:tcPr>
            <w:tcW w:w="2694" w:type="dxa"/>
            <w:vAlign w:val="center"/>
          </w:tcPr>
          <w:p w14:paraId="57F8FE3B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prowadzącej kierunek</w:t>
            </w:r>
          </w:p>
        </w:tc>
        <w:tc>
          <w:tcPr>
            <w:tcW w:w="4848" w:type="dxa"/>
            <w:vAlign w:val="center"/>
          </w:tcPr>
          <w:p w14:paraId="063E0177" w14:textId="54FC9E3C" w:rsidR="006A65A0" w:rsidRPr="006A65A0" w:rsidRDefault="006A65A0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A65A0" w:rsidRPr="006A65A0" w14:paraId="489AC308" w14:textId="77777777" w:rsidTr="00676FE9">
        <w:tc>
          <w:tcPr>
            <w:tcW w:w="2694" w:type="dxa"/>
            <w:vAlign w:val="center"/>
          </w:tcPr>
          <w:p w14:paraId="6CACA1F6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realizującej przedmiot</w:t>
            </w:r>
          </w:p>
        </w:tc>
        <w:tc>
          <w:tcPr>
            <w:tcW w:w="4848" w:type="dxa"/>
            <w:vAlign w:val="center"/>
          </w:tcPr>
          <w:p w14:paraId="35CE5B8B" w14:textId="61F19470" w:rsidR="006A65A0" w:rsidRPr="006A65A0" w:rsidRDefault="00033120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Instytut Nauk Socjologicznych </w:t>
            </w:r>
          </w:p>
        </w:tc>
      </w:tr>
      <w:tr w:rsidR="006A65A0" w:rsidRPr="006A65A0" w14:paraId="35A7EDC4" w14:textId="77777777" w:rsidTr="00676FE9">
        <w:tc>
          <w:tcPr>
            <w:tcW w:w="2694" w:type="dxa"/>
            <w:vAlign w:val="center"/>
          </w:tcPr>
          <w:p w14:paraId="7438D415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Kierunek studiów</w:t>
            </w:r>
          </w:p>
        </w:tc>
        <w:tc>
          <w:tcPr>
            <w:tcW w:w="4848" w:type="dxa"/>
            <w:vAlign w:val="center"/>
          </w:tcPr>
          <w:p w14:paraId="432D2316" w14:textId="4FA2C95D" w:rsidR="006A65A0" w:rsidRPr="006A65A0" w:rsidRDefault="006A65A0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Praca socjalna</w:t>
            </w:r>
          </w:p>
        </w:tc>
      </w:tr>
      <w:tr w:rsidR="006A65A0" w:rsidRPr="006A65A0" w14:paraId="6FE8C195" w14:textId="77777777" w:rsidTr="00676FE9">
        <w:tc>
          <w:tcPr>
            <w:tcW w:w="2694" w:type="dxa"/>
            <w:vAlign w:val="center"/>
          </w:tcPr>
          <w:p w14:paraId="06594BD4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Poziom studiów</w:t>
            </w:r>
          </w:p>
        </w:tc>
        <w:tc>
          <w:tcPr>
            <w:tcW w:w="4848" w:type="dxa"/>
            <w:vAlign w:val="center"/>
          </w:tcPr>
          <w:p w14:paraId="2ABEAC67" w14:textId="30623EC4" w:rsidR="006A65A0" w:rsidRPr="006A65A0" w:rsidRDefault="00695F06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="006A65A0" w:rsidRPr="00AB3E49">
              <w:rPr>
                <w:rFonts w:ascii="Corbel" w:hAnsi="Corbel"/>
                <w:sz w:val="24"/>
                <w:szCs w:val="24"/>
              </w:rPr>
              <w:t>stopnia</w:t>
            </w:r>
          </w:p>
        </w:tc>
      </w:tr>
      <w:tr w:rsidR="006A65A0" w:rsidRPr="006A65A0" w14:paraId="6BA22BD2" w14:textId="77777777" w:rsidTr="00676FE9">
        <w:tc>
          <w:tcPr>
            <w:tcW w:w="2694" w:type="dxa"/>
            <w:vAlign w:val="center"/>
          </w:tcPr>
          <w:p w14:paraId="4F576CFC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Profil</w:t>
            </w:r>
          </w:p>
        </w:tc>
        <w:tc>
          <w:tcPr>
            <w:tcW w:w="4848" w:type="dxa"/>
            <w:vAlign w:val="center"/>
          </w:tcPr>
          <w:p w14:paraId="67FCE320" w14:textId="1D997761" w:rsidR="006A65A0" w:rsidRPr="006A65A0" w:rsidRDefault="006A65A0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6A65A0" w:rsidRPr="006A65A0" w14:paraId="44C8DB5D" w14:textId="77777777" w:rsidTr="00676FE9">
        <w:tc>
          <w:tcPr>
            <w:tcW w:w="2694" w:type="dxa"/>
            <w:vAlign w:val="center"/>
          </w:tcPr>
          <w:p w14:paraId="47781864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Forma studiów</w:t>
            </w:r>
          </w:p>
        </w:tc>
        <w:tc>
          <w:tcPr>
            <w:tcW w:w="4848" w:type="dxa"/>
            <w:vAlign w:val="center"/>
          </w:tcPr>
          <w:p w14:paraId="654C8CF7" w14:textId="238594A3" w:rsidR="006A65A0" w:rsidRPr="006A65A0" w:rsidRDefault="006A65A0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6A65A0" w:rsidRPr="006A65A0" w14:paraId="19DA36E7" w14:textId="77777777" w:rsidTr="00676FE9">
        <w:tc>
          <w:tcPr>
            <w:tcW w:w="2694" w:type="dxa"/>
            <w:vAlign w:val="center"/>
          </w:tcPr>
          <w:p w14:paraId="68944D62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Rok i semestr/y studiów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1C699733" w14:textId="4E8AC593" w:rsidR="006A65A0" w:rsidRPr="006A65A0" w:rsidRDefault="006A65A0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Rok </w:t>
            </w:r>
            <w:r w:rsidR="00171EE7">
              <w:rPr>
                <w:rFonts w:ascii="Corbel" w:hAnsi="Corbel"/>
                <w:sz w:val="24"/>
                <w:szCs w:val="24"/>
              </w:rPr>
              <w:t>III</w:t>
            </w:r>
            <w:r w:rsidRPr="00AB3E49">
              <w:rPr>
                <w:rFonts w:ascii="Corbel" w:hAnsi="Corbel"/>
                <w:sz w:val="24"/>
                <w:szCs w:val="24"/>
              </w:rPr>
              <w:t>, semestr</w:t>
            </w:r>
            <w:r w:rsidR="00695F06">
              <w:rPr>
                <w:rFonts w:ascii="Corbel" w:hAnsi="Corbel"/>
                <w:sz w:val="24"/>
                <w:szCs w:val="24"/>
              </w:rPr>
              <w:t xml:space="preserve"> </w:t>
            </w:r>
            <w:r w:rsidR="00171EE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A65A0" w:rsidRPr="006A65A0" w14:paraId="109C4D2B" w14:textId="77777777" w:rsidTr="00676FE9">
        <w:tc>
          <w:tcPr>
            <w:tcW w:w="2694" w:type="dxa"/>
            <w:vAlign w:val="center"/>
          </w:tcPr>
          <w:p w14:paraId="6378F84F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Rodzaj przedmiotu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32DAD7F9" w14:textId="134DF2A4" w:rsidR="006A65A0" w:rsidRPr="006A65A0" w:rsidRDefault="00676FE9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6A65A0" w:rsidRPr="006A65A0" w14:paraId="474EDB60" w14:textId="77777777" w:rsidTr="00676FE9">
        <w:tc>
          <w:tcPr>
            <w:tcW w:w="2694" w:type="dxa"/>
            <w:vAlign w:val="center"/>
          </w:tcPr>
          <w:p w14:paraId="574918B3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Język wykładowy</w:t>
            </w:r>
          </w:p>
        </w:tc>
        <w:tc>
          <w:tcPr>
            <w:tcW w:w="4848" w:type="dxa"/>
            <w:vAlign w:val="center"/>
          </w:tcPr>
          <w:p w14:paraId="2A458011" w14:textId="11B7D32E" w:rsidR="006A65A0" w:rsidRPr="006A65A0" w:rsidRDefault="006A65A0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jęz</w:t>
            </w:r>
            <w:r w:rsidR="00904194">
              <w:rPr>
                <w:rFonts w:ascii="Corbel" w:hAnsi="Corbel"/>
                <w:sz w:val="24"/>
                <w:szCs w:val="24"/>
              </w:rPr>
              <w:t>yk</w:t>
            </w:r>
            <w:r w:rsidRPr="00AB3E49">
              <w:rPr>
                <w:rFonts w:ascii="Corbel" w:hAnsi="Corbel"/>
                <w:sz w:val="24"/>
                <w:szCs w:val="24"/>
              </w:rPr>
              <w:t xml:space="preserve"> polski</w:t>
            </w:r>
          </w:p>
        </w:tc>
      </w:tr>
      <w:tr w:rsidR="006A65A0" w:rsidRPr="006A65A0" w14:paraId="4F625CE3" w14:textId="77777777" w:rsidTr="00676FE9">
        <w:tc>
          <w:tcPr>
            <w:tcW w:w="2694" w:type="dxa"/>
            <w:vAlign w:val="center"/>
          </w:tcPr>
          <w:p w14:paraId="3742CB7D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Koordynator</w:t>
            </w:r>
          </w:p>
        </w:tc>
        <w:tc>
          <w:tcPr>
            <w:tcW w:w="4848" w:type="dxa"/>
            <w:vAlign w:val="center"/>
          </w:tcPr>
          <w:p w14:paraId="18855D8B" w14:textId="72CC9DA3" w:rsidR="006A65A0" w:rsidRPr="006A65A0" w:rsidRDefault="00695F06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Dr Małgorzata Bozacka</w:t>
            </w:r>
          </w:p>
        </w:tc>
      </w:tr>
      <w:tr w:rsidR="006A65A0" w:rsidRPr="006A65A0" w14:paraId="27FC28B4" w14:textId="77777777" w:rsidTr="00676FE9">
        <w:tc>
          <w:tcPr>
            <w:tcW w:w="2694" w:type="dxa"/>
            <w:vAlign w:val="center"/>
          </w:tcPr>
          <w:p w14:paraId="0B923D92" w14:textId="77777777" w:rsidR="006A65A0" w:rsidRPr="006A65A0" w:rsidRDefault="006A65A0" w:rsidP="006A65A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Imię i nazwisko osoby prowadzącej / osób prowadzących</w:t>
            </w:r>
          </w:p>
        </w:tc>
        <w:tc>
          <w:tcPr>
            <w:tcW w:w="4848" w:type="dxa"/>
            <w:vAlign w:val="center"/>
          </w:tcPr>
          <w:p w14:paraId="0450B9FF" w14:textId="041DB7E2" w:rsidR="006A65A0" w:rsidRPr="006A65A0" w:rsidRDefault="00695F06" w:rsidP="006A65A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Dr Małgorzata Bozacka</w:t>
            </w:r>
          </w:p>
        </w:tc>
      </w:tr>
    </w:tbl>
    <w:p w14:paraId="489955A6" w14:textId="59182594" w:rsidR="006A65A0" w:rsidRPr="006A65A0" w:rsidRDefault="006A65A0" w:rsidP="00B659D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6A65A0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* </w:t>
      </w:r>
      <w:r w:rsidRPr="006A65A0">
        <w:rPr>
          <w:rFonts w:ascii="Corbel" w:eastAsia="Times New Roman" w:hAnsi="Corbel" w:cs="Times New Roman"/>
          <w:b/>
          <w:i/>
          <w:kern w:val="0"/>
          <w:sz w:val="24"/>
          <w:szCs w:val="24"/>
          <w:lang w:eastAsia="pl-PL"/>
          <w14:ligatures w14:val="none"/>
        </w:rPr>
        <w:t>-</w:t>
      </w:r>
      <w:r w:rsidRPr="006A65A0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opcjonalni</w:t>
      </w:r>
      <w:r w:rsidRPr="006A65A0">
        <w:rPr>
          <w:rFonts w:ascii="Corbel" w:eastAsia="Times New Roman" w:hAnsi="Corbel" w:cs="Times New Roman"/>
          <w:kern w:val="0"/>
          <w:sz w:val="24"/>
          <w:szCs w:val="24"/>
          <w:lang w:eastAsia="pl-PL"/>
          <w14:ligatures w14:val="none"/>
        </w:rPr>
        <w:t>e,</w:t>
      </w:r>
      <w:r w:rsidRPr="006A65A0">
        <w:rPr>
          <w:rFonts w:ascii="Corbel" w:eastAsia="Times New Roman" w:hAnsi="Corbel" w:cs="Times New Roman"/>
          <w:b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6A65A0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zgodnie z ustaleniami w Jednostce</w:t>
      </w:r>
    </w:p>
    <w:p w14:paraId="3D77991F" w14:textId="77777777" w:rsidR="006A65A0" w:rsidRPr="006A65A0" w:rsidRDefault="006A65A0" w:rsidP="006A65A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6A65A0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1.1.Formy zajęć dydaktycznych, wymiar godzin i punktów ECTS </w:t>
      </w:r>
    </w:p>
    <w:p w14:paraId="303A0F9B" w14:textId="77777777" w:rsidR="006A65A0" w:rsidRPr="006A65A0" w:rsidRDefault="006A65A0" w:rsidP="006A65A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A65A0" w:rsidRPr="006A65A0" w14:paraId="1E8F7569" w14:textId="77777777" w:rsidTr="00676FE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82E1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Semestr</w:t>
            </w:r>
          </w:p>
          <w:p w14:paraId="3D2AB5D9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23F2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Wykł</w:t>
            </w:r>
            <w:proofErr w:type="spellEnd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B3C9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FAB0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Konw</w:t>
            </w:r>
            <w:proofErr w:type="spellEnd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1584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523A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</w:t>
            </w:r>
            <w:proofErr w:type="spellEnd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5CC7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A12BC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Prakt</w:t>
            </w:r>
            <w:proofErr w:type="spellEnd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AB56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D197" w14:textId="77777777" w:rsidR="006A65A0" w:rsidRPr="006A65A0" w:rsidRDefault="006A65A0" w:rsidP="00676F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Liczba pkt. ECTS</w:t>
            </w:r>
          </w:p>
        </w:tc>
      </w:tr>
      <w:tr w:rsidR="006A65A0" w:rsidRPr="006A65A0" w14:paraId="4FD366A7" w14:textId="77777777" w:rsidTr="00676FE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F1AC" w14:textId="3DE9820F" w:rsidR="006A65A0" w:rsidRPr="006A65A0" w:rsidRDefault="00171EE7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139F" w14:textId="77777777" w:rsidR="006A65A0" w:rsidRPr="006A65A0" w:rsidRDefault="006A65A0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A730" w14:textId="77777777" w:rsidR="006A65A0" w:rsidRPr="006A65A0" w:rsidRDefault="006A65A0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9503" w14:textId="15534D83" w:rsidR="006A65A0" w:rsidRPr="006A65A0" w:rsidRDefault="00695F06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4CE2" w14:textId="77777777" w:rsidR="006A65A0" w:rsidRPr="006A65A0" w:rsidRDefault="006A65A0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6E2B" w14:textId="77777777" w:rsidR="006A65A0" w:rsidRPr="006A65A0" w:rsidRDefault="006A65A0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3FF7" w14:textId="77777777" w:rsidR="006A65A0" w:rsidRPr="006A65A0" w:rsidRDefault="006A65A0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A021" w14:textId="77777777" w:rsidR="006A65A0" w:rsidRPr="006A65A0" w:rsidRDefault="006A65A0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CAB6" w14:textId="77777777" w:rsidR="006A65A0" w:rsidRPr="006A65A0" w:rsidRDefault="006A65A0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6ED9" w14:textId="77390AFA" w:rsidR="006A65A0" w:rsidRPr="006A65A0" w:rsidRDefault="00695F06" w:rsidP="00676F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</w:tr>
    </w:tbl>
    <w:p w14:paraId="3F69C194" w14:textId="77777777" w:rsidR="006A65A0" w:rsidRPr="006A65A0" w:rsidRDefault="006A65A0" w:rsidP="000343D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kern w:val="0"/>
          <w:sz w:val="24"/>
          <w:szCs w:val="24"/>
          <w14:ligatures w14:val="none"/>
        </w:rPr>
      </w:pPr>
    </w:p>
    <w:p w14:paraId="573418B1" w14:textId="77777777" w:rsidR="006A65A0" w:rsidRPr="006A65A0" w:rsidRDefault="006A65A0" w:rsidP="006A65A0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1.2.</w:t>
      </w: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Sposób realizacji zajęć  </w:t>
      </w:r>
    </w:p>
    <w:p w14:paraId="04A4148C" w14:textId="13993D8E" w:rsidR="006A65A0" w:rsidRPr="006A65A0" w:rsidRDefault="00033120" w:rsidP="006A65A0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033120">
        <w:rPr>
          <w:rFonts w:ascii="Segoe UI Symbol" w:eastAsia="MS Gothic" w:hAnsi="Segoe UI Symbol" w:cs="Segoe UI Symbol"/>
          <w:b/>
          <w:bCs/>
          <w:smallCaps/>
          <w:kern w:val="0"/>
          <w:sz w:val="24"/>
          <w:szCs w:val="24"/>
          <w14:ligatures w14:val="none"/>
        </w:rPr>
        <w:t>X</w:t>
      </w:r>
      <w:r w:rsidR="006A65A0"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  <w:r w:rsidR="006A65A0" w:rsidRPr="00033120">
        <w:rPr>
          <w:rFonts w:ascii="Corbel" w:eastAsia="Calibri" w:hAnsi="Corbel" w:cs="Times New Roman"/>
          <w:kern w:val="0"/>
          <w:sz w:val="24"/>
          <w:szCs w:val="24"/>
          <w:u w:val="single"/>
          <w14:ligatures w14:val="none"/>
        </w:rPr>
        <w:t>zajęcia w formie tradycyjnej</w:t>
      </w:r>
      <w:r w:rsidR="006A65A0"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25B4F4F6" w14:textId="77777777" w:rsidR="006A65A0" w:rsidRPr="006A65A0" w:rsidRDefault="006A65A0" w:rsidP="006A65A0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6A65A0">
        <w:rPr>
          <w:rFonts w:ascii="Segoe UI Symbol" w:eastAsia="MS Gothic" w:hAnsi="Segoe UI Symbol" w:cs="Segoe UI Symbol"/>
          <w:smallCaps/>
          <w:kern w:val="0"/>
          <w:sz w:val="24"/>
          <w:szCs w:val="24"/>
          <w14:ligatures w14:val="none"/>
        </w:rPr>
        <w:t>☐</w:t>
      </w: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zajęcia realizowane z wykorzystaniem metod i technik kształcenia na odległość</w:t>
      </w:r>
    </w:p>
    <w:p w14:paraId="2A263A64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179ACA93" w14:textId="440EC017" w:rsidR="006A65A0" w:rsidRPr="006A65A0" w:rsidRDefault="006A65A0" w:rsidP="006A65A0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1.3 </w:t>
      </w: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Forma zaliczenia przedmiotu (z toku) </w:t>
      </w: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(egzamin, </w:t>
      </w:r>
      <w:r w:rsidRPr="00033120">
        <w:rPr>
          <w:rFonts w:ascii="Corbel" w:eastAsia="Calibri" w:hAnsi="Corbel" w:cs="Times New Roman"/>
          <w:b/>
          <w:bCs/>
          <w:kern w:val="0"/>
          <w:sz w:val="24"/>
          <w:szCs w:val="24"/>
          <w:u w:val="single"/>
          <w14:ligatures w14:val="none"/>
        </w:rPr>
        <w:t>zaliczenie z oceną</w:t>
      </w: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, zaliczenie bez oceny)</w:t>
      </w:r>
    </w:p>
    <w:p w14:paraId="244C32D3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1A469C5A" w14:textId="77777777" w:rsidR="006A65A0" w:rsidRDefault="006A65A0" w:rsidP="006A65A0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2.Wymagania wstępne </w:t>
      </w:r>
    </w:p>
    <w:p w14:paraId="4EF57EC9" w14:textId="77777777" w:rsidR="000343D3" w:rsidRPr="006A65A0" w:rsidRDefault="000343D3" w:rsidP="006A65A0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A65A0" w:rsidRPr="006A65A0" w14:paraId="4FE9276F" w14:textId="77777777" w:rsidTr="00B50641">
        <w:tc>
          <w:tcPr>
            <w:tcW w:w="9670" w:type="dxa"/>
          </w:tcPr>
          <w:p w14:paraId="7CB53CC4" w14:textId="1DBF15DB" w:rsidR="006A65A0" w:rsidRPr="006A65A0" w:rsidRDefault="00A5284A" w:rsidP="006A65A0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Wymagana </w:t>
            </w:r>
            <w:bookmarkStart w:id="0" w:name="_GoBack"/>
            <w:bookmarkEnd w:id="0"/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jest </w:t>
            </w:r>
            <w:r w:rsidR="005362F4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znajomość zagadnień </w:t>
            </w: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z </w:t>
            </w:r>
            <w:r w:rsidR="00570B08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następujących </w:t>
            </w: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przedmiotów: </w:t>
            </w:r>
            <w:r w:rsidR="00B659D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„</w:t>
            </w:r>
            <w:r w:rsidR="005362F4" w:rsidRPr="005362F4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Psychologia ogólna i rozwojowa</w:t>
            </w:r>
            <w:r w:rsidR="00B659D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”</w:t>
            </w:r>
            <w:r w:rsidR="005362F4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;</w:t>
            </w: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B659D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„</w:t>
            </w:r>
            <w:r w:rsidR="005362F4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Psychologia społeczna</w:t>
            </w:r>
            <w:r w:rsidR="00B659D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”</w:t>
            </w:r>
            <w:r w:rsidR="005362F4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; </w:t>
            </w:r>
            <w:r w:rsidR="00B659D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„</w:t>
            </w: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Metodyka pracy socjalnej</w:t>
            </w:r>
            <w:r w:rsidR="00B659D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”</w:t>
            </w:r>
            <w:r w:rsidR="005362F4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;</w:t>
            </w:r>
            <w:r w:rsidR="005362F4">
              <w:t xml:space="preserve"> </w:t>
            </w:r>
            <w:r w:rsidR="00B659DA">
              <w:t>„</w:t>
            </w:r>
            <w:r w:rsidR="005362F4" w:rsidRPr="005362F4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Wspieranie zatrudnienia oraz rehabilitacja osób niepełnosprawnych</w:t>
            </w:r>
            <w:r w:rsidR="00B659D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”</w:t>
            </w:r>
            <w:r w:rsidR="00C76C5D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; </w:t>
            </w:r>
            <w:r w:rsidR="00B659D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„</w:t>
            </w:r>
            <w:r w:rsidR="00C76C5D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Polityka społeczna</w:t>
            </w:r>
            <w:r w:rsidR="00B659DA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”</w:t>
            </w:r>
            <w:r w:rsidR="00C76C5D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</w:tbl>
    <w:p w14:paraId="3E9AAD75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4EFD3D11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lastRenderedPageBreak/>
        <w:t>3. cele, efekty uczenia się , treści Programowe i stosowane metody Dydaktyczne</w:t>
      </w:r>
    </w:p>
    <w:p w14:paraId="641C8DAA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3673A074" w14:textId="77777777" w:rsidR="006A65A0" w:rsidRPr="006A65A0" w:rsidRDefault="006A65A0" w:rsidP="006A65A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6A65A0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>3.1 Cele przedmiotu</w:t>
      </w:r>
    </w:p>
    <w:p w14:paraId="0CDF58FC" w14:textId="77777777" w:rsidR="006A65A0" w:rsidRPr="006A65A0" w:rsidRDefault="006A65A0" w:rsidP="006A65A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7448C" w:rsidRPr="006A65A0" w14:paraId="265A9778" w14:textId="77777777" w:rsidTr="0017448C">
        <w:tc>
          <w:tcPr>
            <w:tcW w:w="843" w:type="dxa"/>
            <w:vAlign w:val="center"/>
          </w:tcPr>
          <w:p w14:paraId="6F658307" w14:textId="77777777" w:rsidR="0017448C" w:rsidRPr="006A65A0" w:rsidRDefault="0017448C" w:rsidP="001744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4608853" w14:textId="546D3E2C" w:rsidR="0017448C" w:rsidRPr="005362F4" w:rsidRDefault="0017448C" w:rsidP="001744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IDFont+F1"/>
                <w:kern w:val="0"/>
                <w:sz w:val="24"/>
                <w:szCs w:val="24"/>
              </w:rPr>
            </w:pPr>
            <w:r w:rsidRPr="00F6031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Zapoznanie 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studentów </w:t>
            </w:r>
            <w:r w:rsidRPr="00F6031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z wiedzą wyjaśniającą mechanizmy psychospołecznego funkcjonowania osób niepełnosprawnych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oraz z </w:t>
            </w:r>
            <w:r w:rsidRPr="00F6031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interdyscyplinarną wiedzą wyjaśniającą reakcje społ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eczne</w:t>
            </w:r>
            <w:r w:rsidRPr="00F6031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na </w:t>
            </w:r>
            <w:r w:rsidR="005965CF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kwestię </w:t>
            </w:r>
            <w:r w:rsidRPr="00F6031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niepełnosprawnoś</w:t>
            </w:r>
            <w:r w:rsidR="005965CF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ci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;</w:t>
            </w:r>
          </w:p>
        </w:tc>
      </w:tr>
      <w:tr w:rsidR="0017448C" w:rsidRPr="006A65A0" w14:paraId="7DD43DDA" w14:textId="77777777" w:rsidTr="0017448C">
        <w:tc>
          <w:tcPr>
            <w:tcW w:w="843" w:type="dxa"/>
            <w:vAlign w:val="center"/>
          </w:tcPr>
          <w:p w14:paraId="7C719CB9" w14:textId="48A367E1" w:rsidR="0017448C" w:rsidRPr="006A65A0" w:rsidRDefault="0017448C" w:rsidP="0017448C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C2</w:t>
            </w:r>
          </w:p>
        </w:tc>
        <w:tc>
          <w:tcPr>
            <w:tcW w:w="8677" w:type="dxa"/>
            <w:vAlign w:val="center"/>
          </w:tcPr>
          <w:p w14:paraId="2D966603" w14:textId="26231DB6" w:rsidR="0017448C" w:rsidRPr="006A65A0" w:rsidRDefault="0017448C" w:rsidP="001744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031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Poznanie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przez studentów</w:t>
            </w:r>
            <w:r w:rsidRPr="00F6031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jak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ie</w:t>
            </w:r>
            <w:r w:rsidRPr="00F6031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rozwiązania systemowe wspomagają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, a jakie</w:t>
            </w:r>
            <w:r w:rsidRPr="00F60313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utrudniają psychospołeczne funkcjonowanie 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os</w:t>
            </w:r>
            <w:r w:rsidR="00DC747E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o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b</w:t>
            </w:r>
            <w:r w:rsidR="00DC747E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y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z niepełnosprawności</w:t>
            </w:r>
            <w:r w:rsidR="00DC747E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ą  i jej rodziny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;</w:t>
            </w:r>
          </w:p>
        </w:tc>
      </w:tr>
      <w:tr w:rsidR="0017448C" w:rsidRPr="006A65A0" w14:paraId="4CE32351" w14:textId="77777777" w:rsidTr="0017448C">
        <w:tc>
          <w:tcPr>
            <w:tcW w:w="843" w:type="dxa"/>
            <w:vAlign w:val="center"/>
          </w:tcPr>
          <w:p w14:paraId="5255E04F" w14:textId="0A5C1700" w:rsidR="0017448C" w:rsidRPr="006A65A0" w:rsidRDefault="0017448C" w:rsidP="001744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7448C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C3</w:t>
            </w:r>
          </w:p>
        </w:tc>
        <w:tc>
          <w:tcPr>
            <w:tcW w:w="8677" w:type="dxa"/>
            <w:vAlign w:val="center"/>
          </w:tcPr>
          <w:p w14:paraId="438B2A50" w14:textId="4E261884" w:rsidR="0017448C" w:rsidRPr="006A65A0" w:rsidRDefault="0017448C" w:rsidP="001744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62F4">
              <w:rPr>
                <w:rFonts w:ascii="Corbel" w:hAnsi="Corbel" w:cs="CIDFont+F1"/>
                <w:kern w:val="0"/>
                <w:sz w:val="24"/>
                <w:szCs w:val="24"/>
              </w:rPr>
              <w:t xml:space="preserve">Zapoznanie studentów z celowym i świadomym oddziaływaniem </w:t>
            </w:r>
            <w:r>
              <w:rPr>
                <w:rFonts w:ascii="Corbel" w:hAnsi="Corbel" w:cs="CIDFont+F1"/>
                <w:kern w:val="0"/>
                <w:sz w:val="24"/>
                <w:szCs w:val="24"/>
              </w:rPr>
              <w:t xml:space="preserve">psychospołecznym </w:t>
            </w:r>
            <w:r w:rsidRPr="005362F4">
              <w:rPr>
                <w:rFonts w:ascii="Corbel" w:hAnsi="Corbel" w:cs="CIDFont+F1"/>
                <w:kern w:val="0"/>
                <w:sz w:val="24"/>
                <w:szCs w:val="24"/>
              </w:rPr>
              <w:t xml:space="preserve">na osoby </w:t>
            </w:r>
            <w:r>
              <w:rPr>
                <w:rFonts w:ascii="Corbel" w:hAnsi="Corbel" w:cs="CIDFont+F1"/>
                <w:kern w:val="0"/>
                <w:sz w:val="24"/>
                <w:szCs w:val="24"/>
              </w:rPr>
              <w:t xml:space="preserve">z </w:t>
            </w:r>
            <w:r w:rsidRPr="005362F4">
              <w:rPr>
                <w:rFonts w:ascii="Corbel" w:hAnsi="Corbel" w:cs="CIDFont+F1"/>
                <w:kern w:val="0"/>
                <w:sz w:val="24"/>
                <w:szCs w:val="24"/>
              </w:rPr>
              <w:t>niepełnospraw</w:t>
            </w:r>
            <w:r>
              <w:rPr>
                <w:rFonts w:ascii="Corbel" w:hAnsi="Corbel" w:cs="CIDFont+F1"/>
                <w:kern w:val="0"/>
                <w:sz w:val="24"/>
                <w:szCs w:val="24"/>
              </w:rPr>
              <w:t xml:space="preserve">nościami, z uwzględnieniem </w:t>
            </w:r>
            <w:r w:rsidR="005965CF">
              <w:rPr>
                <w:rFonts w:ascii="Corbel" w:hAnsi="Corbel" w:cs="CIDFont+F1"/>
                <w:kern w:val="0"/>
                <w:sz w:val="24"/>
                <w:szCs w:val="24"/>
              </w:rPr>
              <w:t>procesu</w:t>
            </w:r>
            <w:r>
              <w:rPr>
                <w:rFonts w:ascii="Corbel" w:hAnsi="Corbel" w:cs="CIDFont+F1"/>
                <w:kern w:val="0"/>
                <w:sz w:val="24"/>
                <w:szCs w:val="24"/>
              </w:rPr>
              <w:t xml:space="preserve"> ich rehabilitacji</w:t>
            </w:r>
            <w:r w:rsidR="005965CF">
              <w:rPr>
                <w:rFonts w:ascii="Corbel" w:hAnsi="Corbel" w:cs="CIDFont+F1"/>
                <w:kern w:val="0"/>
                <w:sz w:val="24"/>
                <w:szCs w:val="24"/>
              </w:rPr>
              <w:t xml:space="preserve"> i jej form</w:t>
            </w:r>
            <w:r>
              <w:rPr>
                <w:rFonts w:ascii="Corbel" w:hAnsi="Corbel" w:cs="CIDFont+F1"/>
                <w:kern w:val="0"/>
                <w:sz w:val="24"/>
                <w:szCs w:val="24"/>
              </w:rPr>
              <w:t>;</w:t>
            </w:r>
          </w:p>
        </w:tc>
      </w:tr>
      <w:tr w:rsidR="0017448C" w:rsidRPr="006A65A0" w14:paraId="585824AD" w14:textId="77777777" w:rsidTr="0017448C">
        <w:tc>
          <w:tcPr>
            <w:tcW w:w="843" w:type="dxa"/>
            <w:vAlign w:val="center"/>
          </w:tcPr>
          <w:p w14:paraId="062D662F" w14:textId="5242C4C1" w:rsidR="0017448C" w:rsidRPr="00C47457" w:rsidRDefault="0017448C" w:rsidP="001744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highlight w:val="cyan"/>
                <w:lang w:eastAsia="pl-PL"/>
                <w14:ligatures w14:val="none"/>
              </w:rPr>
            </w:pPr>
            <w:r w:rsidRPr="006A65A0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8677" w:type="dxa"/>
            <w:vAlign w:val="center"/>
          </w:tcPr>
          <w:p w14:paraId="16B5D279" w14:textId="69F49AB0" w:rsidR="0017448C" w:rsidRPr="00F60313" w:rsidRDefault="0017448C" w:rsidP="001744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362F4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Kształtowanie u studentów</w:t>
            </w:r>
            <w:r w:rsidR="005965CF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5362F4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prawidłowych postaw wobec osób z różnymi rodzajami niepełnosprawności</w:t>
            </w:r>
            <w:r w:rsidR="005965CF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, a także 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umiejętności </w:t>
            </w:r>
            <w:r w:rsidRPr="005362F4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nawiązania i podtrzymywania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efektywnego kontaktu </w:t>
            </w:r>
            <w:r w:rsidRPr="005362F4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pomocowego z klientem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z</w:t>
            </w:r>
            <w:r w:rsidRPr="005362F4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niepełnospraw</w:t>
            </w: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nością;</w:t>
            </w:r>
          </w:p>
        </w:tc>
      </w:tr>
    </w:tbl>
    <w:p w14:paraId="69A6DAFB" w14:textId="77777777" w:rsidR="00406F9E" w:rsidRPr="006A65A0" w:rsidRDefault="00406F9E" w:rsidP="006A65A0">
      <w:pPr>
        <w:spacing w:after="0" w:line="240" w:lineRule="auto"/>
        <w:rPr>
          <w:rFonts w:ascii="Corbel" w:eastAsia="Calibri" w:hAnsi="Corbel" w:cs="Times New Roman"/>
          <w:color w:val="000000"/>
          <w:kern w:val="0"/>
          <w:sz w:val="24"/>
          <w:szCs w:val="24"/>
          <w14:ligatures w14:val="none"/>
        </w:rPr>
      </w:pPr>
    </w:p>
    <w:p w14:paraId="551A240C" w14:textId="77777777" w:rsidR="006A65A0" w:rsidRPr="006A65A0" w:rsidRDefault="006A65A0" w:rsidP="006A65A0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3.2 Efekty uczenia się dla przedmiotu</w:t>
      </w: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66E5BC4B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6A65A0" w:rsidRPr="006A65A0" w14:paraId="714365AA" w14:textId="77777777" w:rsidTr="00B50641">
        <w:tc>
          <w:tcPr>
            <w:tcW w:w="1701" w:type="dxa"/>
            <w:vAlign w:val="center"/>
          </w:tcPr>
          <w:p w14:paraId="16758495" w14:textId="77777777" w:rsidR="006A65A0" w:rsidRPr="006A65A0" w:rsidRDefault="006A65A0" w:rsidP="006A65A0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EK</w:t>
            </w: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56BFADB" w14:textId="77777777" w:rsidR="006A65A0" w:rsidRPr="006A65A0" w:rsidRDefault="006A65A0" w:rsidP="006A65A0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A837C47" w14:textId="77777777" w:rsidR="006A65A0" w:rsidRPr="006A65A0" w:rsidRDefault="006A65A0" w:rsidP="006A65A0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Odniesienie do efektów  kierunkowych </w:t>
            </w: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:vertAlign w:val="superscript"/>
                <w14:ligatures w14:val="none"/>
              </w:rPr>
              <w:footnoteReference w:id="1"/>
            </w:r>
          </w:p>
        </w:tc>
      </w:tr>
      <w:tr w:rsidR="006A65A0" w:rsidRPr="006A65A0" w14:paraId="6910DC9E" w14:textId="77777777" w:rsidTr="00B50641">
        <w:tc>
          <w:tcPr>
            <w:tcW w:w="1701" w:type="dxa"/>
          </w:tcPr>
          <w:p w14:paraId="41A01B9A" w14:textId="04EC18DC" w:rsidR="006A65A0" w:rsidRPr="006A65A0" w:rsidRDefault="006A65A0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EK_01</w:t>
            </w:r>
          </w:p>
        </w:tc>
        <w:tc>
          <w:tcPr>
            <w:tcW w:w="6096" w:type="dxa"/>
          </w:tcPr>
          <w:p w14:paraId="364FABB4" w14:textId="0EBA801C" w:rsidR="006A65A0" w:rsidRPr="000343D3" w:rsidRDefault="00C76C5D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Posiada wiedzę o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 xml:space="preserve"> element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ach</w:t>
            </w:r>
            <w:r w:rsidR="00C47457" w:rsidRPr="000343D3">
              <w:rPr>
                <w:rFonts w:ascii="Corbel" w:eastAsia="Calibri" w:hAnsi="Corbel" w:cs="Times New Roman"/>
                <w:spacing w:val="34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struktur</w:t>
            </w:r>
            <w:r w:rsidR="00C47457" w:rsidRPr="000343D3">
              <w:rPr>
                <w:rFonts w:ascii="Corbel" w:eastAsia="Calibri" w:hAnsi="Corbel" w:cs="Times New Roman"/>
                <w:spacing w:val="33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społecznych</w:t>
            </w:r>
            <w:r w:rsidR="00C47457" w:rsidRPr="000343D3">
              <w:rPr>
                <w:rFonts w:ascii="Corbel" w:eastAsia="Calibri" w:hAnsi="Corbel" w:cs="Times New Roman"/>
                <w:spacing w:val="33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wchodzących</w:t>
            </w:r>
            <w:r w:rsidR="00C47457" w:rsidRPr="000343D3">
              <w:rPr>
                <w:rFonts w:ascii="Corbel" w:eastAsia="Calibri" w:hAnsi="Corbel" w:cs="Times New Roman"/>
                <w:spacing w:val="31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w</w:t>
            </w:r>
            <w:r w:rsidR="00C47457" w:rsidRPr="000343D3">
              <w:rPr>
                <w:rFonts w:ascii="Corbel" w:eastAsia="Calibri" w:hAnsi="Corbel" w:cs="Times New Roman"/>
                <w:spacing w:val="37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skład instytucji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życia</w:t>
            </w:r>
            <w:r w:rsidR="00C47457" w:rsidRPr="000343D3">
              <w:rPr>
                <w:rFonts w:ascii="Corbel" w:eastAsia="Calibri" w:hAnsi="Corbel" w:cs="Times New Roman"/>
                <w:spacing w:val="82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publicznego oraz</w:t>
            </w:r>
            <w:r w:rsidR="00C47457"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zna </w:t>
            </w:r>
            <w:r w:rsidR="003C6A37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br/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ich</w:t>
            </w:r>
            <w:r w:rsidR="00C47457"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instrumenty formalno-prawne</w:t>
            </w:r>
            <w:r w:rsidR="002477C8" w:rsidRPr="000343D3">
              <w:rPr>
                <w:rFonts w:ascii="Corbel" w:eastAsia="Calibri" w:hAnsi="Corbel" w:cs="Times New Roman"/>
                <w:kern w:val="0"/>
                <w14:ligatures w14:val="none"/>
              </w:rPr>
              <w:t xml:space="preserve"> stanowiące podstawy rehabilitacji osób z niepełnosprawnościami;</w:t>
            </w:r>
          </w:p>
        </w:tc>
        <w:tc>
          <w:tcPr>
            <w:tcW w:w="1873" w:type="dxa"/>
          </w:tcPr>
          <w:p w14:paraId="297ADA2E" w14:textId="4C2B2DE8" w:rsidR="006A65A0" w:rsidRPr="006A65A0" w:rsidRDefault="00406F9E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406F9E">
              <w:rPr>
                <w:rFonts w:ascii="Corbel" w:eastAsia="Calibri" w:hAnsi="Corbel" w:cs="Times New Roman"/>
                <w:kern w:val="0"/>
                <w:sz w:val="20"/>
                <w:szCs w:val="20"/>
                <w14:ligatures w14:val="none"/>
              </w:rPr>
              <w:t>K_W03</w:t>
            </w:r>
          </w:p>
        </w:tc>
      </w:tr>
      <w:tr w:rsidR="006A65A0" w:rsidRPr="006A65A0" w14:paraId="64F1A4CE" w14:textId="77777777" w:rsidTr="00B50641">
        <w:tc>
          <w:tcPr>
            <w:tcW w:w="1701" w:type="dxa"/>
          </w:tcPr>
          <w:p w14:paraId="46EC854C" w14:textId="77777777" w:rsidR="006A65A0" w:rsidRPr="006A65A0" w:rsidRDefault="006A65A0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EK_02</w:t>
            </w:r>
          </w:p>
        </w:tc>
        <w:tc>
          <w:tcPr>
            <w:tcW w:w="6096" w:type="dxa"/>
          </w:tcPr>
          <w:p w14:paraId="7AC27DA9" w14:textId="76298B92" w:rsidR="006A65A0" w:rsidRPr="000343D3" w:rsidRDefault="00C76C5D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 xml:space="preserve">Zna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instytucje</w:t>
            </w:r>
            <w:r w:rsidR="00C47457" w:rsidRPr="000343D3">
              <w:rPr>
                <w:rFonts w:ascii="Corbel" w:eastAsia="Calibri" w:hAnsi="Corbel" w:cs="Times New Roman"/>
                <w:spacing w:val="34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regionalne,</w:t>
            </w:r>
            <w:r w:rsidR="00C47457" w:rsidRPr="000343D3">
              <w:rPr>
                <w:rFonts w:ascii="Corbel" w:eastAsia="Calibri" w:hAnsi="Corbel" w:cs="Times New Roman"/>
                <w:spacing w:val="34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krajowe</w:t>
            </w:r>
            <w:r w:rsidR="00C47457" w:rsidRPr="000343D3">
              <w:rPr>
                <w:rFonts w:ascii="Corbel" w:eastAsia="Calibri" w:hAnsi="Corbel" w:cs="Times New Roman"/>
                <w:spacing w:val="33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i</w:t>
            </w:r>
            <w:r w:rsidR="00C47457" w:rsidRPr="000343D3">
              <w:rPr>
                <w:rFonts w:ascii="Corbel" w:eastAsia="Calibri" w:hAnsi="Corbel" w:cs="Times New Roman"/>
                <w:spacing w:val="35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międzynarodowe</w:t>
            </w:r>
            <w:r w:rsidR="00C47457" w:rsidRPr="000343D3">
              <w:rPr>
                <w:rFonts w:ascii="Corbel" w:eastAsia="Calibri" w:hAnsi="Corbel" w:cs="Times New Roman"/>
                <w:spacing w:val="-41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przeciwdziałające wykluczeniu społecznemu i</w:t>
            </w:r>
            <w:r w:rsidR="00C47457" w:rsidRPr="000343D3">
              <w:rPr>
                <w:rFonts w:ascii="Corbel" w:eastAsia="Calibri" w:hAnsi="Corbel" w:cs="Times New Roman"/>
                <w:spacing w:val="-8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działające</w:t>
            </w:r>
            <w:r w:rsidR="00C47457" w:rsidRPr="000343D3">
              <w:rPr>
                <w:rFonts w:ascii="Corbel" w:eastAsia="Calibri" w:hAnsi="Corbel" w:cs="Times New Roman"/>
                <w:spacing w:val="-4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na</w:t>
            </w:r>
            <w:r w:rsidR="00C47457" w:rsidRPr="000343D3">
              <w:rPr>
                <w:rFonts w:ascii="Corbel" w:eastAsia="Calibri" w:hAnsi="Corbel" w:cs="Times New Roman"/>
                <w:spacing w:val="-1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rzecz</w:t>
            </w:r>
            <w:r w:rsidR="00C47457" w:rsidRPr="000343D3">
              <w:rPr>
                <w:rFonts w:ascii="Corbel" w:eastAsia="Calibri" w:hAnsi="Corbel" w:cs="Times New Roman"/>
                <w:spacing w:val="-7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integracji</w:t>
            </w:r>
            <w:r w:rsidR="00C47457" w:rsidRPr="000343D3">
              <w:rPr>
                <w:rFonts w:ascii="Corbel" w:eastAsia="Calibri" w:hAnsi="Corbel" w:cs="Times New Roman"/>
                <w:spacing w:val="-6"/>
                <w:kern w:val="0"/>
                <w14:ligatures w14:val="none"/>
              </w:rPr>
              <w:t xml:space="preserve"> </w:t>
            </w:r>
            <w:r w:rsidR="00C47457" w:rsidRPr="000343D3">
              <w:rPr>
                <w:rFonts w:ascii="Corbel" w:eastAsia="Calibri" w:hAnsi="Corbel" w:cs="Times New Roman"/>
                <w:kern w:val="0"/>
                <w14:ligatures w14:val="none"/>
              </w:rPr>
              <w:t>społecznej</w:t>
            </w:r>
            <w:r w:rsidR="002477C8" w:rsidRPr="000343D3">
              <w:rPr>
                <w:rFonts w:ascii="Corbel" w:eastAsia="Calibri" w:hAnsi="Corbel" w:cs="Times New Roman"/>
                <w:kern w:val="0"/>
                <w14:ligatures w14:val="none"/>
              </w:rPr>
              <w:t xml:space="preserve"> np. osób z niepełnosprawnościami;</w:t>
            </w:r>
          </w:p>
        </w:tc>
        <w:tc>
          <w:tcPr>
            <w:tcW w:w="1873" w:type="dxa"/>
          </w:tcPr>
          <w:p w14:paraId="125BC06C" w14:textId="58045ECD" w:rsidR="006A65A0" w:rsidRPr="006A65A0" w:rsidRDefault="00406F9E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406F9E">
              <w:rPr>
                <w:rFonts w:ascii="Corbel" w:eastAsia="Calibri" w:hAnsi="Corbel" w:cs="Times New Roman"/>
                <w:kern w:val="0"/>
                <w:sz w:val="20"/>
                <w:szCs w:val="20"/>
                <w14:ligatures w14:val="none"/>
              </w:rPr>
              <w:t>K_W04</w:t>
            </w:r>
          </w:p>
        </w:tc>
      </w:tr>
      <w:tr w:rsidR="006A65A0" w:rsidRPr="006A65A0" w14:paraId="3D68ED9E" w14:textId="77777777" w:rsidTr="00B50641">
        <w:tc>
          <w:tcPr>
            <w:tcW w:w="1701" w:type="dxa"/>
          </w:tcPr>
          <w:p w14:paraId="254C6E2B" w14:textId="552AD0E5" w:rsidR="006A65A0" w:rsidRPr="006A65A0" w:rsidRDefault="006A65A0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</w:t>
            </w:r>
            <w:r w:rsidR="00406F9E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03</w:t>
            </w:r>
          </w:p>
        </w:tc>
        <w:tc>
          <w:tcPr>
            <w:tcW w:w="6096" w:type="dxa"/>
          </w:tcPr>
          <w:p w14:paraId="002B40B7" w14:textId="57271F2B" w:rsidR="006A65A0" w:rsidRPr="000343D3" w:rsidRDefault="00C76C5D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Ma wiedzę  o uwarunkowaniach</w:t>
            </w:r>
            <w:r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przyrodniczych,</w:t>
            </w:r>
            <w:r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psychologicznych,</w:t>
            </w:r>
            <w:r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ekonomicznych i prawnych dających podstawy zrozumienia</w:t>
            </w:r>
            <w:r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systemu</w:t>
            </w:r>
            <w:r w:rsidRPr="000343D3">
              <w:rPr>
                <w:rFonts w:ascii="Corbel" w:eastAsia="Calibri" w:hAnsi="Corbel" w:cs="Times New Roman"/>
                <w:spacing w:val="-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człowiek-środowisko</w:t>
            </w:r>
            <w:r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oraz</w:t>
            </w:r>
            <w:r w:rsidRPr="000343D3">
              <w:rPr>
                <w:rFonts w:ascii="Corbel" w:eastAsia="Calibri" w:hAnsi="Corbel" w:cs="Times New Roman"/>
                <w:spacing w:val="39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procesów gwarantujących</w:t>
            </w:r>
            <w:r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funkcjonowanie</w:t>
            </w:r>
            <w:r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psychospołeczne</w:t>
            </w:r>
            <w:r w:rsidRPr="000343D3">
              <w:rPr>
                <w:rFonts w:ascii="Corbel" w:eastAsia="Calibri" w:hAnsi="Corbel" w:cs="Times New Roman"/>
                <w:spacing w:val="1"/>
                <w:kern w:val="0"/>
                <w14:ligatures w14:val="none"/>
              </w:rPr>
              <w:t xml:space="preserve">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człowieka</w:t>
            </w:r>
            <w:r w:rsidR="002477C8" w:rsidRPr="000343D3">
              <w:rPr>
                <w:rFonts w:ascii="Corbel" w:eastAsia="Calibri" w:hAnsi="Corbel" w:cs="Times New Roman"/>
                <w:kern w:val="0"/>
                <w14:ligatures w14:val="none"/>
              </w:rPr>
              <w:t>, ze szczególnym uwzględnieniem sytuacji osób z niepełnosprawnościami, a także ich rodzin;</w:t>
            </w:r>
          </w:p>
        </w:tc>
        <w:tc>
          <w:tcPr>
            <w:tcW w:w="1873" w:type="dxa"/>
          </w:tcPr>
          <w:p w14:paraId="165E5ED6" w14:textId="5D945095" w:rsidR="006A65A0" w:rsidRPr="006A65A0" w:rsidRDefault="00406F9E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406F9E">
              <w:rPr>
                <w:rFonts w:ascii="Corbel" w:eastAsia="Calibri" w:hAnsi="Corbel" w:cs="Times New Roman"/>
                <w:kern w:val="0"/>
                <w:sz w:val="20"/>
                <w:szCs w:val="20"/>
                <w14:ligatures w14:val="none"/>
              </w:rPr>
              <w:t>K_W07</w:t>
            </w:r>
          </w:p>
        </w:tc>
      </w:tr>
      <w:tr w:rsidR="00406F9E" w:rsidRPr="006A65A0" w14:paraId="7B3847CC" w14:textId="77777777" w:rsidTr="00B50641">
        <w:tc>
          <w:tcPr>
            <w:tcW w:w="1701" w:type="dxa"/>
          </w:tcPr>
          <w:p w14:paraId="07FF129D" w14:textId="4ED8BA1C" w:rsidR="00406F9E" w:rsidRPr="006A65A0" w:rsidRDefault="00406F9E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</w:t>
            </w: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04</w:t>
            </w:r>
          </w:p>
        </w:tc>
        <w:tc>
          <w:tcPr>
            <w:tcW w:w="6096" w:type="dxa"/>
          </w:tcPr>
          <w:p w14:paraId="5F79B4B3" w14:textId="283832D8" w:rsidR="00406F9E" w:rsidRPr="000343D3" w:rsidRDefault="00DC6A1B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Potrafi analizować i innowacyjnie rozwiązywać konkretne problemy społeczne oraz przeciwdziałać wykluczeniu społecznemu</w:t>
            </w:r>
            <w:r w:rsidR="002477C8" w:rsidRPr="000343D3">
              <w:rPr>
                <w:rFonts w:ascii="Corbel" w:eastAsia="Calibri" w:hAnsi="Corbel" w:cs="Times New Roman"/>
                <w:kern w:val="0"/>
                <w14:ligatures w14:val="none"/>
              </w:rPr>
              <w:t xml:space="preserve"> - osób z niepełnosprawnościami - </w:t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 xml:space="preserve"> proponując </w:t>
            </w:r>
            <w:r w:rsidR="002477C8" w:rsidRPr="000343D3">
              <w:rPr>
                <w:rFonts w:ascii="Corbel" w:eastAsia="Calibri" w:hAnsi="Corbel" w:cs="Times New Roman"/>
                <w:kern w:val="0"/>
                <w14:ligatures w14:val="none"/>
              </w:rPr>
              <w:br/>
            </w: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w tym zakresie odpowiednie rozstrzygnięcia</w:t>
            </w:r>
            <w:r w:rsidR="002477C8" w:rsidRPr="000343D3">
              <w:rPr>
                <w:rFonts w:ascii="Corbel" w:eastAsia="Calibri" w:hAnsi="Corbel" w:cs="Times New Roman"/>
                <w:kern w:val="0"/>
                <w14:ligatures w14:val="none"/>
              </w:rPr>
              <w:t>;</w:t>
            </w:r>
          </w:p>
        </w:tc>
        <w:tc>
          <w:tcPr>
            <w:tcW w:w="1873" w:type="dxa"/>
          </w:tcPr>
          <w:p w14:paraId="5B16228C" w14:textId="05789743" w:rsidR="00406F9E" w:rsidRPr="00406F9E" w:rsidRDefault="00406F9E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0"/>
                <w:szCs w:val="20"/>
                <w14:ligatures w14:val="none"/>
              </w:rPr>
            </w:pPr>
            <w:r w:rsidRPr="00406F9E">
              <w:rPr>
                <w:rFonts w:ascii="Corbel" w:eastAsia="Calibri" w:hAnsi="Corbel" w:cs="Times New Roman"/>
                <w:kern w:val="0"/>
                <w:sz w:val="20"/>
                <w:szCs w:val="20"/>
                <w14:ligatures w14:val="none"/>
              </w:rPr>
              <w:t>K_U09</w:t>
            </w:r>
          </w:p>
        </w:tc>
      </w:tr>
      <w:tr w:rsidR="00406F9E" w:rsidRPr="006A65A0" w14:paraId="0B6C0FF3" w14:textId="77777777" w:rsidTr="00B50641">
        <w:tc>
          <w:tcPr>
            <w:tcW w:w="1701" w:type="dxa"/>
          </w:tcPr>
          <w:p w14:paraId="654F4630" w14:textId="38AB98EF" w:rsidR="00406F9E" w:rsidRPr="006A65A0" w:rsidRDefault="00406F9E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</w:t>
            </w: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6096" w:type="dxa"/>
          </w:tcPr>
          <w:p w14:paraId="2D449527" w14:textId="3B3A1FB8" w:rsidR="00406F9E" w:rsidRPr="000343D3" w:rsidRDefault="00DC6A1B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Potrafi samodzielnie i efektywnie wykorzystywać powierzone mu do dyspozycji środki w celu wykonywania typowych dla pracownika socjalnego zadań zawodowych</w:t>
            </w:r>
            <w:r w:rsidR="002477C8" w:rsidRPr="000343D3">
              <w:rPr>
                <w:rFonts w:ascii="Corbel" w:eastAsia="Calibri" w:hAnsi="Corbel" w:cs="Times New Roman"/>
                <w:kern w:val="0"/>
                <w14:ligatures w14:val="none"/>
              </w:rPr>
              <w:t>, w tym umie podejmować działania na rzecz osób z niepełnosprawnościami;</w:t>
            </w:r>
          </w:p>
        </w:tc>
        <w:tc>
          <w:tcPr>
            <w:tcW w:w="1873" w:type="dxa"/>
          </w:tcPr>
          <w:p w14:paraId="3B1ABA5B" w14:textId="1FE92AF9" w:rsidR="00406F9E" w:rsidRPr="00406F9E" w:rsidRDefault="00406F9E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0"/>
                <w:szCs w:val="20"/>
                <w14:ligatures w14:val="none"/>
              </w:rPr>
            </w:pPr>
            <w:r w:rsidRPr="00406F9E">
              <w:rPr>
                <w:rFonts w:ascii="Corbel" w:eastAsia="Calibri" w:hAnsi="Corbel" w:cs="Times New Roman"/>
                <w:kern w:val="0"/>
                <w:sz w:val="20"/>
                <w:szCs w:val="20"/>
                <w14:ligatures w14:val="none"/>
              </w:rPr>
              <w:t>K_U10</w:t>
            </w:r>
          </w:p>
        </w:tc>
      </w:tr>
      <w:tr w:rsidR="00406F9E" w:rsidRPr="006A65A0" w14:paraId="26E88618" w14:textId="77777777" w:rsidTr="00B50641">
        <w:tc>
          <w:tcPr>
            <w:tcW w:w="1701" w:type="dxa"/>
          </w:tcPr>
          <w:p w14:paraId="39F32447" w14:textId="561BDEDE" w:rsidR="00406F9E" w:rsidRPr="006A65A0" w:rsidRDefault="00406F9E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</w:t>
            </w: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06</w:t>
            </w:r>
          </w:p>
        </w:tc>
        <w:tc>
          <w:tcPr>
            <w:tcW w:w="6096" w:type="dxa"/>
          </w:tcPr>
          <w:p w14:paraId="3FC38498" w14:textId="36CD98DA" w:rsidR="00406F9E" w:rsidRPr="000343D3" w:rsidRDefault="00DC6A1B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0343D3">
              <w:rPr>
                <w:rFonts w:ascii="Corbel" w:eastAsia="Calibri" w:hAnsi="Corbel" w:cs="Times New Roman"/>
                <w:kern w:val="0"/>
                <w14:ligatures w14:val="none"/>
              </w:rPr>
              <w:t>Jest gotowy do organizowania kontaktów z otoczeniem społecznym (interesariuszami zewnętrznymi) oraz współpracy na rzecz rozwiązywania problemów z zakresu problematyki pracy socjalnej</w:t>
            </w:r>
            <w:r w:rsidR="002477C8" w:rsidRPr="000343D3">
              <w:rPr>
                <w:rFonts w:ascii="Corbel" w:eastAsia="Calibri" w:hAnsi="Corbel" w:cs="Times New Roman"/>
                <w:kern w:val="0"/>
                <w14:ligatures w14:val="none"/>
              </w:rPr>
              <w:t xml:space="preserve">, z uwzględnieniem kwestii </w:t>
            </w:r>
            <w:r w:rsidR="004319C7" w:rsidRPr="000343D3">
              <w:rPr>
                <w:rFonts w:ascii="Corbel" w:eastAsia="Calibri" w:hAnsi="Corbel" w:cs="Times New Roman"/>
                <w:kern w:val="0"/>
                <w14:ligatures w14:val="none"/>
              </w:rPr>
              <w:t>niepełnosprawności.</w:t>
            </w:r>
          </w:p>
        </w:tc>
        <w:tc>
          <w:tcPr>
            <w:tcW w:w="1873" w:type="dxa"/>
          </w:tcPr>
          <w:p w14:paraId="4AC29C07" w14:textId="2CC7EBEF" w:rsidR="00406F9E" w:rsidRPr="00406F9E" w:rsidRDefault="00406F9E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0"/>
                <w:szCs w:val="20"/>
                <w14:ligatures w14:val="none"/>
              </w:rPr>
            </w:pPr>
            <w:r w:rsidRPr="00406F9E">
              <w:rPr>
                <w:rFonts w:ascii="Corbel" w:eastAsia="Calibri" w:hAnsi="Corbel" w:cs="Times New Roman"/>
                <w:kern w:val="0"/>
                <w:sz w:val="20"/>
                <w:szCs w:val="20"/>
                <w14:ligatures w14:val="none"/>
              </w:rPr>
              <w:t>K_K01</w:t>
            </w:r>
          </w:p>
        </w:tc>
      </w:tr>
    </w:tbl>
    <w:p w14:paraId="6499FF90" w14:textId="77777777" w:rsidR="006A65A0" w:rsidRPr="006A65A0" w:rsidRDefault="006A65A0" w:rsidP="006A65A0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lastRenderedPageBreak/>
        <w:t xml:space="preserve">3.3 Treści programowe </w:t>
      </w: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 </w:t>
      </w:r>
    </w:p>
    <w:p w14:paraId="02EE22D7" w14:textId="77777777" w:rsidR="006A65A0" w:rsidRPr="006A65A0" w:rsidRDefault="006A65A0" w:rsidP="006A65A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Problematyka wykładu </w:t>
      </w:r>
    </w:p>
    <w:p w14:paraId="04BB3853" w14:textId="77777777" w:rsidR="006A65A0" w:rsidRPr="006A65A0" w:rsidRDefault="006A65A0" w:rsidP="006A65A0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A65A0" w:rsidRPr="006A65A0" w14:paraId="63B91035" w14:textId="77777777" w:rsidTr="00033120">
        <w:tc>
          <w:tcPr>
            <w:tcW w:w="9520" w:type="dxa"/>
          </w:tcPr>
          <w:p w14:paraId="1D6C6DB2" w14:textId="77777777" w:rsidR="006A65A0" w:rsidRPr="006A65A0" w:rsidRDefault="006A65A0" w:rsidP="006A65A0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Treści merytoryczne</w:t>
            </w:r>
          </w:p>
        </w:tc>
      </w:tr>
      <w:tr w:rsidR="006A65A0" w:rsidRPr="006A65A0" w14:paraId="66CAB33F" w14:textId="77777777" w:rsidTr="00033120">
        <w:tc>
          <w:tcPr>
            <w:tcW w:w="9520" w:type="dxa"/>
          </w:tcPr>
          <w:p w14:paraId="4DAFA7F1" w14:textId="1658DB14" w:rsidR="006A65A0" w:rsidRPr="006A65A0" w:rsidRDefault="00033120" w:rsidP="00676FE9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</w:tbl>
    <w:p w14:paraId="3C0E8988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14BF06C4" w14:textId="77777777" w:rsidR="006A65A0" w:rsidRPr="006A65A0" w:rsidRDefault="006A65A0" w:rsidP="006A65A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Problematyka ćwiczeń</w:t>
      </w:r>
      <w:r w:rsidRPr="00096222">
        <w:rPr>
          <w:rFonts w:ascii="Corbel" w:eastAsia="Calibri" w:hAnsi="Corbel" w:cs="Times New Roman"/>
          <w:kern w:val="0"/>
          <w:sz w:val="24"/>
          <w:szCs w:val="24"/>
          <w:u w:val="single"/>
          <w14:ligatures w14:val="none"/>
        </w:rPr>
        <w:t>, konwersatoriów</w:t>
      </w: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, laboratoriów, zajęć praktycznych </w:t>
      </w:r>
    </w:p>
    <w:p w14:paraId="7F73574E" w14:textId="77777777" w:rsidR="006A65A0" w:rsidRPr="006A65A0" w:rsidRDefault="006A65A0" w:rsidP="006A65A0">
      <w:pPr>
        <w:spacing w:after="200" w:line="240" w:lineRule="auto"/>
        <w:ind w:left="720"/>
        <w:contextualSpacing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A65A0" w:rsidRPr="006A65A0" w14:paraId="3CF5B679" w14:textId="77777777" w:rsidTr="00096222">
        <w:tc>
          <w:tcPr>
            <w:tcW w:w="9520" w:type="dxa"/>
          </w:tcPr>
          <w:p w14:paraId="06E93DD5" w14:textId="4BFAF38C" w:rsidR="006A65A0" w:rsidRPr="00096222" w:rsidRDefault="006A65A0" w:rsidP="006A65A0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Treści merytoryczne</w:t>
            </w:r>
            <w:r w:rsidR="00096222" w:rsidRPr="008E4883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:</w:t>
            </w:r>
          </w:p>
        </w:tc>
      </w:tr>
      <w:tr w:rsidR="00096222" w:rsidRPr="006A65A0" w14:paraId="378267E2" w14:textId="77777777" w:rsidTr="00096222">
        <w:tc>
          <w:tcPr>
            <w:tcW w:w="9520" w:type="dxa"/>
          </w:tcPr>
          <w:p w14:paraId="0B758BD7" w14:textId="4A4355F7" w:rsidR="00096222" w:rsidRPr="002C162C" w:rsidRDefault="00096222" w:rsidP="00EB499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>Definicje, kategorie i stopnie niepełnosprawności</w:t>
            </w:r>
            <w:r w:rsidR="00C7663B">
              <w:rPr>
                <w:rFonts w:ascii="Corbel" w:hAnsi="Corbel"/>
                <w:sz w:val="24"/>
                <w:szCs w:val="24"/>
              </w:rPr>
              <w:t xml:space="preserve">. </w:t>
            </w:r>
            <w:r w:rsidR="00EB499C" w:rsidRPr="002C162C">
              <w:rPr>
                <w:rFonts w:ascii="Corbel" w:hAnsi="Corbel"/>
                <w:sz w:val="24"/>
                <w:szCs w:val="24"/>
              </w:rPr>
              <w:t xml:space="preserve">Psychologiczna charakterystyka problemów osób </w:t>
            </w:r>
            <w:r w:rsidR="00B0375A">
              <w:rPr>
                <w:rFonts w:ascii="Corbel" w:hAnsi="Corbel"/>
                <w:sz w:val="24"/>
                <w:szCs w:val="24"/>
              </w:rPr>
              <w:t>z nie</w:t>
            </w:r>
            <w:r w:rsidR="00EB499C" w:rsidRPr="002C162C">
              <w:rPr>
                <w:rFonts w:ascii="Corbel" w:hAnsi="Corbel"/>
                <w:sz w:val="24"/>
                <w:szCs w:val="24"/>
              </w:rPr>
              <w:t>pełnospraw</w:t>
            </w:r>
            <w:r w:rsidR="00B0375A">
              <w:rPr>
                <w:rFonts w:ascii="Corbel" w:hAnsi="Corbel"/>
                <w:sz w:val="24"/>
                <w:szCs w:val="24"/>
              </w:rPr>
              <w:t>nością</w:t>
            </w:r>
            <w:r w:rsidR="00EB499C" w:rsidRPr="002C162C">
              <w:rPr>
                <w:rFonts w:ascii="Corbel" w:hAnsi="Corbel"/>
                <w:sz w:val="24"/>
                <w:szCs w:val="24"/>
              </w:rPr>
              <w:t>.</w:t>
            </w:r>
            <w:r w:rsidR="00C7663B">
              <w:t xml:space="preserve"> </w:t>
            </w:r>
            <w:r w:rsidR="00C7663B" w:rsidRPr="00C7663B">
              <w:rPr>
                <w:rFonts w:ascii="Corbel" w:hAnsi="Corbel"/>
                <w:sz w:val="24"/>
                <w:szCs w:val="24"/>
              </w:rPr>
              <w:t>Skala niepełnosprawności w ujęciu statystycznym</w:t>
            </w:r>
            <w:r w:rsidR="00C766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6222" w:rsidRPr="006A65A0" w14:paraId="202E58CD" w14:textId="77777777" w:rsidTr="00096222">
        <w:tc>
          <w:tcPr>
            <w:tcW w:w="9520" w:type="dxa"/>
          </w:tcPr>
          <w:p w14:paraId="20D82C75" w14:textId="33A7405C" w:rsidR="00096222" w:rsidRPr="002C162C" w:rsidRDefault="00096222" w:rsidP="00096222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 xml:space="preserve">Koncepcje niepełnosprawności – specyfika organizacji i przebiegu procesu rehabilitacji </w:t>
            </w:r>
            <w:r w:rsidR="005F3000">
              <w:rPr>
                <w:rFonts w:ascii="Corbel" w:hAnsi="Corbel"/>
                <w:sz w:val="24"/>
                <w:szCs w:val="24"/>
              </w:rPr>
              <w:br/>
            </w:r>
            <w:r w:rsidR="00B0375A">
              <w:rPr>
                <w:rFonts w:ascii="Corbel" w:hAnsi="Corbel"/>
                <w:sz w:val="24"/>
                <w:szCs w:val="24"/>
              </w:rPr>
              <w:t>w każdej z nich (</w:t>
            </w:r>
            <w:r w:rsidR="00001DB3" w:rsidRPr="002C162C">
              <w:rPr>
                <w:rFonts w:ascii="Corbel" w:hAnsi="Corbel"/>
                <w:sz w:val="24"/>
                <w:szCs w:val="24"/>
              </w:rPr>
              <w:t>w</w:t>
            </w:r>
            <w:r w:rsidR="00B0375A">
              <w:rPr>
                <w:rFonts w:ascii="Corbel" w:hAnsi="Corbel"/>
                <w:sz w:val="24"/>
                <w:szCs w:val="24"/>
              </w:rPr>
              <w:t>ybrane zagadnienia)</w:t>
            </w:r>
            <w:r w:rsidR="00001DB3" w:rsidRPr="002C16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6222" w:rsidRPr="006A65A0" w14:paraId="5D2C083C" w14:textId="77777777" w:rsidTr="00096222">
        <w:tc>
          <w:tcPr>
            <w:tcW w:w="9520" w:type="dxa"/>
          </w:tcPr>
          <w:p w14:paraId="5E5AD1B5" w14:textId="28A10914" w:rsidR="00096222" w:rsidRPr="002C162C" w:rsidRDefault="00096222" w:rsidP="00096222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 xml:space="preserve">Rehabilitacja (pojęcie, </w:t>
            </w:r>
            <w:r w:rsidR="00B0375A">
              <w:rPr>
                <w:rFonts w:ascii="Corbel" w:hAnsi="Corbel"/>
                <w:sz w:val="24"/>
                <w:szCs w:val="24"/>
              </w:rPr>
              <w:t xml:space="preserve">jej </w:t>
            </w:r>
            <w:r w:rsidRPr="002C162C">
              <w:rPr>
                <w:rFonts w:ascii="Corbel" w:hAnsi="Corbel"/>
                <w:sz w:val="24"/>
                <w:szCs w:val="24"/>
              </w:rPr>
              <w:t>cel</w:t>
            </w:r>
            <w:r w:rsidR="00D7470B" w:rsidRPr="002C162C">
              <w:rPr>
                <w:rFonts w:ascii="Corbel" w:hAnsi="Corbel"/>
                <w:sz w:val="24"/>
                <w:szCs w:val="24"/>
              </w:rPr>
              <w:t>e</w:t>
            </w:r>
            <w:r w:rsidRPr="002C16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B0375A">
              <w:rPr>
                <w:rFonts w:ascii="Corbel" w:hAnsi="Corbel"/>
                <w:sz w:val="24"/>
                <w:szCs w:val="24"/>
              </w:rPr>
              <w:t xml:space="preserve">dziedziny i </w:t>
            </w:r>
            <w:r w:rsidR="00D7470B" w:rsidRPr="002C162C">
              <w:rPr>
                <w:rFonts w:ascii="Corbel" w:hAnsi="Corbel"/>
                <w:sz w:val="24"/>
                <w:szCs w:val="24"/>
              </w:rPr>
              <w:t>modele: interakcyjny</w:t>
            </w:r>
            <w:r w:rsidR="002C10C9" w:rsidRPr="002C162C">
              <w:rPr>
                <w:rFonts w:ascii="Corbel" w:hAnsi="Corbel"/>
                <w:sz w:val="24"/>
                <w:szCs w:val="24"/>
              </w:rPr>
              <w:t>, interpersonalny)</w:t>
            </w:r>
            <w:r w:rsidR="005F3000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00F48" w:rsidRPr="006A65A0" w14:paraId="621A94E2" w14:textId="77777777" w:rsidTr="00096222">
        <w:tc>
          <w:tcPr>
            <w:tcW w:w="9520" w:type="dxa"/>
          </w:tcPr>
          <w:p w14:paraId="5F8DE86D" w14:textId="44E618EF" w:rsidR="00100F48" w:rsidRPr="002C162C" w:rsidRDefault="00100F48" w:rsidP="00100F4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 xml:space="preserve">Rehabilitacja jako pomoc w rozwiązywaniu problemów życiowych osób niepełnosprawnych </w:t>
            </w:r>
            <w:r w:rsidR="004B5362">
              <w:rPr>
                <w:rFonts w:ascii="Corbel" w:hAnsi="Corbel"/>
                <w:sz w:val="24"/>
                <w:szCs w:val="24"/>
              </w:rPr>
              <w:br/>
            </w:r>
            <w:r w:rsidRPr="002C162C">
              <w:rPr>
                <w:rFonts w:ascii="Corbel" w:hAnsi="Corbel"/>
                <w:sz w:val="24"/>
                <w:szCs w:val="24"/>
              </w:rPr>
              <w:t>i jej uwarunkowania.</w:t>
            </w:r>
          </w:p>
        </w:tc>
      </w:tr>
      <w:tr w:rsidR="002C162C" w:rsidRPr="006A65A0" w14:paraId="14A13D07" w14:textId="77777777" w:rsidTr="00096222">
        <w:tc>
          <w:tcPr>
            <w:tcW w:w="9520" w:type="dxa"/>
          </w:tcPr>
          <w:p w14:paraId="555ABA13" w14:textId="25B33C67" w:rsidR="002C162C" w:rsidRPr="002C162C" w:rsidRDefault="002C162C" w:rsidP="002C162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>Problemy osób niepełnosprawnych w rehabilitacji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162C">
              <w:rPr>
                <w:rFonts w:ascii="Corbel" w:hAnsi="Corbel"/>
                <w:sz w:val="24"/>
                <w:szCs w:val="24"/>
              </w:rPr>
              <w:t>instytucjonalnej</w:t>
            </w:r>
            <w:r>
              <w:rPr>
                <w:rFonts w:ascii="Corbel" w:hAnsi="Corbel"/>
                <w:sz w:val="24"/>
                <w:szCs w:val="24"/>
              </w:rPr>
              <w:t xml:space="preserve"> i środowiskowej.</w:t>
            </w:r>
          </w:p>
        </w:tc>
      </w:tr>
      <w:tr w:rsidR="00096222" w:rsidRPr="006A65A0" w14:paraId="6A6EA7A3" w14:textId="77777777" w:rsidTr="00096222">
        <w:tc>
          <w:tcPr>
            <w:tcW w:w="9520" w:type="dxa"/>
          </w:tcPr>
          <w:p w14:paraId="1DD0B2F8" w14:textId="553D6EEC" w:rsidR="00096222" w:rsidRPr="002C162C" w:rsidRDefault="00EB499C" w:rsidP="00096222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>Przedmiot i zakres psychologii rehabilitacji</w:t>
            </w:r>
            <w:r w:rsidR="00E57CE9">
              <w:rPr>
                <w:rFonts w:ascii="Corbel" w:hAnsi="Corbel"/>
                <w:sz w:val="24"/>
                <w:szCs w:val="24"/>
              </w:rPr>
              <w:t xml:space="preserve"> oraz jej ź</w:t>
            </w:r>
            <w:r w:rsidR="00E57CE9" w:rsidRPr="00E57CE9">
              <w:rPr>
                <w:rFonts w:ascii="Corbel" w:hAnsi="Corbel"/>
                <w:sz w:val="24"/>
                <w:szCs w:val="24"/>
              </w:rPr>
              <w:t>ródła i kierunki rozwoju</w:t>
            </w:r>
            <w:r w:rsidR="00E57CE9">
              <w:rPr>
                <w:rFonts w:ascii="Corbel" w:hAnsi="Corbel"/>
                <w:sz w:val="24"/>
                <w:szCs w:val="24"/>
              </w:rPr>
              <w:t>.</w:t>
            </w:r>
            <w:r w:rsidR="00E57CE9" w:rsidRPr="00E57CE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96222" w:rsidRPr="006A65A0" w14:paraId="775F60A2" w14:textId="77777777" w:rsidTr="00096222">
        <w:tc>
          <w:tcPr>
            <w:tcW w:w="9520" w:type="dxa"/>
          </w:tcPr>
          <w:p w14:paraId="77CB8A03" w14:textId="7E5625A8" w:rsidR="002C10C9" w:rsidRPr="002C162C" w:rsidRDefault="002C10C9" w:rsidP="002C10C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2C162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Społeczny kontekst rehabilitacji (dyskryminacja </w:t>
            </w:r>
            <w:r w:rsidR="00EB499C" w:rsidRPr="002C162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</w:t>
            </w:r>
            <w:r w:rsidRPr="002C162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pomoc społeczna stosowan</w:t>
            </w:r>
            <w:r w:rsidR="00E57C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a</w:t>
            </w:r>
            <w:r w:rsidRPr="002C162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wobec</w:t>
            </w:r>
          </w:p>
          <w:p w14:paraId="69157611" w14:textId="03E84C02" w:rsidR="00096222" w:rsidRPr="002C162C" w:rsidRDefault="002C10C9" w:rsidP="002C10C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2C162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osób z niepełnosprawnością; systemy organizacyjne </w:t>
            </w:r>
            <w:r w:rsidR="00EB499C" w:rsidRPr="002C162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rehabilitacji</w:t>
            </w:r>
            <w:r w:rsidR="00E57C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:</w:t>
            </w:r>
            <w:r w:rsidR="00EB499C" w:rsidRPr="002C162C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otwarte i zamknięte)</w:t>
            </w:r>
            <w:r w:rsidR="00E57C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. </w:t>
            </w:r>
            <w:r w:rsidR="00E57C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br/>
            </w:r>
            <w:r w:rsidR="00E57CE9" w:rsidRPr="00E57C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Rola pracownika socjalnego wobec kwestii niepełnosprawności i psychologia społeczna jako podstawa jego działania w procesie rehabilitacji</w:t>
            </w:r>
            <w:r w:rsidR="00E57C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8E4883" w:rsidRPr="006A65A0" w14:paraId="58F9FA07" w14:textId="77777777" w:rsidTr="00096222">
        <w:tc>
          <w:tcPr>
            <w:tcW w:w="9520" w:type="dxa"/>
          </w:tcPr>
          <w:p w14:paraId="50EBF096" w14:textId="77777777" w:rsidR="008E4883" w:rsidRPr="008E4883" w:rsidRDefault="008E4883" w:rsidP="008E4883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Czynniki psychospołeczne warunkujące zmiany stosunku do osób z niepełnosprawnością</w:t>
            </w:r>
          </w:p>
          <w:p w14:paraId="76F96739" w14:textId="067993B2" w:rsidR="008E4883" w:rsidRPr="002C162C" w:rsidRDefault="008E4883" w:rsidP="008E4883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i możliwość kształtowania pozytywnych postaw wobec nich.</w:t>
            </w:r>
          </w:p>
        </w:tc>
      </w:tr>
      <w:tr w:rsidR="00001DB3" w:rsidRPr="006A65A0" w14:paraId="067AFE43" w14:textId="77777777" w:rsidTr="00096222">
        <w:tc>
          <w:tcPr>
            <w:tcW w:w="9520" w:type="dxa"/>
          </w:tcPr>
          <w:p w14:paraId="18FB9475" w14:textId="175ABB63" w:rsidR="00001DB3" w:rsidRPr="002C162C" w:rsidRDefault="00001DB3" w:rsidP="0009622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>Funkcjonowanie rodziny z osobą z niepełnosprawno</w:t>
            </w:r>
            <w:r w:rsidR="00D7470B" w:rsidRPr="002C162C">
              <w:rPr>
                <w:rFonts w:ascii="Corbel" w:hAnsi="Corbel"/>
                <w:sz w:val="24"/>
                <w:szCs w:val="24"/>
              </w:rPr>
              <w:t>ś</w:t>
            </w:r>
            <w:r w:rsidRPr="002C162C">
              <w:rPr>
                <w:rFonts w:ascii="Corbel" w:hAnsi="Corbel"/>
                <w:sz w:val="24"/>
                <w:szCs w:val="24"/>
              </w:rPr>
              <w:t xml:space="preserve">cią (dziecko, dorosły) – uwarunkowania emocji i </w:t>
            </w:r>
            <w:r w:rsidR="00D7470B" w:rsidRPr="002C162C">
              <w:rPr>
                <w:rFonts w:ascii="Corbel" w:hAnsi="Corbel"/>
                <w:sz w:val="24"/>
                <w:szCs w:val="24"/>
              </w:rPr>
              <w:t xml:space="preserve">potencjalnych </w:t>
            </w:r>
            <w:r w:rsidRPr="002C162C">
              <w:rPr>
                <w:rFonts w:ascii="Corbel" w:hAnsi="Corbel"/>
                <w:sz w:val="24"/>
                <w:szCs w:val="24"/>
              </w:rPr>
              <w:t>kryzysów.</w:t>
            </w:r>
          </w:p>
        </w:tc>
      </w:tr>
      <w:tr w:rsidR="00E57CE9" w:rsidRPr="00995CB5" w14:paraId="32B043D1" w14:textId="77777777" w:rsidTr="00096222">
        <w:tc>
          <w:tcPr>
            <w:tcW w:w="9520" w:type="dxa"/>
          </w:tcPr>
          <w:p w14:paraId="34E0E4A4" w14:textId="43326897" w:rsidR="00E57CE9" w:rsidRPr="00995CB5" w:rsidRDefault="00E57CE9" w:rsidP="00E57C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995CB5">
              <w:rPr>
                <w:rFonts w:ascii="Corbel" w:hAnsi="Corbel"/>
                <w:sz w:val="24"/>
              </w:rPr>
              <w:t>Wczesna interwencja i stymulacja rozwoju dzieci z niepełnosprawnością</w:t>
            </w:r>
            <w:r w:rsidR="008E4883" w:rsidRPr="00995CB5">
              <w:rPr>
                <w:rFonts w:ascii="Corbel" w:hAnsi="Corbel"/>
                <w:sz w:val="24"/>
              </w:rPr>
              <w:t xml:space="preserve"> – założenia i realizacja.</w:t>
            </w:r>
          </w:p>
        </w:tc>
      </w:tr>
      <w:tr w:rsidR="00E57CE9" w:rsidRPr="00995CB5" w14:paraId="15936C2A" w14:textId="77777777" w:rsidTr="00096222">
        <w:tc>
          <w:tcPr>
            <w:tcW w:w="9520" w:type="dxa"/>
          </w:tcPr>
          <w:p w14:paraId="14DDA1C3" w14:textId="5FBD4205" w:rsidR="00E57CE9" w:rsidRPr="00995CB5" w:rsidRDefault="008E4883" w:rsidP="00E57C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995CB5">
              <w:rPr>
                <w:rFonts w:ascii="Corbel" w:hAnsi="Corbel"/>
                <w:sz w:val="24"/>
              </w:rPr>
              <w:t>Wybrane zagadnienia e</w:t>
            </w:r>
            <w:r w:rsidR="00E57CE9" w:rsidRPr="00995CB5">
              <w:rPr>
                <w:rFonts w:ascii="Corbel" w:hAnsi="Corbel"/>
                <w:sz w:val="24"/>
              </w:rPr>
              <w:t>dukacj</w:t>
            </w:r>
            <w:r w:rsidRPr="00995CB5">
              <w:rPr>
                <w:rFonts w:ascii="Corbel" w:hAnsi="Corbel"/>
                <w:sz w:val="24"/>
              </w:rPr>
              <w:t>i</w:t>
            </w:r>
            <w:r w:rsidR="00E57CE9" w:rsidRPr="00995CB5">
              <w:rPr>
                <w:rFonts w:ascii="Corbel" w:hAnsi="Corbel"/>
                <w:sz w:val="24"/>
              </w:rPr>
              <w:t xml:space="preserve"> dzieci z niepełnosprawnością </w:t>
            </w:r>
            <w:r w:rsidRPr="00995CB5">
              <w:rPr>
                <w:rFonts w:ascii="Corbel" w:hAnsi="Corbel"/>
                <w:sz w:val="24"/>
              </w:rPr>
              <w:t xml:space="preserve">i jej </w:t>
            </w:r>
            <w:r w:rsidR="00E57CE9" w:rsidRPr="00995CB5">
              <w:rPr>
                <w:rFonts w:ascii="Corbel" w:hAnsi="Corbel"/>
                <w:sz w:val="24"/>
              </w:rPr>
              <w:t>uwarunkowania</w:t>
            </w:r>
            <w:r w:rsidRPr="00995CB5">
              <w:rPr>
                <w:rFonts w:ascii="Corbel" w:hAnsi="Corbel"/>
                <w:sz w:val="24"/>
              </w:rPr>
              <w:t>.</w:t>
            </w:r>
          </w:p>
        </w:tc>
      </w:tr>
      <w:tr w:rsidR="002C162C" w:rsidRPr="006A65A0" w14:paraId="5A8CDCF5" w14:textId="77777777" w:rsidTr="00096222">
        <w:tc>
          <w:tcPr>
            <w:tcW w:w="9520" w:type="dxa"/>
          </w:tcPr>
          <w:p w14:paraId="77859408" w14:textId="2D54B348" w:rsidR="002C162C" w:rsidRPr="002C162C" w:rsidRDefault="002C162C" w:rsidP="002C162C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 xml:space="preserve">Rehabilitacja społeczna osób </w:t>
            </w:r>
            <w:r>
              <w:rPr>
                <w:rFonts w:ascii="Corbel" w:hAnsi="Corbel"/>
                <w:sz w:val="24"/>
                <w:szCs w:val="24"/>
              </w:rPr>
              <w:t>z nie</w:t>
            </w:r>
            <w:r w:rsidRPr="002C162C">
              <w:rPr>
                <w:rFonts w:ascii="Corbel" w:hAnsi="Corbel"/>
                <w:sz w:val="24"/>
                <w:szCs w:val="24"/>
              </w:rPr>
              <w:t>pełnosprawn</w:t>
            </w:r>
            <w:r>
              <w:rPr>
                <w:rFonts w:ascii="Corbel" w:hAnsi="Corbel"/>
                <w:sz w:val="24"/>
                <w:szCs w:val="24"/>
              </w:rPr>
              <w:t xml:space="preserve">ościami </w:t>
            </w:r>
            <w:r w:rsidRPr="002C162C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57CE9">
              <w:rPr>
                <w:rFonts w:ascii="Corbel" w:hAnsi="Corbel"/>
                <w:sz w:val="24"/>
                <w:szCs w:val="24"/>
              </w:rPr>
              <w:t xml:space="preserve">formy, </w:t>
            </w:r>
            <w:r w:rsidRPr="002C162C">
              <w:rPr>
                <w:rFonts w:ascii="Corbel" w:hAnsi="Corbel"/>
                <w:sz w:val="24"/>
                <w:szCs w:val="24"/>
              </w:rPr>
              <w:t>działania, etapy przystosowania się grupy do niepełnosprawności.</w:t>
            </w:r>
          </w:p>
        </w:tc>
      </w:tr>
      <w:tr w:rsidR="002C162C" w:rsidRPr="006A65A0" w14:paraId="76AB18E8" w14:textId="77777777" w:rsidTr="00096222">
        <w:tc>
          <w:tcPr>
            <w:tcW w:w="9520" w:type="dxa"/>
          </w:tcPr>
          <w:p w14:paraId="4C190394" w14:textId="4933675A" w:rsidR="002C162C" w:rsidRPr="002C162C" w:rsidRDefault="002C162C" w:rsidP="002C162C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 xml:space="preserve">Rehabilitacja zawodowa osób </w:t>
            </w:r>
            <w:r>
              <w:rPr>
                <w:rFonts w:ascii="Corbel" w:hAnsi="Corbel"/>
                <w:sz w:val="24"/>
                <w:szCs w:val="24"/>
              </w:rPr>
              <w:t>z niepełnosprawnościami</w:t>
            </w:r>
            <w:r w:rsidRPr="002C162C">
              <w:rPr>
                <w:rFonts w:ascii="Corbel" w:hAnsi="Corbel"/>
                <w:sz w:val="24"/>
                <w:szCs w:val="24"/>
              </w:rPr>
              <w:t xml:space="preserve"> – założenia (Hulek), definicja i </w:t>
            </w:r>
            <w:r w:rsidR="00E57CE9">
              <w:rPr>
                <w:rFonts w:ascii="Corbel" w:hAnsi="Corbel"/>
                <w:sz w:val="24"/>
                <w:szCs w:val="24"/>
              </w:rPr>
              <w:t>jej formy</w:t>
            </w:r>
            <w:r w:rsidRPr="002C16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C162C" w:rsidRPr="006A65A0" w14:paraId="04CAB291" w14:textId="77777777" w:rsidTr="00096222">
        <w:tc>
          <w:tcPr>
            <w:tcW w:w="9520" w:type="dxa"/>
          </w:tcPr>
          <w:p w14:paraId="2992EE3F" w14:textId="35C383B8" w:rsidR="002C162C" w:rsidRPr="002C162C" w:rsidRDefault="002C162C" w:rsidP="002C162C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2C162C">
              <w:rPr>
                <w:rFonts w:ascii="Corbel" w:hAnsi="Corbel"/>
                <w:sz w:val="24"/>
                <w:szCs w:val="24"/>
              </w:rPr>
              <w:t>Podział kompetencji i modele realizacji działań rehabilitacyjnych</w:t>
            </w:r>
            <w:r w:rsidR="004B5362">
              <w:rPr>
                <w:rFonts w:ascii="Corbel" w:hAnsi="Corbel"/>
                <w:sz w:val="24"/>
                <w:szCs w:val="24"/>
              </w:rPr>
              <w:t xml:space="preserve">. </w:t>
            </w:r>
            <w:r w:rsidR="004B5362" w:rsidRPr="004B5362">
              <w:rPr>
                <w:rFonts w:ascii="Corbel" w:hAnsi="Corbel"/>
                <w:sz w:val="24"/>
                <w:szCs w:val="24"/>
              </w:rPr>
              <w:t>Rehabilitacja w systemie zabezpieczenia społecznego osób z niepełnosprawnościami</w:t>
            </w:r>
            <w:r w:rsidR="004B536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D117136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1130FC10" w14:textId="77777777" w:rsidR="006A65A0" w:rsidRDefault="006A65A0" w:rsidP="006A65A0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3.4 Metody dydaktyczne</w:t>
      </w: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</w:p>
    <w:p w14:paraId="12D49EA7" w14:textId="77777777" w:rsidR="003C6A37" w:rsidRDefault="003C6A37" w:rsidP="006A65A0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1F42A451" w14:textId="00468EB6" w:rsidR="006A65A0" w:rsidRPr="006A65A0" w:rsidRDefault="002F4418" w:rsidP="006A65A0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A</w:t>
      </w:r>
      <w:r w:rsidR="003C6A37" w:rsidRPr="003C6A37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naliza tekstów z dyskusją</w:t>
      </w:r>
      <w:r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;</w:t>
      </w:r>
      <w:r w:rsidR="003C6A37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wykład z prezentacją multimedialną</w:t>
      </w:r>
      <w:r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;</w:t>
      </w:r>
      <w:r w:rsidR="003C6A37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praca indywidualna i w grupach (rozwiązywanie zadań, dyskusja)</w:t>
      </w:r>
      <w:r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;</w:t>
      </w:r>
      <w:r w:rsidR="003C6A37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opracowanie i prezentacja referatu na forum grupy zajęciowej; analiza studium przypadku.</w:t>
      </w:r>
    </w:p>
    <w:p w14:paraId="63860CFD" w14:textId="77777777" w:rsidR="003C6A37" w:rsidRDefault="003C6A37" w:rsidP="006A65A0">
      <w:pPr>
        <w:spacing w:after="0" w:line="240" w:lineRule="auto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</w:p>
    <w:p w14:paraId="5AA67B3C" w14:textId="20331A56" w:rsidR="006A65A0" w:rsidRPr="006A65A0" w:rsidRDefault="006A65A0" w:rsidP="006A65A0">
      <w:pPr>
        <w:spacing w:after="0" w:line="240" w:lineRule="auto"/>
        <w:jc w:val="both"/>
        <w:rPr>
          <w:rFonts w:ascii="Corbel" w:eastAsia="Calibri" w:hAnsi="Corbel" w:cs="Times New Roman"/>
          <w:b/>
          <w:smallCaps/>
          <w:kern w:val="0"/>
          <w:sz w:val="20"/>
          <w:szCs w:val="20"/>
          <w14:ligatures w14:val="none"/>
        </w:rPr>
      </w:pPr>
      <w:r w:rsidRPr="006A65A0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Np</w:t>
      </w:r>
      <w:r w:rsidRPr="006A65A0">
        <w:rPr>
          <w:rFonts w:ascii="Corbel" w:eastAsia="Calibri" w:hAnsi="Corbel" w:cs="Times New Roman"/>
          <w:b/>
          <w:smallCaps/>
          <w:kern w:val="0"/>
          <w:sz w:val="20"/>
          <w:szCs w:val="20"/>
          <w14:ligatures w14:val="none"/>
        </w:rPr>
        <w:t xml:space="preserve">.: </w:t>
      </w:r>
    </w:p>
    <w:p w14:paraId="3FD29566" w14:textId="77777777" w:rsidR="006A65A0" w:rsidRPr="006A65A0" w:rsidRDefault="006A65A0" w:rsidP="006A65A0">
      <w:pPr>
        <w:spacing w:after="0" w:line="240" w:lineRule="auto"/>
        <w:jc w:val="both"/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</w:pPr>
      <w:r w:rsidRPr="006A65A0">
        <w:rPr>
          <w:rFonts w:ascii="Corbel" w:eastAsia="Calibri" w:hAnsi="Corbel" w:cs="Times New Roman"/>
          <w:i/>
          <w:smallCaps/>
          <w:kern w:val="0"/>
          <w:sz w:val="20"/>
          <w:szCs w:val="20"/>
          <w14:ligatures w14:val="none"/>
        </w:rPr>
        <w:t xml:space="preserve"> </w:t>
      </w:r>
      <w:r w:rsidRPr="006A65A0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 xml:space="preserve">Wykład: wykład problemowy, wykład z prezentacją multimedialną, metody kształcenia na odległość </w:t>
      </w:r>
    </w:p>
    <w:p w14:paraId="0CBA336A" w14:textId="77777777" w:rsidR="006A65A0" w:rsidRPr="006A65A0" w:rsidRDefault="006A65A0" w:rsidP="006A65A0">
      <w:pPr>
        <w:spacing w:after="0" w:line="240" w:lineRule="auto"/>
        <w:jc w:val="both"/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</w:pPr>
      <w:r w:rsidRPr="006A65A0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 xml:space="preserve">Ćwiczenia: </w:t>
      </w:r>
      <w:bookmarkStart w:id="1" w:name="_Hlk172576154"/>
      <w:r w:rsidRPr="006A65A0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>analiza tekstów z dyskusją</w:t>
      </w:r>
      <w:bookmarkEnd w:id="1"/>
      <w:r w:rsidRPr="006A65A0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 xml:space="preserve">, metoda projektów (projekt badawczy, wdrożeniowy, praktyczny), praca w grupach (rozwiązywanie zadań, dyskusja),gry dydaktyczne, metody kształcenia na odległość </w:t>
      </w:r>
    </w:p>
    <w:p w14:paraId="5E531650" w14:textId="77777777" w:rsidR="006A65A0" w:rsidRPr="006A65A0" w:rsidRDefault="006A65A0" w:rsidP="006A65A0">
      <w:pPr>
        <w:spacing w:after="0" w:line="240" w:lineRule="auto"/>
        <w:jc w:val="both"/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</w:pPr>
      <w:r w:rsidRPr="006A65A0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 xml:space="preserve">Laboratorium: wykonywanie doświadczeń, projektowanie doświadczeń </w:t>
      </w:r>
    </w:p>
    <w:p w14:paraId="3D547780" w14:textId="77777777" w:rsidR="006A65A0" w:rsidRDefault="006A65A0" w:rsidP="006A65A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106E7CBE" w14:textId="77777777" w:rsidR="008E4883" w:rsidRDefault="008E4883" w:rsidP="006A65A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12EB0C89" w14:textId="77777777" w:rsidR="008E4883" w:rsidRDefault="008E4883" w:rsidP="006A65A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6C793900" w14:textId="77777777" w:rsidR="006A65A0" w:rsidRPr="006A65A0" w:rsidRDefault="006A65A0" w:rsidP="006A65A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lastRenderedPageBreak/>
        <w:t xml:space="preserve">4. METODY I KRYTERIA OCENY </w:t>
      </w:r>
    </w:p>
    <w:p w14:paraId="018C9B22" w14:textId="77777777" w:rsidR="006A65A0" w:rsidRPr="006A65A0" w:rsidRDefault="006A65A0" w:rsidP="006A65A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0A280AA5" w14:textId="77777777" w:rsidR="006A65A0" w:rsidRPr="006A65A0" w:rsidRDefault="006A65A0" w:rsidP="006A65A0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4.1 Sposoby weryfikacji efektów uczenia się</w:t>
      </w:r>
    </w:p>
    <w:p w14:paraId="3D2D24A0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6A65A0" w:rsidRPr="006A65A0" w14:paraId="04E96F3C" w14:textId="77777777" w:rsidTr="007C5ABA">
        <w:tc>
          <w:tcPr>
            <w:tcW w:w="1961" w:type="dxa"/>
            <w:vAlign w:val="center"/>
          </w:tcPr>
          <w:p w14:paraId="07E2D473" w14:textId="77777777" w:rsidR="006A65A0" w:rsidRPr="006A65A0" w:rsidRDefault="006A65A0" w:rsidP="006A65A0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3FCF222" w14:textId="77777777" w:rsidR="006A65A0" w:rsidRPr="006A65A0" w:rsidRDefault="006A65A0" w:rsidP="006A65A0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Metody oceny efektów uczenia się</w:t>
            </w:r>
          </w:p>
          <w:p w14:paraId="39E1B83A" w14:textId="77777777" w:rsidR="006A65A0" w:rsidRPr="006A65A0" w:rsidRDefault="006A65A0" w:rsidP="006A65A0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2365538D" w14:textId="77777777" w:rsidR="006A65A0" w:rsidRPr="006A65A0" w:rsidRDefault="006A65A0" w:rsidP="006A65A0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Forma zajęć dydaktycznych </w:t>
            </w:r>
          </w:p>
          <w:p w14:paraId="014310D5" w14:textId="5EBDEE45" w:rsidR="006A65A0" w:rsidRPr="006A65A0" w:rsidRDefault="006A65A0" w:rsidP="006A65A0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(w, </w:t>
            </w:r>
            <w:proofErr w:type="spellStart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</w:t>
            </w:r>
            <w:proofErr w:type="spellEnd"/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="007C5AB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konw</w:t>
            </w:r>
            <w:proofErr w:type="spellEnd"/>
            <w:r w:rsidR="007C5ABA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</w:t>
            </w: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…)</w:t>
            </w:r>
          </w:p>
        </w:tc>
      </w:tr>
      <w:tr w:rsidR="006A65A0" w:rsidRPr="006A65A0" w14:paraId="18DA66F3" w14:textId="77777777" w:rsidTr="007C5ABA">
        <w:tc>
          <w:tcPr>
            <w:tcW w:w="1961" w:type="dxa"/>
          </w:tcPr>
          <w:p w14:paraId="0A5CF897" w14:textId="77777777" w:rsidR="006A65A0" w:rsidRPr="006A65A0" w:rsidRDefault="006A65A0" w:rsidP="006A65A0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7C5ABA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6A65A0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 xml:space="preserve">_ 01 </w:t>
            </w:r>
          </w:p>
        </w:tc>
        <w:tc>
          <w:tcPr>
            <w:tcW w:w="5438" w:type="dxa"/>
          </w:tcPr>
          <w:p w14:paraId="33CADB54" w14:textId="77777777" w:rsidR="002F4418" w:rsidRPr="008E4883" w:rsidRDefault="002F4418" w:rsidP="006A65A0">
            <w:pPr>
              <w:spacing w:after="0" w:line="240" w:lineRule="auto"/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>referat z prezentacją multimedialną;</w:t>
            </w:r>
            <w:r w:rsidRPr="008E4883">
              <w:t xml:space="preserve"> </w:t>
            </w:r>
          </w:p>
          <w:p w14:paraId="2BB962C6" w14:textId="3F0EBF3A" w:rsidR="006A65A0" w:rsidRPr="008E4883" w:rsidRDefault="002F4418" w:rsidP="006A65A0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 xml:space="preserve">obserwacja w trakcie zajęć </w:t>
            </w:r>
          </w:p>
        </w:tc>
        <w:tc>
          <w:tcPr>
            <w:tcW w:w="2121" w:type="dxa"/>
          </w:tcPr>
          <w:p w14:paraId="020F1D0F" w14:textId="3BC17284" w:rsidR="006A65A0" w:rsidRPr="008E4883" w:rsidRDefault="007C5ABA" w:rsidP="006A65A0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 xml:space="preserve">konwersatorium </w:t>
            </w:r>
          </w:p>
        </w:tc>
      </w:tr>
      <w:tr w:rsidR="002F4418" w:rsidRPr="006A65A0" w14:paraId="7D35434C" w14:textId="77777777" w:rsidTr="007C5ABA">
        <w:tc>
          <w:tcPr>
            <w:tcW w:w="1961" w:type="dxa"/>
          </w:tcPr>
          <w:p w14:paraId="0DAC28FD" w14:textId="77777777" w:rsidR="002F4418" w:rsidRPr="006A65A0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r w:rsidRPr="007C5ABA">
              <w:rPr>
                <w:rFonts w:ascii="Corbel" w:eastAsia="Calibri" w:hAnsi="Corbel" w:cs="Times New Roman"/>
                <w:smallCaps/>
                <w:kern w:val="0"/>
                <w:sz w:val="20"/>
                <w:szCs w:val="20"/>
                <w14:ligatures w14:val="none"/>
              </w:rPr>
              <w:t>E</w:t>
            </w:r>
            <w:r w:rsidRPr="006A65A0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 02</w:t>
            </w:r>
          </w:p>
        </w:tc>
        <w:tc>
          <w:tcPr>
            <w:tcW w:w="5438" w:type="dxa"/>
          </w:tcPr>
          <w:p w14:paraId="0B6EC8EF" w14:textId="77777777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20AD1893" w14:textId="341F36DE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2B948EC1" w14:textId="606571C2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2F4418" w:rsidRPr="006A65A0" w14:paraId="68935C76" w14:textId="77777777" w:rsidTr="007C5ABA">
        <w:tc>
          <w:tcPr>
            <w:tcW w:w="1961" w:type="dxa"/>
          </w:tcPr>
          <w:p w14:paraId="40DBC375" w14:textId="3DFF5FF8" w:rsidR="002F4418" w:rsidRPr="002F4418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0"/>
                <w:szCs w:val="20"/>
                <w14:ligatures w14:val="none"/>
              </w:rPr>
            </w:pPr>
            <w:r w:rsidRPr="002F4418">
              <w:rPr>
                <w:rFonts w:ascii="Corbel" w:eastAsia="Calibri" w:hAnsi="Corbel" w:cs="Times New Roman"/>
                <w:smallCaps/>
                <w:kern w:val="0"/>
                <w:sz w:val="20"/>
                <w:szCs w:val="20"/>
                <w14:ligatures w14:val="none"/>
              </w:rPr>
              <w:t>E</w:t>
            </w:r>
            <w:r w:rsidRPr="002F4418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 03</w:t>
            </w:r>
          </w:p>
        </w:tc>
        <w:tc>
          <w:tcPr>
            <w:tcW w:w="5438" w:type="dxa"/>
          </w:tcPr>
          <w:p w14:paraId="039A5501" w14:textId="77777777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49E62D5B" w14:textId="52BBC03C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1E66CB56" w14:textId="2ECA0814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2F4418" w:rsidRPr="006A65A0" w14:paraId="60465D10" w14:textId="77777777" w:rsidTr="007C5ABA">
        <w:tc>
          <w:tcPr>
            <w:tcW w:w="1961" w:type="dxa"/>
          </w:tcPr>
          <w:p w14:paraId="0897441A" w14:textId="5B63288C" w:rsidR="002F4418" w:rsidRPr="002F4418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0"/>
                <w:szCs w:val="20"/>
                <w14:ligatures w14:val="none"/>
              </w:rPr>
            </w:pPr>
            <w:r w:rsidRPr="002F4418">
              <w:rPr>
                <w:rFonts w:ascii="Corbel" w:eastAsia="Calibri" w:hAnsi="Corbel" w:cs="Times New Roman"/>
                <w:smallCaps/>
                <w:kern w:val="0"/>
                <w:sz w:val="20"/>
                <w:szCs w:val="20"/>
                <w14:ligatures w14:val="none"/>
              </w:rPr>
              <w:t>E</w:t>
            </w:r>
            <w:r w:rsidRPr="002F4418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 04</w:t>
            </w:r>
          </w:p>
        </w:tc>
        <w:tc>
          <w:tcPr>
            <w:tcW w:w="5438" w:type="dxa"/>
          </w:tcPr>
          <w:p w14:paraId="1271A088" w14:textId="77777777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2E1C5B9C" w14:textId="2C2829F2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10F3490E" w14:textId="17A4B0A0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2F4418" w:rsidRPr="006A65A0" w14:paraId="65E93670" w14:textId="77777777" w:rsidTr="007C5ABA">
        <w:tc>
          <w:tcPr>
            <w:tcW w:w="1961" w:type="dxa"/>
          </w:tcPr>
          <w:p w14:paraId="67A980E2" w14:textId="3BA7F8DD" w:rsidR="002F4418" w:rsidRPr="002F4418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0"/>
                <w:szCs w:val="20"/>
                <w14:ligatures w14:val="none"/>
              </w:rPr>
            </w:pPr>
            <w:r w:rsidRPr="002F4418">
              <w:rPr>
                <w:rFonts w:ascii="Corbel" w:eastAsia="Calibri" w:hAnsi="Corbel" w:cs="Times New Roman"/>
                <w:smallCaps/>
                <w:kern w:val="0"/>
                <w:sz w:val="20"/>
                <w:szCs w:val="20"/>
                <w14:ligatures w14:val="none"/>
              </w:rPr>
              <w:t>E</w:t>
            </w:r>
            <w:r w:rsidRPr="002F4418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 05</w:t>
            </w:r>
          </w:p>
        </w:tc>
        <w:tc>
          <w:tcPr>
            <w:tcW w:w="5438" w:type="dxa"/>
          </w:tcPr>
          <w:p w14:paraId="550953A7" w14:textId="77777777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 xml:space="preserve">referat z prezentacją multimedialną; </w:t>
            </w:r>
          </w:p>
          <w:p w14:paraId="6CC23E9B" w14:textId="218A26B0" w:rsidR="002F4418" w:rsidRPr="008E4883" w:rsidRDefault="00096222" w:rsidP="002F4418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72E8BEB6" w14:textId="241896EF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  <w:tr w:rsidR="002F4418" w:rsidRPr="006A65A0" w14:paraId="57FB51DB" w14:textId="77777777" w:rsidTr="007C5ABA">
        <w:tc>
          <w:tcPr>
            <w:tcW w:w="1961" w:type="dxa"/>
          </w:tcPr>
          <w:p w14:paraId="36CE8E78" w14:textId="511BA303" w:rsidR="002F4418" w:rsidRPr="002F4418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0"/>
                <w:szCs w:val="20"/>
                <w14:ligatures w14:val="none"/>
              </w:rPr>
            </w:pPr>
            <w:r w:rsidRPr="002F4418">
              <w:rPr>
                <w:rFonts w:ascii="Corbel" w:eastAsia="Calibri" w:hAnsi="Corbel" w:cs="Times New Roman"/>
                <w:smallCaps/>
                <w:kern w:val="0"/>
                <w:sz w:val="20"/>
                <w:szCs w:val="20"/>
                <w14:ligatures w14:val="none"/>
              </w:rPr>
              <w:t>E</w:t>
            </w:r>
            <w:r w:rsidRPr="002F4418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k_ 06</w:t>
            </w:r>
          </w:p>
        </w:tc>
        <w:tc>
          <w:tcPr>
            <w:tcW w:w="5438" w:type="dxa"/>
          </w:tcPr>
          <w:p w14:paraId="2D3C7267" w14:textId="7C088455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color w:val="000000"/>
                <w:kern w:val="0"/>
                <w14:ligatures w14:val="none"/>
              </w:rPr>
              <w:t>obserwacja w trakcie zajęć</w:t>
            </w:r>
          </w:p>
        </w:tc>
        <w:tc>
          <w:tcPr>
            <w:tcW w:w="2121" w:type="dxa"/>
          </w:tcPr>
          <w:p w14:paraId="02FDA6F9" w14:textId="5E631A20" w:rsidR="002F4418" w:rsidRPr="008E4883" w:rsidRDefault="002F4418" w:rsidP="002F4418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smallCaps/>
                <w:kern w:val="0"/>
                <w14:ligatures w14:val="none"/>
              </w:rPr>
              <w:t>konwersatorium</w:t>
            </w:r>
          </w:p>
        </w:tc>
      </w:tr>
    </w:tbl>
    <w:p w14:paraId="7F63BBDB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302ACD80" w14:textId="77777777" w:rsidR="006A65A0" w:rsidRPr="006A65A0" w:rsidRDefault="006A65A0" w:rsidP="006A65A0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4.2 Warunki zaliczenia przedmiotu </w:t>
      </w:r>
      <w:r w:rsidRPr="00FC31FA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(kryteria oceniania)</w:t>
      </w: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 </w:t>
      </w:r>
    </w:p>
    <w:p w14:paraId="751A7499" w14:textId="77777777" w:rsidR="006A65A0" w:rsidRPr="006A65A0" w:rsidRDefault="006A65A0" w:rsidP="006A65A0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A65A0" w:rsidRPr="006A65A0" w14:paraId="7C92E2FE" w14:textId="77777777" w:rsidTr="00B50641">
        <w:tc>
          <w:tcPr>
            <w:tcW w:w="9670" w:type="dxa"/>
          </w:tcPr>
          <w:p w14:paraId="65D5816B" w14:textId="77777777" w:rsidR="00D07AA2" w:rsidRPr="000A3D1F" w:rsidRDefault="00D07AA2" w:rsidP="00995CB5">
            <w:pPr>
              <w:spacing w:after="0" w:line="240" w:lineRule="auto"/>
              <w:rPr>
                <w:rFonts w:ascii="Corbel" w:eastAsia="Calibri" w:hAnsi="Corbel" w:cs="Times New Roman"/>
                <w:kern w:val="0"/>
                <w:u w:val="single"/>
                <w14:ligatures w14:val="none"/>
              </w:rPr>
            </w:pPr>
            <w:r w:rsidRPr="000A3D1F">
              <w:rPr>
                <w:rFonts w:ascii="Corbel" w:eastAsia="Calibri" w:hAnsi="Corbel" w:cs="Times New Roman"/>
                <w:kern w:val="0"/>
                <w:u w:val="single"/>
                <w14:ligatures w14:val="none"/>
              </w:rPr>
              <w:t>ZALICZENIE Z OCENĄ</w:t>
            </w:r>
          </w:p>
          <w:p w14:paraId="4AD2D61D" w14:textId="61017881" w:rsidR="00D07AA2" w:rsidRPr="000A3D1F" w:rsidRDefault="00D07AA2" w:rsidP="003E45C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0A3D1F">
              <w:rPr>
                <w:rFonts w:ascii="Corbel" w:eastAsia="Calibri" w:hAnsi="Corbel" w:cs="Times New Roman"/>
                <w:kern w:val="0"/>
                <w14:ligatures w14:val="none"/>
              </w:rPr>
              <w:t>Ustalenie oceny  zaliczeniowej</w:t>
            </w:r>
            <w:r w:rsidR="003E45CA" w:rsidRPr="000A3D1F">
              <w:rPr>
                <w:rFonts w:ascii="Corbel" w:eastAsia="Calibri" w:hAnsi="Corbel" w:cs="Times New Roman"/>
                <w:kern w:val="0"/>
                <w14:ligatures w14:val="none"/>
              </w:rPr>
              <w:t xml:space="preserve"> </w:t>
            </w:r>
            <w:r w:rsidRPr="000A3D1F">
              <w:rPr>
                <w:rFonts w:ascii="Corbel" w:eastAsia="Calibri" w:hAnsi="Corbel" w:cs="Times New Roman"/>
                <w:kern w:val="0"/>
                <w14:ligatures w14:val="none"/>
              </w:rPr>
              <w:t>na podstawie wyszczególnionych poniżej</w:t>
            </w:r>
            <w:r w:rsidR="00FC31FA" w:rsidRPr="000A3D1F">
              <w:rPr>
                <w:rFonts w:ascii="Corbel" w:eastAsia="Calibri" w:hAnsi="Corbel" w:cs="Times New Roman"/>
                <w:kern w:val="0"/>
                <w14:ligatures w14:val="none"/>
              </w:rPr>
              <w:t xml:space="preserve"> </w:t>
            </w:r>
            <w:r w:rsidRPr="000A3D1F">
              <w:rPr>
                <w:rFonts w:ascii="Corbel" w:eastAsia="Calibri" w:hAnsi="Corbel" w:cs="Times New Roman"/>
                <w:kern w:val="0"/>
                <w14:ligatures w14:val="none"/>
              </w:rPr>
              <w:t>zadań cząstkowych</w:t>
            </w:r>
            <w:r w:rsidR="003E45CA" w:rsidRPr="000A3D1F">
              <w:rPr>
                <w:rFonts w:ascii="Corbel" w:eastAsia="Calibri" w:hAnsi="Corbel" w:cs="Times New Roman"/>
                <w:kern w:val="0"/>
                <w14:ligatures w14:val="none"/>
              </w:rPr>
              <w:t>*</w:t>
            </w:r>
            <w:r w:rsidRPr="000A3D1F">
              <w:rPr>
                <w:rFonts w:ascii="Corbel" w:eastAsia="Calibri" w:hAnsi="Corbel" w:cs="Times New Roman"/>
                <w:kern w:val="0"/>
                <w14:ligatures w14:val="none"/>
              </w:rPr>
              <w:t>:</w:t>
            </w:r>
          </w:p>
          <w:p w14:paraId="0FDE1E15" w14:textId="5E75AFF4" w:rsidR="00D07AA2" w:rsidRPr="000A3D1F" w:rsidRDefault="00D07AA2" w:rsidP="004D0E8F">
            <w:pPr>
              <w:spacing w:after="0" w:line="240" w:lineRule="auto"/>
              <w:ind w:left="206" w:hanging="206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0A3D1F">
              <w:rPr>
                <w:rFonts w:ascii="Corbel" w:eastAsia="Calibri" w:hAnsi="Corbel" w:cs="Times New Roman"/>
                <w:kern w:val="0"/>
                <w14:ligatures w14:val="none"/>
              </w:rPr>
              <w:t>1. Opracowanie referatu z prezentacją multimedialną</w:t>
            </w:r>
            <w:r w:rsidR="003E45CA" w:rsidRPr="000A3D1F">
              <w:rPr>
                <w:rFonts w:ascii="Corbel" w:eastAsia="Calibri" w:hAnsi="Corbel" w:cs="Times New Roman"/>
                <w:kern w:val="0"/>
                <w14:ligatures w14:val="none"/>
              </w:rPr>
              <w:t xml:space="preserve"> i jego przedstawienie w trakcie zajęć</w:t>
            </w:r>
            <w:r w:rsidR="003E45CA" w:rsidRPr="000A3D1F">
              <w:rPr>
                <w:rFonts w:ascii="Corbel" w:eastAsia="Calibri" w:hAnsi="Corbel" w:cs="Times New Roman"/>
                <w:kern w:val="0"/>
                <w14:ligatures w14:val="none"/>
              </w:rPr>
              <w:br/>
              <w:t>- (od 1 % do 80%);</w:t>
            </w:r>
          </w:p>
          <w:p w14:paraId="033737A7" w14:textId="5E4CA388" w:rsidR="004D0E8F" w:rsidRPr="000A3D1F" w:rsidRDefault="003E45CA" w:rsidP="00D07AA2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0A3D1F">
              <w:rPr>
                <w:rFonts w:ascii="Corbel" w:eastAsia="Calibri" w:hAnsi="Corbel" w:cs="Times New Roman"/>
                <w:kern w:val="0"/>
                <w14:ligatures w14:val="none"/>
              </w:rPr>
              <w:t>2</w:t>
            </w:r>
            <w:r w:rsidR="00D07AA2" w:rsidRPr="000A3D1F">
              <w:rPr>
                <w:rFonts w:ascii="Corbel" w:eastAsia="Calibri" w:hAnsi="Corbel" w:cs="Times New Roman"/>
                <w:kern w:val="0"/>
                <w14:ligatures w14:val="none"/>
              </w:rPr>
              <w:t xml:space="preserve">. </w:t>
            </w:r>
            <w:r w:rsidRPr="000A3D1F">
              <w:rPr>
                <w:rFonts w:ascii="Corbel" w:eastAsia="Calibri" w:hAnsi="Corbel" w:cs="Times New Roman"/>
                <w:kern w:val="0"/>
                <w14:ligatures w14:val="none"/>
              </w:rPr>
              <w:t>Przygotowanie do zajęć i aktywność -</w:t>
            </w:r>
            <w:r w:rsidR="00D07AA2" w:rsidRPr="000A3D1F">
              <w:rPr>
                <w:rFonts w:ascii="Corbel" w:eastAsia="Calibri" w:hAnsi="Corbel" w:cs="Times New Roman"/>
                <w:kern w:val="0"/>
                <w14:ligatures w14:val="none"/>
              </w:rPr>
              <w:t xml:space="preserve"> (od 1% do 20%)</w:t>
            </w:r>
            <w:r w:rsidRPr="000A3D1F">
              <w:rPr>
                <w:rFonts w:ascii="Corbel" w:eastAsia="Calibri" w:hAnsi="Corbel" w:cs="Times New Roman"/>
                <w:kern w:val="0"/>
                <w14:ligatures w14:val="none"/>
              </w:rPr>
              <w:t>.</w:t>
            </w:r>
          </w:p>
          <w:p w14:paraId="18F60F34" w14:textId="02AA7970" w:rsidR="00D07AA2" w:rsidRPr="008E4883" w:rsidRDefault="00D07AA2" w:rsidP="00D07AA2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>* Łączna suma punktów procentowych (%) uzyskanych z każdego zadania cząstkowego</w:t>
            </w:r>
            <w:r w:rsidR="003E45CA" w:rsidRPr="008E4883">
              <w:rPr>
                <w:rFonts w:ascii="Corbel" w:eastAsia="Calibri" w:hAnsi="Corbel" w:cs="Times New Roman"/>
                <w:kern w:val="0"/>
                <w14:ligatures w14:val="none"/>
              </w:rPr>
              <w:t xml:space="preserve"> (1 i 2)</w:t>
            </w: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 xml:space="preserve"> będzie ostatecznie odnoszona do skali z oceną finalną (od 5.0 do 2.0), która jest załączona  poniżej:</w:t>
            </w:r>
          </w:p>
          <w:p w14:paraId="32B20958" w14:textId="77777777" w:rsidR="00D07AA2" w:rsidRPr="008E4883" w:rsidRDefault="00D07AA2" w:rsidP="00D07AA2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100 - 91%  (5.0)</w:t>
            </w:r>
          </w:p>
          <w:p w14:paraId="731D4B6F" w14:textId="77777777" w:rsidR="00D07AA2" w:rsidRPr="008E4883" w:rsidRDefault="00D07AA2" w:rsidP="00D07AA2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90 - 82%  (4.5)</w:t>
            </w:r>
          </w:p>
          <w:p w14:paraId="45E3D2B1" w14:textId="77777777" w:rsidR="00D07AA2" w:rsidRPr="008E4883" w:rsidRDefault="00D07AA2" w:rsidP="00D07AA2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81 - 73% (4.0)</w:t>
            </w:r>
          </w:p>
          <w:p w14:paraId="5016A365" w14:textId="77777777" w:rsidR="00D07AA2" w:rsidRPr="008E4883" w:rsidRDefault="00D07AA2" w:rsidP="00D07AA2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72 - 64% (3.5)</w:t>
            </w:r>
          </w:p>
          <w:p w14:paraId="0F874464" w14:textId="77777777" w:rsidR="00D07AA2" w:rsidRPr="008E4883" w:rsidRDefault="00D07AA2" w:rsidP="00D07AA2">
            <w:pPr>
              <w:spacing w:after="0" w:line="240" w:lineRule="auto"/>
              <w:rPr>
                <w:rFonts w:ascii="Corbel" w:eastAsia="Calibri" w:hAnsi="Corbel" w:cs="Times New Roman"/>
                <w:kern w:val="0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63 - 55% (3.0)</w:t>
            </w:r>
          </w:p>
          <w:p w14:paraId="52C577D4" w14:textId="3D2A885A" w:rsidR="003E45CA" w:rsidRPr="006A65A0" w:rsidRDefault="00D07AA2" w:rsidP="00D07AA2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>•</w:t>
            </w:r>
            <w:r w:rsidRPr="008E4883">
              <w:rPr>
                <w:rFonts w:ascii="Corbel" w:eastAsia="Calibri" w:hAnsi="Corbel" w:cs="Times New Roman"/>
                <w:kern w:val="0"/>
                <w14:ligatures w14:val="none"/>
              </w:rPr>
              <w:tab/>
              <w:t>54% i mniej (2.0)</w:t>
            </w:r>
          </w:p>
        </w:tc>
      </w:tr>
    </w:tbl>
    <w:p w14:paraId="0C4EA63A" w14:textId="77777777" w:rsidR="00D07AA2" w:rsidRPr="006A65A0" w:rsidRDefault="00D07AA2" w:rsidP="006A65A0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6EEBBF7B" w14:textId="77777777" w:rsidR="006A65A0" w:rsidRPr="006A65A0" w:rsidRDefault="006A65A0" w:rsidP="006A65A0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5. CAŁKOWITY NAKŁAD PRACY STUDENTA POTRZEBNY DO OSIĄGNIĘCIA ZAŁOŻONYCH EFEKTÓW W GODZINACH ORAZ PUNKTACH ECTS </w:t>
      </w:r>
    </w:p>
    <w:p w14:paraId="651DCD9D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6A65A0" w:rsidRPr="006A65A0" w14:paraId="5E63A541" w14:textId="77777777" w:rsidTr="00B50641">
        <w:tc>
          <w:tcPr>
            <w:tcW w:w="4962" w:type="dxa"/>
            <w:vAlign w:val="center"/>
          </w:tcPr>
          <w:p w14:paraId="4365EAA9" w14:textId="77777777" w:rsidR="006A65A0" w:rsidRPr="006A65A0" w:rsidRDefault="006A65A0" w:rsidP="006A65A0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E81B14" w14:textId="77777777" w:rsidR="006A65A0" w:rsidRPr="006A65A0" w:rsidRDefault="006A65A0" w:rsidP="006A65A0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Średnia liczba godzin na zrealizowanie aktywności</w:t>
            </w:r>
          </w:p>
        </w:tc>
      </w:tr>
      <w:tr w:rsidR="006A65A0" w:rsidRPr="006A65A0" w14:paraId="5E61B46C" w14:textId="77777777" w:rsidTr="00B50641">
        <w:tc>
          <w:tcPr>
            <w:tcW w:w="4962" w:type="dxa"/>
          </w:tcPr>
          <w:p w14:paraId="2FC7AA65" w14:textId="07CD0924" w:rsidR="006A65A0" w:rsidRPr="006A65A0" w:rsidRDefault="006A65A0" w:rsidP="006A65A0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Godziny z</w:t>
            </w:r>
            <w:r w:rsidR="00BE311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harmonogramu studiów</w:t>
            </w:r>
          </w:p>
        </w:tc>
        <w:tc>
          <w:tcPr>
            <w:tcW w:w="4677" w:type="dxa"/>
          </w:tcPr>
          <w:p w14:paraId="19E0C13B" w14:textId="1C9E2B55" w:rsidR="006A65A0" w:rsidRPr="006A65A0" w:rsidRDefault="00C474C7" w:rsidP="00C474C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30</w:t>
            </w:r>
          </w:p>
        </w:tc>
      </w:tr>
      <w:tr w:rsidR="006A65A0" w:rsidRPr="006A65A0" w14:paraId="1529A18C" w14:textId="77777777" w:rsidTr="00B50641">
        <w:tc>
          <w:tcPr>
            <w:tcW w:w="4962" w:type="dxa"/>
          </w:tcPr>
          <w:p w14:paraId="655371B8" w14:textId="77777777" w:rsidR="006A65A0" w:rsidRPr="006A65A0" w:rsidRDefault="006A65A0" w:rsidP="006A65A0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z udziałem nauczyciela akademickiego</w:t>
            </w:r>
          </w:p>
          <w:p w14:paraId="4D3E7B8E" w14:textId="17BAE222" w:rsidR="006A65A0" w:rsidRPr="006A65A0" w:rsidRDefault="006A65A0" w:rsidP="006A65A0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(udział w konsultacjach)</w:t>
            </w:r>
          </w:p>
        </w:tc>
        <w:tc>
          <w:tcPr>
            <w:tcW w:w="4677" w:type="dxa"/>
          </w:tcPr>
          <w:p w14:paraId="7116DD03" w14:textId="60DB95C4" w:rsidR="006A65A0" w:rsidRPr="006A65A0" w:rsidRDefault="00C474C7" w:rsidP="00C474C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6A65A0" w:rsidRPr="006A65A0" w14:paraId="315B3E6B" w14:textId="77777777" w:rsidTr="00B50641">
        <w:tc>
          <w:tcPr>
            <w:tcW w:w="4962" w:type="dxa"/>
          </w:tcPr>
          <w:p w14:paraId="6E65D788" w14:textId="4CB6B141" w:rsidR="006A65A0" w:rsidRPr="006A65A0" w:rsidRDefault="006A65A0" w:rsidP="006A65A0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Godziny niekontaktowe – praca własna studenta</w:t>
            </w:r>
            <w:r w:rsidR="008E488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(przygotowanie do zajęć, napisanie referatu</w:t>
            </w:r>
            <w:r w:rsidR="008E4883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i opracowanie prezentacji multimedialnej</w:t>
            </w: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itp.)</w:t>
            </w:r>
          </w:p>
        </w:tc>
        <w:tc>
          <w:tcPr>
            <w:tcW w:w="4677" w:type="dxa"/>
          </w:tcPr>
          <w:p w14:paraId="540A7C9C" w14:textId="21AA45E7" w:rsidR="006A65A0" w:rsidRPr="006A65A0" w:rsidRDefault="00C474C7" w:rsidP="00C474C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25</w:t>
            </w:r>
          </w:p>
        </w:tc>
      </w:tr>
      <w:tr w:rsidR="006A65A0" w:rsidRPr="006A65A0" w14:paraId="79D31E42" w14:textId="77777777" w:rsidTr="00B50641">
        <w:tc>
          <w:tcPr>
            <w:tcW w:w="4962" w:type="dxa"/>
          </w:tcPr>
          <w:p w14:paraId="14766F3B" w14:textId="77777777" w:rsidR="006A65A0" w:rsidRPr="006A65A0" w:rsidRDefault="006A65A0" w:rsidP="006A65A0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SUMA GODZIN</w:t>
            </w:r>
          </w:p>
        </w:tc>
        <w:tc>
          <w:tcPr>
            <w:tcW w:w="4677" w:type="dxa"/>
          </w:tcPr>
          <w:p w14:paraId="1E95F48A" w14:textId="00E197E7" w:rsidR="006A65A0" w:rsidRPr="006A65A0" w:rsidRDefault="00C474C7" w:rsidP="00C474C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60</w:t>
            </w:r>
          </w:p>
        </w:tc>
      </w:tr>
      <w:tr w:rsidR="006A65A0" w:rsidRPr="006A65A0" w14:paraId="40582A3A" w14:textId="77777777" w:rsidTr="00B50641">
        <w:tc>
          <w:tcPr>
            <w:tcW w:w="4962" w:type="dxa"/>
          </w:tcPr>
          <w:p w14:paraId="333CB8CC" w14:textId="77777777" w:rsidR="006A65A0" w:rsidRPr="006A65A0" w:rsidRDefault="006A65A0" w:rsidP="006A65A0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SUMARYCZNA LICZBA PUNKTÓW ECTS</w:t>
            </w:r>
          </w:p>
        </w:tc>
        <w:tc>
          <w:tcPr>
            <w:tcW w:w="4677" w:type="dxa"/>
          </w:tcPr>
          <w:p w14:paraId="3B8A3676" w14:textId="110E77E2" w:rsidR="006A65A0" w:rsidRPr="00C474C7" w:rsidRDefault="00C474C7" w:rsidP="00C474C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2</w:t>
            </w:r>
          </w:p>
        </w:tc>
      </w:tr>
    </w:tbl>
    <w:p w14:paraId="1158D95A" w14:textId="77777777" w:rsidR="006A65A0" w:rsidRPr="006A65A0" w:rsidRDefault="006A65A0" w:rsidP="006A65A0">
      <w:pPr>
        <w:spacing w:after="0" w:line="240" w:lineRule="auto"/>
        <w:ind w:left="426"/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t>* Należy uwzględnić, że 1 pkt ECTS odpowiada 25-30 godzin całkowitego nakładu pracy studenta.</w:t>
      </w:r>
    </w:p>
    <w:p w14:paraId="74551EAA" w14:textId="5FE46D96" w:rsidR="006A65A0" w:rsidRDefault="006A65A0" w:rsidP="006A65A0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lastRenderedPageBreak/>
        <w:t>6. PRAKTYKI ZAWODOWE W RAMACH PRZEDMIOTU</w:t>
      </w:r>
    </w:p>
    <w:p w14:paraId="594D0695" w14:textId="77777777" w:rsidR="00BE3119" w:rsidRPr="006A65A0" w:rsidRDefault="00BE3119" w:rsidP="006A65A0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A65A0" w:rsidRPr="006A65A0" w14:paraId="510AD3E2" w14:textId="77777777" w:rsidTr="00BE3119">
        <w:trPr>
          <w:trHeight w:val="397"/>
        </w:trPr>
        <w:tc>
          <w:tcPr>
            <w:tcW w:w="3544" w:type="dxa"/>
          </w:tcPr>
          <w:p w14:paraId="3A30FF53" w14:textId="77777777" w:rsidR="006A65A0" w:rsidRPr="006A65A0" w:rsidRDefault="006A65A0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wymiar godzinowy</w:t>
            </w:r>
          </w:p>
        </w:tc>
        <w:tc>
          <w:tcPr>
            <w:tcW w:w="3969" w:type="dxa"/>
          </w:tcPr>
          <w:p w14:paraId="04BFE6ED" w14:textId="5BA57C38" w:rsidR="006A65A0" w:rsidRPr="006A65A0" w:rsidRDefault="007C5ABA" w:rsidP="007C5ABA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  <w:tr w:rsidR="006A65A0" w:rsidRPr="006A65A0" w14:paraId="07D6C634" w14:textId="77777777" w:rsidTr="00BE3119">
        <w:trPr>
          <w:trHeight w:val="397"/>
        </w:trPr>
        <w:tc>
          <w:tcPr>
            <w:tcW w:w="3544" w:type="dxa"/>
          </w:tcPr>
          <w:p w14:paraId="276F7160" w14:textId="77777777" w:rsidR="006A65A0" w:rsidRPr="006A65A0" w:rsidRDefault="006A65A0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5D3568" w14:textId="101CAD62" w:rsidR="006A65A0" w:rsidRPr="006A65A0" w:rsidRDefault="007C5ABA" w:rsidP="007C5ABA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---</w:t>
            </w:r>
          </w:p>
        </w:tc>
      </w:tr>
    </w:tbl>
    <w:p w14:paraId="557E7043" w14:textId="77777777" w:rsidR="006A65A0" w:rsidRPr="006A65A0" w:rsidRDefault="006A65A0" w:rsidP="006A65A0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6EA59D18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7. LITERATURA </w:t>
      </w:r>
    </w:p>
    <w:p w14:paraId="62888AFE" w14:textId="77777777" w:rsidR="006A65A0" w:rsidRPr="006A65A0" w:rsidRDefault="006A65A0" w:rsidP="006A65A0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A65A0" w:rsidRPr="006A65A0" w14:paraId="2D933880" w14:textId="77777777" w:rsidTr="00272E0C">
        <w:trPr>
          <w:trHeight w:val="397"/>
        </w:trPr>
        <w:tc>
          <w:tcPr>
            <w:tcW w:w="9497" w:type="dxa"/>
          </w:tcPr>
          <w:p w14:paraId="62B637F7" w14:textId="77777777" w:rsidR="006A65A0" w:rsidRDefault="006A65A0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085FA8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Literatura podstawowa</w:t>
            </w: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:</w:t>
            </w:r>
          </w:p>
          <w:p w14:paraId="7DA1FD9E" w14:textId="0DAB3C03" w:rsidR="00FD0C06" w:rsidRPr="00FD0C06" w:rsidRDefault="00FD0C06" w:rsidP="00FD0C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Bobińska K., Pietrasa T., Gałecki P. (red.) (2012). 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Niepełnosprawność intelektualna - etiopatogeneza, epidemiologia, diagnoza, terapia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Wrocław: </w:t>
            </w:r>
            <w:proofErr w:type="spellStart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Continuo</w:t>
            </w:r>
            <w:proofErr w:type="spellEnd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  <w:p w14:paraId="790405F5" w14:textId="25A9C973" w:rsidR="00085FA8" w:rsidRPr="00FD0C06" w:rsidRDefault="00085FA8" w:rsidP="00FD0C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Kowalik S. (2018). 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Stosowana psychologia rehabilitacji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Warszawa: Wydawnictwo Naukowe Scholar (Seria </w:t>
            </w:r>
            <w:r w:rsidR="00A93A72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Wykłady z psychologii T.17).</w:t>
            </w:r>
          </w:p>
          <w:p w14:paraId="2C90E717" w14:textId="24D720CD" w:rsidR="00272E0C" w:rsidRPr="00FD0C06" w:rsidRDefault="00272E0C" w:rsidP="00FD0C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Kowalik S. (2007). 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Psychologia rehabilitacji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 Warszawa: W</w:t>
            </w:r>
            <w:r w:rsidR="00085FA8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ydawnictwa 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A</w:t>
            </w:r>
            <w:r w:rsidR="00085FA8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kademickie </w:t>
            </w:r>
            <w:r w:rsidR="00085FA8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br/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i</w:t>
            </w:r>
            <w:r w:rsidR="00085FA8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Profesjonalne (Seria </w:t>
            </w:r>
            <w:r w:rsidR="00A93A72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  <w:r w:rsidR="00085FA8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Psychologia Współczesności: pomoc psychologiczna).</w:t>
            </w:r>
          </w:p>
          <w:p w14:paraId="28BE5732" w14:textId="48801BCE" w:rsidR="00272E0C" w:rsidRPr="00FD0C06" w:rsidRDefault="00CB0C48" w:rsidP="00FD0C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Otrębski W., Wiącek G. </w:t>
            </w:r>
            <w:r w:rsidR="00C214F6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red.</w:t>
            </w:r>
            <w:r w:rsidR="00C214F6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)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(2014). 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Przepis na rehabilitację. Metodologie oraz metody 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w badaniach i </w:t>
            </w:r>
            <w:proofErr w:type="spellStart"/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transdyscyplinarnej</w:t>
            </w:r>
            <w:proofErr w:type="spellEnd"/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praktyce rehabilitacyjnej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  Lublin: Wydawnictwo KUL.</w:t>
            </w:r>
          </w:p>
          <w:p w14:paraId="2A215543" w14:textId="228338FF" w:rsidR="00FD0C06" w:rsidRPr="00FD0C06" w:rsidRDefault="00FD0C06" w:rsidP="00FD0C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Otrębski W. (2007). 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Interakcyjny model rehabilitacji zawodowej osób z upośledzeniem umysłowym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 Lublin: Wyd. KUL.</w:t>
            </w:r>
          </w:p>
          <w:p w14:paraId="3BD27209" w14:textId="1DBEF5AB" w:rsidR="00272E0C" w:rsidRPr="00FD0C06" w:rsidRDefault="00FD0C06" w:rsidP="006A65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Smith</w:t>
            </w:r>
            <w:proofErr w:type="spellEnd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D.D. (2009). 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Pedagogika specjalna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 Warszawa: Wyd. APS, Wyd. Nauk. PWN.</w:t>
            </w:r>
          </w:p>
          <w:p w14:paraId="2B49140E" w14:textId="1991D6BD" w:rsidR="00272E0C" w:rsidRPr="006A65A0" w:rsidRDefault="00272E0C" w:rsidP="006A65A0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6A65A0" w:rsidRPr="006A65A0" w14:paraId="759155A8" w14:textId="77777777" w:rsidTr="00272E0C">
        <w:trPr>
          <w:trHeight w:val="397"/>
        </w:trPr>
        <w:tc>
          <w:tcPr>
            <w:tcW w:w="9497" w:type="dxa"/>
          </w:tcPr>
          <w:p w14:paraId="72DA52E1" w14:textId="77777777" w:rsidR="006A65A0" w:rsidRDefault="006A65A0" w:rsidP="006A65A0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A145C">
              <w:rPr>
                <w:rFonts w:ascii="Corbel" w:eastAsia="Calibri" w:hAnsi="Corbel" w:cs="Times New Roman"/>
                <w:b/>
                <w:bCs/>
                <w:kern w:val="0"/>
                <w:sz w:val="24"/>
                <w:szCs w:val="24"/>
                <w14:ligatures w14:val="none"/>
              </w:rPr>
              <w:t>Literatura uzupełniająca</w:t>
            </w:r>
            <w:r w:rsidRPr="006A65A0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: </w:t>
            </w:r>
          </w:p>
          <w:p w14:paraId="59F21368" w14:textId="516CDCAE" w:rsidR="00A93A72" w:rsidRPr="00FD0C06" w:rsidRDefault="00A93A72" w:rsidP="00FD0C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Bidzan</w:t>
            </w:r>
            <w:proofErr w:type="spellEnd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M., </w:t>
            </w:r>
            <w:proofErr w:type="spellStart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Bieleninik</w:t>
            </w:r>
            <w:proofErr w:type="spellEnd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Ł., </w:t>
            </w:r>
            <w:proofErr w:type="spellStart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Szulman-Wardal</w:t>
            </w:r>
            <w:proofErr w:type="spellEnd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A. </w:t>
            </w:r>
            <w:r w:rsidR="00C214F6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red.</w:t>
            </w:r>
            <w:r w:rsidR="00C214F6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)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(2015). 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Niepełnosprawność ruchowa w ujęciu </w:t>
            </w:r>
            <w:proofErr w:type="spellStart"/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biopsychospołecznym</w:t>
            </w:r>
            <w:proofErr w:type="spellEnd"/>
            <w:r w:rsidR="00C214F6"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. W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yzwania diagnozy, rehabilitacji i terapii, 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Gdańsk: Wydawnictwo Harmonia </w:t>
            </w:r>
            <w:proofErr w:type="spellStart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Universalis</w:t>
            </w:r>
            <w:proofErr w:type="spellEnd"/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  <w:p w14:paraId="703A1B0E" w14:textId="6A2CF64F" w:rsidR="00CA145C" w:rsidRPr="00FD0C06" w:rsidRDefault="00CA145C" w:rsidP="00FD0C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Kowalik S. (1999). </w:t>
            </w:r>
            <w:r w:rsidRPr="00FD0C06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Psychospołeczne podstawy rehabilitacji osób niepełnosprawnych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Katowice: Wydawnictwo „Śląsk” (Seria </w:t>
            </w:r>
            <w:r w:rsidR="00A93A72"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  <w:r w:rsidRPr="00FD0C06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Biblioteka Pracownika Socjalnego).</w:t>
            </w:r>
          </w:p>
          <w:p w14:paraId="0F7DDDC3" w14:textId="693CB1A0" w:rsidR="00FD0C06" w:rsidRPr="00FD0C06" w:rsidRDefault="00FD0C06" w:rsidP="00FD0C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FD0C06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Marek B., Otrębski W., Rodziewicz B., Sękowski T., Szubielska M., </w:t>
            </w:r>
            <w:proofErr w:type="spellStart"/>
            <w:r w:rsidRPr="00FD0C06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Torój</w:t>
            </w:r>
            <w:proofErr w:type="spellEnd"/>
            <w:r w:rsidRPr="00FD0C06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 M., Trojanowska-Bis A. (2008). </w:t>
            </w:r>
            <w:r w:rsidRPr="00FD0C06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Przez języki świata do pracy. Nowe idee w rehabilitacji zawodowej osób niewidomych i słabo widzących</w:t>
            </w:r>
            <w:r w:rsidRPr="00FD0C06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. Lublin: Wyd. KUL.</w:t>
            </w:r>
          </w:p>
          <w:p w14:paraId="654CB840" w14:textId="77777777" w:rsidR="00CA145C" w:rsidRDefault="00A93A72" w:rsidP="006A65A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9743F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Rottermund</w:t>
            </w:r>
            <w:proofErr w:type="spellEnd"/>
            <w:r w:rsidRPr="00F9743F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 J. (2007). </w:t>
            </w:r>
            <w:r w:rsidRPr="00F9743F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Wielowymiarowość procesu rehabilitacji</w:t>
            </w:r>
            <w:r w:rsidRPr="00F9743F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, Kraków: Oficyna Wydawnicza „Impuls” (Seria – Problemy Edukacji, Rehabilitacji i Socjalizacji Osób Niepełnosprawnych, t.2).</w:t>
            </w:r>
          </w:p>
          <w:p w14:paraId="03EB510F" w14:textId="0EDDBA99" w:rsidR="00F9743F" w:rsidRPr="00F9743F" w:rsidRDefault="00F9743F" w:rsidP="00F9743F">
            <w:pPr>
              <w:pStyle w:val="Akapitzlist"/>
              <w:spacing w:after="0" w:line="240" w:lineRule="auto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7EF2C03" w14:textId="77777777" w:rsidR="006A65A0" w:rsidRPr="006A65A0" w:rsidRDefault="006A65A0" w:rsidP="006A65A0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1D783753" w14:textId="77777777" w:rsidR="006A65A0" w:rsidRPr="006A65A0" w:rsidRDefault="006A65A0" w:rsidP="006A65A0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6A65A0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Akceptacja Kierownika Jednostki lub osoby upoważnionej</w:t>
      </w:r>
    </w:p>
    <w:p w14:paraId="79053DB9" w14:textId="77777777" w:rsidR="00964152" w:rsidRDefault="00964152"/>
    <w:sectPr w:rsidR="00964152" w:rsidSect="006A65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A878C" w14:textId="77777777" w:rsidR="00C34106" w:rsidRDefault="00C34106" w:rsidP="006A65A0">
      <w:pPr>
        <w:spacing w:after="0" w:line="240" w:lineRule="auto"/>
      </w:pPr>
      <w:r>
        <w:separator/>
      </w:r>
    </w:p>
  </w:endnote>
  <w:endnote w:type="continuationSeparator" w:id="0">
    <w:p w14:paraId="276974F3" w14:textId="77777777" w:rsidR="00C34106" w:rsidRDefault="00C34106" w:rsidP="006A6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FADDE" w14:textId="77777777" w:rsidR="00C34106" w:rsidRDefault="00C34106" w:rsidP="006A65A0">
      <w:pPr>
        <w:spacing w:after="0" w:line="240" w:lineRule="auto"/>
      </w:pPr>
      <w:r>
        <w:separator/>
      </w:r>
    </w:p>
  </w:footnote>
  <w:footnote w:type="continuationSeparator" w:id="0">
    <w:p w14:paraId="14ABD1DB" w14:textId="77777777" w:rsidR="00C34106" w:rsidRDefault="00C34106" w:rsidP="006A65A0">
      <w:pPr>
        <w:spacing w:after="0" w:line="240" w:lineRule="auto"/>
      </w:pPr>
      <w:r>
        <w:continuationSeparator/>
      </w:r>
    </w:p>
  </w:footnote>
  <w:footnote w:id="1">
    <w:p w14:paraId="27EF2287" w14:textId="77777777" w:rsidR="006A65A0" w:rsidRDefault="006A65A0" w:rsidP="006A65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0A4B5C"/>
    <w:multiLevelType w:val="hybridMultilevel"/>
    <w:tmpl w:val="ADCCF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E7C5A"/>
    <w:multiLevelType w:val="hybridMultilevel"/>
    <w:tmpl w:val="4BF09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5A0"/>
    <w:rsid w:val="00001DB3"/>
    <w:rsid w:val="00033120"/>
    <w:rsid w:val="000343D3"/>
    <w:rsid w:val="0006462F"/>
    <w:rsid w:val="00071F48"/>
    <w:rsid w:val="00085FA8"/>
    <w:rsid w:val="00096222"/>
    <w:rsid w:val="000A3D1F"/>
    <w:rsid w:val="000C740B"/>
    <w:rsid w:val="00100F48"/>
    <w:rsid w:val="001353CC"/>
    <w:rsid w:val="00171EE7"/>
    <w:rsid w:val="0017448C"/>
    <w:rsid w:val="00226A90"/>
    <w:rsid w:val="002477C8"/>
    <w:rsid w:val="00262816"/>
    <w:rsid w:val="00272E0C"/>
    <w:rsid w:val="002B44E3"/>
    <w:rsid w:val="002C10C9"/>
    <w:rsid w:val="002C162C"/>
    <w:rsid w:val="002F4418"/>
    <w:rsid w:val="00382747"/>
    <w:rsid w:val="003921A1"/>
    <w:rsid w:val="003972FD"/>
    <w:rsid w:val="003C6A37"/>
    <w:rsid w:val="003E45CA"/>
    <w:rsid w:val="00406F9E"/>
    <w:rsid w:val="004319C7"/>
    <w:rsid w:val="004B5362"/>
    <w:rsid w:val="004D0E8F"/>
    <w:rsid w:val="00522AE2"/>
    <w:rsid w:val="005362F4"/>
    <w:rsid w:val="00570B08"/>
    <w:rsid w:val="005965CF"/>
    <w:rsid w:val="005F3000"/>
    <w:rsid w:val="00617CF8"/>
    <w:rsid w:val="006473D8"/>
    <w:rsid w:val="00676FE9"/>
    <w:rsid w:val="00683F8C"/>
    <w:rsid w:val="00695F06"/>
    <w:rsid w:val="006A65A0"/>
    <w:rsid w:val="007C5ABA"/>
    <w:rsid w:val="008E4883"/>
    <w:rsid w:val="00904194"/>
    <w:rsid w:val="00964152"/>
    <w:rsid w:val="00975F3C"/>
    <w:rsid w:val="00995CB5"/>
    <w:rsid w:val="009D616B"/>
    <w:rsid w:val="009E53DF"/>
    <w:rsid w:val="00A25F97"/>
    <w:rsid w:val="00A42B4F"/>
    <w:rsid w:val="00A5284A"/>
    <w:rsid w:val="00A93A72"/>
    <w:rsid w:val="00AF7FD7"/>
    <w:rsid w:val="00B0375A"/>
    <w:rsid w:val="00B32EA7"/>
    <w:rsid w:val="00B659DA"/>
    <w:rsid w:val="00BC277B"/>
    <w:rsid w:val="00BC7738"/>
    <w:rsid w:val="00BE3119"/>
    <w:rsid w:val="00C214F6"/>
    <w:rsid w:val="00C34106"/>
    <w:rsid w:val="00C47457"/>
    <w:rsid w:val="00C474C7"/>
    <w:rsid w:val="00C7663B"/>
    <w:rsid w:val="00C76C5D"/>
    <w:rsid w:val="00CA145C"/>
    <w:rsid w:val="00CB0C48"/>
    <w:rsid w:val="00CB6133"/>
    <w:rsid w:val="00D07AA2"/>
    <w:rsid w:val="00D7470B"/>
    <w:rsid w:val="00DC6A1B"/>
    <w:rsid w:val="00DC747E"/>
    <w:rsid w:val="00E57CE9"/>
    <w:rsid w:val="00EB499C"/>
    <w:rsid w:val="00EB716F"/>
    <w:rsid w:val="00F60313"/>
    <w:rsid w:val="00F9743F"/>
    <w:rsid w:val="00FC31FA"/>
    <w:rsid w:val="00FD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4FCE"/>
  <w15:chartTrackingRefBased/>
  <w15:docId w15:val="{01AC6F80-3B89-4BC0-8CA2-6ED7C867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A65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5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5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65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5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5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65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5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5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5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5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5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65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5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5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65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5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5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65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65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5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65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65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65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65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65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5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5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65A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5A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5A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A65A0"/>
    <w:rPr>
      <w:vertAlign w:val="superscript"/>
    </w:rPr>
  </w:style>
  <w:style w:type="table" w:styleId="Tabela-Siatka">
    <w:name w:val="Table Grid"/>
    <w:basedOn w:val="Standardowy"/>
    <w:uiPriority w:val="59"/>
    <w:rsid w:val="00406F9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1464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Bozacka</dc:creator>
  <cp:keywords/>
  <dc:description/>
  <cp:lastModifiedBy>Anna Pikus</cp:lastModifiedBy>
  <cp:revision>4</cp:revision>
  <dcterms:created xsi:type="dcterms:W3CDTF">2024-07-26T08:35:00Z</dcterms:created>
  <dcterms:modified xsi:type="dcterms:W3CDTF">2024-08-08T07:02:00Z</dcterms:modified>
</cp:coreProperties>
</file>