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C60" w:rsidP="00A96ACE" w:rsidRDefault="00373CA7" w14:paraId="2ADAAD35" w14:textId="53D20A11">
      <w:pPr>
        <w:spacing w:after="200" w:line="240" w:lineRule="auto"/>
        <w:jc w:val="right"/>
        <w:rPr>
          <w:rFonts w:ascii="Corbel" w:hAnsi="Corbel" w:eastAsia="Calibri" w:cs="Times New Roman"/>
          <w:i w:val="1"/>
          <w:iCs w:val="1"/>
        </w:rPr>
      </w:pP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 w:rsidRPr="00A96ACE" w:rsidR="00373CA7">
        <w:rPr>
          <w:rFonts w:ascii="Corbel" w:hAnsi="Corbel" w:eastAsia="Calibri" w:cs="Times New Roman"/>
          <w:i w:val="1"/>
          <w:iCs w:val="1"/>
        </w:rPr>
        <w:t xml:space="preserve">Załącznik nr 1.5 do Zarządzenia Rektora </w:t>
      </w:r>
      <w:r w:rsidRPr="00A96ACE" w:rsidR="00373CA7">
        <w:rPr>
          <w:rFonts w:ascii="Corbel" w:hAnsi="Corbel" w:eastAsia="Calibri" w:cs="Times New Roman"/>
          <w:i w:val="1"/>
          <w:iCs w:val="1"/>
        </w:rPr>
        <w:t xml:space="preserve">UR nr</w:t>
      </w:r>
      <w:r w:rsidRPr="00A96ACE" w:rsidR="00373CA7">
        <w:rPr>
          <w:rFonts w:ascii="Corbel" w:hAnsi="Corbel" w:eastAsia="Calibri" w:cs="Times New Roman"/>
          <w:i w:val="1"/>
          <w:iCs w:val="1"/>
        </w:rPr>
        <w:t xml:space="preserve"> </w:t>
      </w:r>
      <w:r w:rsidRPr="00A96ACE" w:rsidR="001725EE">
        <w:rPr>
          <w:rFonts w:ascii="Corbel" w:hAnsi="Corbel" w:eastAsia="Calibri" w:cs="Times New Roman"/>
          <w:i w:val="1"/>
          <w:iCs w:val="1"/>
        </w:rPr>
        <w:t>7</w:t>
      </w:r>
      <w:r w:rsidRPr="00A96ACE" w:rsidR="00373CA7">
        <w:rPr>
          <w:rFonts w:ascii="Corbel" w:hAnsi="Corbel" w:eastAsia="Calibri" w:cs="Times New Roman"/>
          <w:i w:val="1"/>
          <w:iCs w:val="1"/>
        </w:rPr>
        <w:t>/20</w:t>
      </w:r>
      <w:r w:rsidRPr="00A96ACE" w:rsidR="001725EE">
        <w:rPr>
          <w:rFonts w:ascii="Corbel" w:hAnsi="Corbel" w:eastAsia="Calibri" w:cs="Times New Roman"/>
          <w:i w:val="1"/>
          <w:iCs w:val="1"/>
        </w:rPr>
        <w:t>23</w:t>
      </w:r>
    </w:p>
    <w:p w:rsidR="00AF4C60" w:rsidRDefault="00373CA7" w14:paraId="22338C6B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="00AF4C60" w:rsidP="00A96ACE" w:rsidRDefault="00373CA7" w14:paraId="2E9EA742" w14:textId="6B127419">
      <w:pPr>
        <w:spacing w:after="0" w:line="240" w:lineRule="exact"/>
        <w:jc w:val="center"/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</w:pPr>
      <w:r w:rsidRPr="00A96ACE" w:rsidR="00373CA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dotyczy cyklu kształcenia </w:t>
      </w:r>
      <w:r w:rsidRPr="00A96ACE" w:rsidR="00373CA7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202</w:t>
      </w:r>
      <w:r w:rsidRPr="00A96ACE" w:rsidR="6D614597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4</w:t>
      </w:r>
      <w:r w:rsidRPr="00A96ACE" w:rsidR="00373CA7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-202</w:t>
      </w:r>
      <w:r w:rsidRPr="00A96ACE" w:rsidR="01803A6B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7</w:t>
      </w:r>
    </w:p>
    <w:p w:rsidR="00AF4C60" w:rsidRDefault="00373CA7" w14:paraId="17836645" w14:textId="3B1BD277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00A96ACE" w:rsidR="00373CA7">
        <w:rPr>
          <w:rFonts w:ascii="Corbel" w:hAnsi="Corbel" w:eastAsia="Calibri" w:cs="Times New Roman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0A96ACE" w:rsidR="00373CA7">
        <w:rPr>
          <w:rFonts w:ascii="Corbel" w:hAnsi="Corbel" w:eastAsia="Calibri" w:cs="Times New Roman"/>
          <w:i w:val="1"/>
          <w:iCs w:val="1"/>
          <w:sz w:val="20"/>
          <w:szCs w:val="20"/>
        </w:rPr>
        <w:t>(skrajne daty</w:t>
      </w:r>
      <w:r w:rsidRPr="00A96ACE" w:rsidR="00373CA7">
        <w:rPr>
          <w:rFonts w:ascii="Corbel" w:hAnsi="Corbel" w:eastAsia="Calibri" w:cs="Times New Roman"/>
          <w:sz w:val="20"/>
          <w:szCs w:val="20"/>
        </w:rPr>
        <w:t>)</w:t>
      </w:r>
    </w:p>
    <w:p w:rsidR="00AF4C60" w:rsidP="00A96ACE" w:rsidRDefault="00373CA7" w14:paraId="26F72FFF" w14:textId="08C4AE29">
      <w:pPr>
        <w:spacing w:after="0" w:line="240" w:lineRule="exact"/>
        <w:jc w:val="both"/>
        <w:rPr>
          <w:rFonts w:ascii="Corbel" w:hAnsi="Corbel" w:eastAsia="Calibri" w:cs="Times New Roman"/>
          <w:b w:val="1"/>
          <w:bCs w:val="1"/>
          <w:sz w:val="20"/>
          <w:szCs w:val="20"/>
        </w:rPr>
      </w:pP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 w:rsidR="00373CA7">
        <w:rPr>
          <w:rFonts w:ascii="Corbel" w:hAnsi="Corbel" w:eastAsia="Calibri" w:cs="Times New Roman"/>
          <w:b w:val="1"/>
          <w:bCs w:val="1"/>
          <w:sz w:val="20"/>
          <w:szCs w:val="20"/>
        </w:rPr>
        <w:t>Rok akademicki 202</w:t>
      </w:r>
      <w:r w:rsidR="269FC666">
        <w:rPr>
          <w:rFonts w:ascii="Corbel" w:hAnsi="Corbel" w:eastAsia="Calibri" w:cs="Times New Roman"/>
          <w:b w:val="1"/>
          <w:bCs w:val="1"/>
          <w:sz w:val="20"/>
          <w:szCs w:val="20"/>
        </w:rPr>
        <w:t>4</w:t>
      </w:r>
      <w:r w:rsidR="00373CA7">
        <w:rPr>
          <w:rFonts w:ascii="Corbel" w:hAnsi="Corbel" w:eastAsia="Calibri" w:cs="Times New Roman"/>
          <w:b w:val="1"/>
          <w:bCs w:val="1"/>
          <w:sz w:val="20"/>
          <w:szCs w:val="20"/>
        </w:rPr>
        <w:t>/202</w:t>
      </w:r>
      <w:r w:rsidR="4CF60488">
        <w:rPr>
          <w:rFonts w:ascii="Corbel" w:hAnsi="Corbel" w:eastAsia="Calibri" w:cs="Times New Roman"/>
          <w:b w:val="1"/>
          <w:bCs w:val="1"/>
          <w:sz w:val="20"/>
          <w:szCs w:val="20"/>
        </w:rPr>
        <w:t>5</w:t>
      </w:r>
    </w:p>
    <w:p w:rsidR="00AF4C60" w:rsidRDefault="00AF4C60" w14:paraId="73F915B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35C1E8CA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AF4C60" w:rsidTr="588769EF" w14:paraId="4132635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B0C5DEE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47C576A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Komunikowanie społeczne</w:t>
            </w:r>
          </w:p>
        </w:tc>
      </w:tr>
      <w:tr w:rsidR="00AF4C60" w:rsidTr="588769EF" w14:paraId="2A7398C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4519AE50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05410543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S1S[1]O_08 </w:t>
            </w:r>
          </w:p>
        </w:tc>
      </w:tr>
      <w:tr w:rsidR="00AF4C60" w:rsidTr="588769EF" w14:paraId="2AEAF8A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FB90866" w14:textId="7777777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883FF6D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AF4C60" w:rsidTr="588769EF" w14:paraId="65829F3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1351E268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P="588769EF" w:rsidRDefault="00307340" w14:paraId="47676B0D" w14:textId="10023D96">
            <w:pPr>
              <w:widowControl w:val="0"/>
              <w:spacing w:beforeAutospacing="on" w:after="0" w:line="240" w:lineRule="auto"/>
              <w:rPr>
                <w:rFonts w:ascii="Corbel" w:hAnsi="Corbel"/>
                <w:sz w:val="24"/>
                <w:szCs w:val="24"/>
              </w:rPr>
            </w:pPr>
            <w:r w:rsidRPr="588769EF" w:rsidR="00307340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AF4C60" w:rsidTr="588769EF" w14:paraId="6F4363F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F223A52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3F2450FA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Socjologia </w:t>
            </w:r>
          </w:p>
        </w:tc>
      </w:tr>
      <w:tr w:rsidR="00AF4C60" w:rsidTr="588769EF" w14:paraId="4E70AF9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075E7F61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4F4969E7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AF4C60" w:rsidTr="588769EF" w14:paraId="60907E4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40C0FB0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DC2ADC0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AF4C60" w:rsidTr="588769EF" w14:paraId="7898C7D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24980C7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78DE05FE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AF4C60" w:rsidTr="588769EF" w14:paraId="3735176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1837C34D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E4C1101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Rok 1, semestr I</w:t>
            </w:r>
          </w:p>
        </w:tc>
      </w:tr>
      <w:tr w:rsidR="00AF4C60" w:rsidTr="588769EF" w14:paraId="67A4929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0ACF7B33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P="588769EF" w:rsidRDefault="00307340" w14:paraId="54B61085" w14:textId="75278453">
            <w:pPr>
              <w:widowControl w:val="0"/>
              <w:spacing w:beforeAutospacing="on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588769EF" w:rsidR="00307340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kierunkowy</w:t>
            </w:r>
          </w:p>
        </w:tc>
      </w:tr>
      <w:tr w:rsidR="00AF4C60" w:rsidTr="588769EF" w14:paraId="482C456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F9951C6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7E2F05F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AF4C60" w:rsidTr="588769EF" w14:paraId="5F4ED8B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56E5E0C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61ADAF5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AF4C60" w:rsidTr="588769EF" w14:paraId="3603451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EDD0460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FFDC88B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AF4C60" w:rsidRDefault="00373CA7" w14:paraId="367ED0A9" w14:textId="7777777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>-</w:t>
      </w:r>
      <w:r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="00AF4C60" w:rsidRDefault="00373CA7" w14:paraId="3A17B18C" w14:textId="7777777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AF4C60" w:rsidRDefault="00AF4C60" w14:paraId="3A030CA5" w14:textId="77777777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AF4C60" w:rsidTr="00A96ACE" w14:paraId="62E1393A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RDefault="00373CA7" w14:paraId="2208E60B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="00AF4C60" w:rsidRDefault="00373CA7" w14:paraId="4A6DEE24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7655B31E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0C57025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416C2B29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6DC09710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1070327B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3B4D614A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29A2E19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0FE7433C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360B1995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="00AF4C60" w:rsidTr="00A96ACE" w14:paraId="3E1B83BF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755D4693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166973CF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668C9028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39834512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7BFD84A6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47D6CE96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16C03B1E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67A8B394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AF4C60" w14:paraId="4DFE321F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2BD5A4AE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AF4C60" w:rsidRDefault="00AF4C60" w14:paraId="409A1CBD" w14:textId="77777777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="00AF4C60" w:rsidRDefault="00AF4C60" w14:paraId="734D5D24" w14:textId="7777777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="00AF4C60" w:rsidRDefault="00373CA7" w14:paraId="79FB3027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1.2.</w:t>
      </w:r>
      <w:r>
        <w:rPr>
          <w:rFonts w:ascii="Corbel" w:hAnsi="Corbel" w:eastAsia="Calibri" w:cs="Times New Roman"/>
          <w:b/>
          <w:sz w:val="24"/>
          <w:szCs w:val="24"/>
        </w:rPr>
        <w:tab/>
      </w:r>
      <w:r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AF4C60" w:rsidRDefault="00373CA7" w14:paraId="34732E99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>×</w:t>
      </w:r>
      <w:r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="00AF4C60" w:rsidRDefault="00373CA7" w14:paraId="41CF62BF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>☐</w:t>
      </w:r>
      <w:r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="00AF4C60" w:rsidRDefault="00AF4C60" w14:paraId="4C0C17F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AF4C60" w:rsidRDefault="00373CA7" w14:paraId="06FF8199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>
        <w:rPr>
          <w:rFonts w:ascii="Corbel" w:hAnsi="Corbel" w:eastAsia="Calibri" w:cs="Times New Roman"/>
          <w:b/>
          <w:sz w:val="24"/>
          <w:szCs w:val="24"/>
        </w:rPr>
        <w:tab/>
      </w:r>
      <w:r>
        <w:rPr>
          <w:rFonts w:ascii="Corbel" w:hAnsi="Corbel" w:eastAsia="Calibri" w:cs="Times New Roman"/>
          <w:b/>
          <w:sz w:val="24"/>
          <w:szCs w:val="24"/>
        </w:rPr>
        <w:t xml:space="preserve">Forma zaliczenia przedmiotu (z toku) </w:t>
      </w:r>
      <w:r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AF4C60" w:rsidRDefault="00AF4C60" w14:paraId="131B8687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AF4C60" w:rsidRDefault="00373CA7" w14:paraId="2204A88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="00AF4C60" w:rsidRDefault="00AF4C60" w14:paraId="27C1574C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AF4C60" w:rsidRDefault="00373CA7" w14:paraId="3F3ED0CE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="00AF4C60" w:rsidRDefault="00AF4C60" w14:paraId="67DD52A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25E2592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30B83552" w14:textId="77777777">
            <w:pPr>
              <w:widowControl w:val="0"/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AF4C60" w:rsidRDefault="00AF4C60" w14:paraId="778379F2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AF4C60" w:rsidRDefault="00AF4C60" w14:paraId="09EA2304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AF4C60" w:rsidRDefault="00373CA7" w14:textId="77777777" w14:paraId="133E212E">
      <w:pPr>
        <w:spacing w:after="0" w:line="240" w:lineRule="auto"/>
      </w:pPr>
      <w:r>
        <w:br w:type="column"/>
      </w:r>
    </w:p>
    <w:p w:rsidR="00AF4C60" w:rsidRDefault="00373CA7" w14:paraId="00ACF8D1" w14:textId="1DD61676">
      <w:pPr>
        <w:spacing w:after="0" w:line="240" w:lineRule="auto"/>
      </w:pPr>
      <w:r>
        <w:br w:type="page"/>
      </w:r>
    </w:p>
    <w:p w:rsidR="00AF4C60" w:rsidP="00A96ACE" w:rsidRDefault="00373CA7" w14:paraId="764E0BB8" w14:textId="532B3C30">
      <w:pPr>
        <w:pStyle w:val="Normalny"/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00A96ACE" w:rsidR="00373CA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00A96ACE" w:rsidR="00373CA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 ,</w:t>
      </w:r>
      <w:r w:rsidRPr="00A96ACE" w:rsidR="00373CA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="00AF4C60" w:rsidRDefault="00AF4C60" w14:paraId="2B2485AF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AF4C60" w:rsidRDefault="00373CA7" w14:paraId="33295D85" w14:textId="7777777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="00AF4C60" w:rsidRDefault="00AF4C60" w14:paraId="54F59414" w14:textId="7777777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AF4C60" w14:paraId="5CF8894A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6C3E9828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38602F04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studentów z podstawowym aparatem teoretycznym i pojęciowym dotyczącym komunikowania społecznego</w:t>
            </w:r>
          </w:p>
        </w:tc>
      </w:tr>
      <w:tr w:rsidR="00AF4C60" w14:paraId="07AFFB2E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45B7B7BF" w14:textId="77777777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3410E863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studentów z najważniejszymi typami komunikowania społecznego (interpersonalnym, organizacyjnym, politycznym, publicznym, masowym), ich specyfiką oraz znaczeniem w życiu jednostkowym i społecznym</w:t>
            </w:r>
          </w:p>
        </w:tc>
      </w:tr>
      <w:tr w:rsidR="00AF4C60" w14:paraId="716A1BBF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0543C5B1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1403D0B3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zapoznanie studentów z technikami wpływu społecznego i ich zastosowaniem w procesach komunikacyjnych, wybranymi dysfunkcjami komunikowania oraz zagadnieniami </w:t>
            </w:r>
            <w:proofErr w:type="spellStart"/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metakomunikacji</w:t>
            </w:r>
            <w:proofErr w:type="spellEnd"/>
          </w:p>
        </w:tc>
      </w:tr>
    </w:tbl>
    <w:p w:rsidR="00AF4C60" w:rsidRDefault="00AF4C60" w14:paraId="0EB75B7C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="00AF4C60" w:rsidRDefault="00373CA7" w14:paraId="2B3D6982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AF4C60" w:rsidRDefault="00AF4C60" w14:paraId="6E05625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F4C60" w14:paraId="42A5877F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5F9978D8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1DBDD1F5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162C7587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eastAsia="Calibri" w:cs="Times New Roman"/>
                <w:sz w:val="24"/>
                <w:szCs w:val="24"/>
              </w:rPr>
              <w:footnoteReference w:id="1"/>
            </w:r>
          </w:p>
        </w:tc>
      </w:tr>
      <w:tr w:rsidR="00AF4C60" w14:paraId="0D70135D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634BE99A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724DAA4F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zna i rozumie w stopniu zaawansowanym metody i narzędzia, łącznie z technikami pozyskiwania danych, właściwe dla socjologii, pozwalające dokonać opisu struktur i instytucji społecznych oraz procesów w nich i między nimi zachodzących.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288B9216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KW_07</w:t>
            </w:r>
          </w:p>
        </w:tc>
      </w:tr>
      <w:tr w:rsidR="00AF4C60" w14:paraId="0580895B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1FA38132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5EA02DA9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posiada umiejętność przewidywania procesów i zjawisk społecznych dzięki posługiwaniu się metodami i narzędziami socjologicznymi; dokonuje samodzielnej analizy zjawisk społecznych z zakresu komunikowania oraz współpracuje w grupie zadaniowej przyjmując w niej różne role.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420485B6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KU_04</w:t>
            </w:r>
          </w:p>
          <w:p w:rsidR="00AF4C60" w:rsidRDefault="00373CA7" w14:paraId="428A5E60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KU_08</w:t>
            </w:r>
          </w:p>
          <w:p w:rsidR="00AF4C60" w:rsidRDefault="00373CA7" w14:paraId="515358BF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KU_13</w:t>
            </w:r>
          </w:p>
        </w:tc>
      </w:tr>
    </w:tbl>
    <w:p w:rsidR="00AF4C60" w:rsidRDefault="00AF4C60" w14:paraId="2F22261A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AF4C60" w:rsidRDefault="00373CA7" w14:paraId="4C1C7635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>
        <w:rPr>
          <w:rFonts w:ascii="Corbel" w:hAnsi="Corbel" w:eastAsia="Calibri" w:cs="Times New Roman"/>
          <w:sz w:val="24"/>
          <w:szCs w:val="24"/>
        </w:rPr>
        <w:t xml:space="preserve">  </w:t>
      </w:r>
    </w:p>
    <w:p w:rsidR="00AF4C60" w:rsidRDefault="00373CA7" w14:paraId="7AEFA305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="00AF4C60" w:rsidRDefault="00AF4C60" w14:paraId="564DF9DD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9BC88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087787A7" w14:textId="7777777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="00AF4C60" w14:paraId="4EAA451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2F68484C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="00AF4C60" w:rsidRDefault="00AF4C60" w14:paraId="7528F65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3F7E6A67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AF4C60" w:rsidRDefault="00AF4C60" w14:paraId="6FC4B753" w14:textId="77777777">
      <w:pPr>
        <w:spacing w:after="200" w:line="240" w:lineRule="auto"/>
        <w:ind w:left="720"/>
        <w:contextualSpacing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3C7BD6C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68B9D70C" w14:textId="7777777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="00AF4C60" w14:paraId="63E6056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75EB6DF3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Tradycje w teorii komunikacji (psychologiczna, cybernetyczna, retoryczna, semiotyczna,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socjokulturowa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 krytyczna, fenomenologiczna)</w:t>
            </w:r>
          </w:p>
        </w:tc>
      </w:tr>
      <w:tr w:rsidR="00AF4C60" w14:paraId="48EDB87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0A6B1412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Komunikowanie interpersonalne, w organizacji, polityczne, publiczne, masowe – wybrane zagadnienia</w:t>
            </w:r>
          </w:p>
        </w:tc>
      </w:tr>
      <w:tr w:rsidR="00AF4C60" w14:paraId="1F05D2E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62CAF42A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Natura komunikacji niewerbalnej, komunikowanie między płciami, kształtowanie wrażenia,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spójne komunikowanie się</w:t>
            </w:r>
          </w:p>
        </w:tc>
      </w:tr>
      <w:tr w:rsidR="00AF4C60" w14:paraId="6B86162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3D7924D0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Rola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metakomunikacji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w komunikowaniu organizacyjnym, </w:t>
            </w:r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feedback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. </w:t>
            </w:r>
          </w:p>
        </w:tc>
      </w:tr>
      <w:tr w:rsidR="00AF4C60" w14:paraId="33E4C08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120DBBA7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Komunikowanie w sytuacji kryzysowej. </w:t>
            </w:r>
            <w:proofErr w:type="spellStart"/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Employer</w:t>
            </w:r>
            <w:proofErr w:type="spellEnd"/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branding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</w:tbl>
    <w:p w:rsidR="00AF4C60" w:rsidRDefault="00AF4C60" w14:paraId="69BA99C3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AF4C60" w:rsidRDefault="00373CA7" w14:paraId="36A9B9D0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3.4 Metody dydaktyczne</w:t>
      </w:r>
      <w:r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AF4C60" w:rsidRDefault="00AF4C60" w14:paraId="284A3096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4136C408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analiza tekstów z dyskusją, analiza treści multimedialnych, studium przypadków, praca w grupach</w:t>
      </w:r>
    </w:p>
    <w:p w:rsidR="00AF4C60" w:rsidRDefault="00AF4C60" w14:paraId="6D0B4311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AF4C60" w:rsidRDefault="00373CA7" w14:paraId="6418CD0C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="00AF4C60" w:rsidRDefault="00AF4C60" w14:paraId="267F3887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AF4C60" w:rsidRDefault="00373CA7" w14:paraId="79A84D7C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="00AF4C60" w:rsidRDefault="00AF4C60" w14:paraId="48B181F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73"/>
        <w:gridCol w:w="2118"/>
      </w:tblGrid>
      <w:tr w:rsidR="00AF4C60" w:rsidTr="588769EF" w14:paraId="5F191612" w14:textId="77777777">
        <w:tc>
          <w:tcPr>
            <w:tcW w:w="1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5CD39434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3BE986ED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AF4C60" w:rsidRDefault="00373CA7" w14:paraId="08EA0B7E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AF4C60" w:rsidRDefault="00373CA7" w14:paraId="15C788A3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="00AF4C60" w:rsidRDefault="00373CA7" w14:paraId="22D1A0F8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="00AF4C60" w:rsidTr="588769EF" w14:paraId="74742A8D" w14:textId="77777777">
        <w:tc>
          <w:tcPr>
            <w:tcW w:w="1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RDefault="00373CA7" w14:paraId="6070916B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RDefault="00373CA7" w14:paraId="5987B0C1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P="588769EF" w:rsidRDefault="002739B6" w14:paraId="4594B1C2" w14:textId="0063A32E">
            <w:pPr>
              <w:widowControl w:val="0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588769EF" w:rsidR="002739B6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r w:rsidRPr="588769EF" w:rsidR="002739B6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="00AF4C60" w:rsidTr="588769EF" w14:paraId="35675F07" w14:textId="77777777">
        <w:tc>
          <w:tcPr>
            <w:tcW w:w="17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RDefault="00373CA7" w14:paraId="27916394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RDefault="00373CA7" w14:paraId="0FA5DE17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F4C60" w:rsidP="588769EF" w:rsidRDefault="002739B6" w14:paraId="6945CA1B" w14:textId="56642676">
            <w:pPr>
              <w:widowControl w:val="0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588769EF" w:rsidR="002739B6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r w:rsidRPr="588769EF" w:rsidR="002739B6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  <w:bookmarkStart w:name="_GoBack" w:id="8"/>
            <w:bookmarkEnd w:id="8"/>
          </w:p>
        </w:tc>
      </w:tr>
    </w:tbl>
    <w:p w:rsidR="00AF4C60" w:rsidRDefault="00AF4C60" w14:paraId="59B554A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1C7C6A19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="00AF4C60" w:rsidRDefault="00AF4C60" w14:paraId="6BFF111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E671E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33401259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AF4C60" w:rsidRDefault="00373CA7" w14:paraId="3C0CBC92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AF4C60" w:rsidRDefault="00373CA7" w14:paraId="4FAAF78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AF4C60" w:rsidRDefault="00AF4C60" w14:paraId="5FAD44F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153AEC6E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F4C60" w:rsidRDefault="00AF4C60" w14:paraId="108CFCC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AF4C60" w14:paraId="0809B3A1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0BC8FB7D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AF4C60" w:rsidRDefault="00373CA7" w14:paraId="3864A48E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4C60" w14:paraId="69CA69EF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773CEB5F" w14:textId="53D5A3E4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P="001725EE" w:rsidRDefault="00373CA7" w14:paraId="771E8B14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15</w:t>
            </w:r>
          </w:p>
        </w:tc>
      </w:tr>
      <w:tr w:rsidR="00AF4C60" w14:paraId="2DADA3C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154EF6C7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="00AF4C60" w:rsidRDefault="00373CA7" w14:paraId="115DFAED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P="001725EE" w:rsidRDefault="00373CA7" w14:paraId="5D700646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="00AF4C60" w14:paraId="1CE1407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79706519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P="001725EE" w:rsidRDefault="00373CA7" w14:paraId="67E37A8C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="00AF4C60" w14:paraId="04E39AD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08734637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P="001725EE" w:rsidRDefault="00373CA7" w14:paraId="495960CE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50</w:t>
            </w:r>
          </w:p>
        </w:tc>
      </w:tr>
      <w:tr w:rsidR="00AF4C60" w14:paraId="102274D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2AB852C5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P="001725EE" w:rsidRDefault="00373CA7" w14:paraId="7C4C2488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</w:tbl>
    <w:p w:rsidR="00AF4C60" w:rsidRDefault="00373CA7" w14:paraId="14E9F4B7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AF4C60" w:rsidRDefault="00AF4C60" w14:paraId="6E5DCD5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1F9AAF83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="00AF4C60" w:rsidRDefault="00AF4C60" w14:paraId="0C4BFDA6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AF4C60" w14:paraId="28D34655" w14:textId="77777777">
        <w:trPr>
          <w:trHeight w:val="397"/>
        </w:trPr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5A4E809A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10A86FBC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AF4C60" w14:paraId="1FF7AE64" w14:textId="77777777">
        <w:trPr>
          <w:trHeight w:val="397"/>
        </w:trPr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4C3DE5D9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7DA78DCB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="00AF4C60" w:rsidRDefault="00AF4C60" w14:paraId="7BE9FFBA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AF4C60" w:rsidRDefault="00AF4C60" w14:paraId="5B0474C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AF4C60" w:rsidRDefault="00373CA7" w14:textId="77777777" w14:paraId="7731FEA0">
      <w:pPr>
        <w:spacing w:after="0" w:line="240" w:lineRule="auto"/>
      </w:pPr>
      <w:r>
        <w:br w:type="column"/>
      </w:r>
    </w:p>
    <w:p w:rsidR="00AF4C60" w:rsidRDefault="00373CA7" w14:paraId="43ECBD3A" w14:textId="18265474">
      <w:pPr>
        <w:spacing w:after="0" w:line="240" w:lineRule="auto"/>
      </w:pPr>
      <w:r>
        <w:br w:type="page"/>
      </w:r>
    </w:p>
    <w:p w:rsidR="00AF4C60" w:rsidP="00A96ACE" w:rsidRDefault="00373CA7" w14:paraId="55002FC9" w14:textId="77777777">
      <w:pPr>
        <w:pStyle w:val="Normalny"/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  <w:r w:rsidRPr="00A96ACE" w:rsidR="00373CA7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7. LITERATURA </w:t>
      </w:r>
    </w:p>
    <w:p w:rsidR="00AF4C60" w:rsidRDefault="00AF4C60" w14:paraId="03360EC9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819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192"/>
      </w:tblGrid>
      <w:tr w:rsidR="00AF4C60" w14:paraId="347E5937" w14:textId="77777777">
        <w:trPr>
          <w:trHeight w:val="397"/>
        </w:trPr>
        <w:tc>
          <w:tcPr>
            <w:tcW w:w="8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4BE1E38D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AF4C60" w:rsidRDefault="00AF4C60" w14:paraId="33E36A59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</w:p>
          <w:p w:rsidR="00AF4C60" w:rsidRDefault="00373CA7" w14:paraId="3673A5CF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McQuail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Teoria komunikowania masowego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 2019.</w:t>
            </w:r>
          </w:p>
          <w:p w:rsidR="00AF4C60" w:rsidRDefault="00373CA7" w14:paraId="0DACC900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-Klas, </w:t>
            </w:r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Media i komunikowanie masowe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 2019.</w:t>
            </w:r>
          </w:p>
          <w:p w:rsidR="00AF4C60" w:rsidRDefault="00373CA7" w14:paraId="38A7AD76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Golka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sz w:val="24"/>
                <w:szCs w:val="24"/>
              </w:rPr>
              <w:t>Bariery w komunikowaniu i społeczeństwo dezinformacyjne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 2019.</w:t>
            </w:r>
          </w:p>
          <w:p w:rsidR="00AF4C60" w:rsidRDefault="00373CA7" w14:paraId="13B66502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Komunikowanie polityczne i publiczne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 w14:paraId="574DA8BC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Władza komunikacji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2013.  </w:t>
            </w:r>
          </w:p>
          <w:p w:rsidR="00AF4C60" w:rsidRDefault="00373CA7" w14:paraId="594F182D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Grzenia,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językowa w Internecie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 w14:paraId="4A5F550F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Karwat,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Teoria prowokacji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:rsidR="00AF4C60" w:rsidRDefault="00373CA7" w14:paraId="464EEAB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M. Zalewska-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Turzyńska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Organizacja jako system sieci zintegrowanych relacji komunikowania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2018. </w:t>
            </w:r>
          </w:p>
          <w:p w:rsidR="00AF4C60" w:rsidRDefault="00373CA7" w14:paraId="5C8ED57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  <w:lang w:val="en-US"/>
              </w:rPr>
              <w:t>R. Adler Ronald, L. B. Rosenfeld,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>Relacje</w:t>
            </w:r>
            <w:proofErr w:type="spellEnd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>interpersonalne</w:t>
            </w:r>
            <w:proofErr w:type="spellEnd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Proces porozumiewania się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Poznań 2018.</w:t>
            </w:r>
          </w:p>
          <w:p w:rsidR="00AF4C60" w:rsidRDefault="00373CA7" w14:paraId="6E9FA9B7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P. F.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Anthonissen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kryzysowa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2013.</w:t>
            </w:r>
          </w:p>
          <w:p w:rsidR="00AF4C60" w:rsidRDefault="00373CA7" w14:paraId="7E3EC4DE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Dijk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Społeczne aspekty nowych mediów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2010.</w:t>
            </w:r>
          </w:p>
          <w:p w:rsidR="00AF4C60" w:rsidRDefault="00373CA7" w14:paraId="49136E5C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E. Griffin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, Podstawy komunikacji społecznej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2003.</w:t>
            </w:r>
          </w:p>
          <w:p w:rsidR="00AF4C60" w:rsidRDefault="00373CA7" w14:paraId="097DA70D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G.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Leathers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Komunikacja niewerbalna: zasady i zastosowania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2007.</w:t>
            </w:r>
          </w:p>
        </w:tc>
      </w:tr>
      <w:tr w:rsidR="00AF4C60" w14:paraId="4AB52A90" w14:textId="77777777">
        <w:trPr>
          <w:trHeight w:val="397"/>
        </w:trPr>
        <w:tc>
          <w:tcPr>
            <w:tcW w:w="8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AF4C60" w:rsidRDefault="00373CA7" w14:paraId="6E31755C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AF4C60" w:rsidRDefault="00AF4C60" w14:paraId="7A703737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</w:p>
          <w:p w:rsidR="00AF4C60" w:rsidRDefault="00373CA7" w14:paraId="3E032F4B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Podstawy komunikowania społecznego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Wyd. 2, Wrocław 2004.</w:t>
            </w:r>
          </w:p>
          <w:p w:rsidR="00AF4C60" w:rsidRDefault="00373CA7" w14:paraId="1B3A22E5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O. Harris,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Feedback, czyli Informacja zwrotna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2008.</w:t>
            </w:r>
          </w:p>
          <w:p w:rsidR="00AF4C60" w:rsidRDefault="00373CA7" w14:paraId="20596C15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Vickers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S.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Bavister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NLP w praktyce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201o.</w:t>
            </w:r>
          </w:p>
          <w:p w:rsidR="00AF4C60" w:rsidRDefault="00373CA7" w14:paraId="219420A5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L. A.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Lievrouw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Media alternatywne i zaangażowanie społeczne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Warszawa 2012.  </w:t>
            </w:r>
          </w:p>
        </w:tc>
      </w:tr>
    </w:tbl>
    <w:p w:rsidR="00AF4C60" w:rsidRDefault="00AF4C60" w14:paraId="232EC13D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AF4C60" w:rsidRDefault="00AF4C60" w14:paraId="53B7FC5A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AF4C60" w:rsidRDefault="00373CA7" w14:paraId="5458F591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AF4C60" w:rsidRDefault="00AF4C60" w14:paraId="73D19297" w14:textId="77777777"/>
    <w:sectPr w:rsidR="00AF4C60">
      <w:pgSz w:w="11906" w:h="16838" w:orient="portrait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FDF" w:rsidRDefault="00932FDF" w14:paraId="4BC4036A" w14:textId="77777777">
      <w:pPr>
        <w:spacing w:after="0" w:line="240" w:lineRule="auto"/>
      </w:pPr>
      <w:r>
        <w:separator/>
      </w:r>
    </w:p>
  </w:endnote>
  <w:endnote w:type="continuationSeparator" w:id="0">
    <w:p w:rsidR="00932FDF" w:rsidRDefault="00932FDF" w14:paraId="279E59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FDF" w:rsidRDefault="00932FDF" w14:paraId="4C67A58B" w14:textId="77777777">
      <w:pPr>
        <w:rPr>
          <w:sz w:val="12"/>
        </w:rPr>
      </w:pPr>
      <w:r>
        <w:separator/>
      </w:r>
    </w:p>
  </w:footnote>
  <w:footnote w:type="continuationSeparator" w:id="0">
    <w:p w:rsidR="00932FDF" w:rsidRDefault="00932FDF" w14:paraId="13167B05" w14:textId="77777777">
      <w:pPr>
        <w:rPr>
          <w:sz w:val="12"/>
        </w:rPr>
      </w:pPr>
      <w:r>
        <w:continuationSeparator/>
      </w:r>
    </w:p>
  </w:footnote>
  <w:footnote w:id="1">
    <w:p w:rsidR="00AF4C60" w:rsidRDefault="00373CA7" w14:paraId="1070408A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57D"/>
    <w:multiLevelType w:val="multilevel"/>
    <w:tmpl w:val="AEBCD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8E1B42"/>
    <w:multiLevelType w:val="multilevel"/>
    <w:tmpl w:val="D79C33D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60"/>
    <w:rsid w:val="001725EE"/>
    <w:rsid w:val="002739B6"/>
    <w:rsid w:val="00307340"/>
    <w:rsid w:val="00373CA7"/>
    <w:rsid w:val="0075365E"/>
    <w:rsid w:val="00823A33"/>
    <w:rsid w:val="00932FDF"/>
    <w:rsid w:val="00A96ACE"/>
    <w:rsid w:val="00AB5F40"/>
    <w:rsid w:val="00AF4C60"/>
    <w:rsid w:val="00EB36BA"/>
    <w:rsid w:val="012BF757"/>
    <w:rsid w:val="01803A6B"/>
    <w:rsid w:val="269FC666"/>
    <w:rsid w:val="2C4430FF"/>
    <w:rsid w:val="496A4171"/>
    <w:rsid w:val="4CF60488"/>
    <w:rsid w:val="5204FCF9"/>
    <w:rsid w:val="588769EF"/>
    <w:rsid w:val="6D61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27FD"/>
  <w15:docId w15:val="{AE8F9496-CD85-47E5-990E-0286A45445E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45B2C"/>
    <w:pPr>
      <w:spacing w:after="160" w:line="259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hAnsi="Calibri" w:eastAsia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C2B07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7C2B07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C2B07"/>
    <w:rPr>
      <w:b/>
      <w:bCs/>
      <w:sz w:val="20"/>
      <w:szCs w:val="20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qFormat/>
    <w:rsid w:val="007C2B07"/>
    <w:rPr>
      <w:rFonts w:ascii="Segoe UI" w:hAnsi="Segoe UI" w:cs="Segoe UI"/>
      <w:sz w:val="18"/>
      <w:szCs w:val="18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45B2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C2B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C2B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2B0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dc:description/>
  <lastModifiedBy>Anna Pikus</lastModifiedBy>
  <revision>17</revision>
  <dcterms:created xsi:type="dcterms:W3CDTF">2020-10-26T16:36:00.0000000Z</dcterms:created>
  <dcterms:modified xsi:type="dcterms:W3CDTF">2024-07-29T08:43:37.2841365Z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