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65207BAB" w:rsidRDefault="00997F14" w14:paraId="48136E91" w14:textId="2A459AF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5207BA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207BAB" w:rsidR="00D8678B">
        <w:rPr>
          <w:rFonts w:ascii="Corbel" w:hAnsi="Corbel"/>
          <w:i w:val="1"/>
          <w:iCs w:val="1"/>
        </w:rPr>
        <w:t xml:space="preserve">Załącznik nr </w:t>
      </w:r>
      <w:r w:rsidRPr="65207BAB" w:rsidR="006F31E2">
        <w:rPr>
          <w:rFonts w:ascii="Corbel" w:hAnsi="Corbel"/>
          <w:i w:val="1"/>
          <w:iCs w:val="1"/>
        </w:rPr>
        <w:t>1.5</w:t>
      </w:r>
      <w:r w:rsidRPr="65207BAB" w:rsidR="00D8678B">
        <w:rPr>
          <w:rFonts w:ascii="Corbel" w:hAnsi="Corbel"/>
          <w:i w:val="1"/>
          <w:iCs w:val="1"/>
        </w:rPr>
        <w:t xml:space="preserve"> do Zarządzenia</w:t>
      </w:r>
      <w:r w:rsidRPr="65207BAB" w:rsidR="002A22BF">
        <w:rPr>
          <w:rFonts w:ascii="Corbel" w:hAnsi="Corbel"/>
          <w:i w:val="1"/>
          <w:iCs w:val="1"/>
        </w:rPr>
        <w:t xml:space="preserve"> Rektora </w:t>
      </w:r>
      <w:r w:rsidRPr="65207BAB" w:rsidR="002A22BF">
        <w:rPr>
          <w:rFonts w:ascii="Corbel" w:hAnsi="Corbel"/>
          <w:i w:val="1"/>
          <w:iCs w:val="1"/>
        </w:rPr>
        <w:t xml:space="preserve">UR </w:t>
      </w:r>
      <w:r w:rsidRPr="65207BAB" w:rsidR="00CD6897">
        <w:rPr>
          <w:rFonts w:ascii="Corbel" w:hAnsi="Corbel"/>
          <w:i w:val="1"/>
          <w:iCs w:val="1"/>
        </w:rPr>
        <w:t>nr</w:t>
      </w:r>
      <w:r w:rsidRPr="65207BAB" w:rsidR="00CD6897">
        <w:rPr>
          <w:rFonts w:ascii="Corbel" w:hAnsi="Corbel"/>
          <w:i w:val="1"/>
          <w:iCs w:val="1"/>
        </w:rPr>
        <w:t xml:space="preserve"> </w:t>
      </w:r>
      <w:r w:rsidRPr="65207BAB" w:rsidR="00CB583F">
        <w:rPr>
          <w:rFonts w:ascii="Corbel" w:hAnsi="Corbel"/>
          <w:i w:val="1"/>
          <w:iCs w:val="1"/>
        </w:rPr>
        <w:t>7</w:t>
      </w:r>
      <w:r w:rsidRPr="65207BAB" w:rsidR="00F17567">
        <w:rPr>
          <w:rFonts w:ascii="Corbel" w:hAnsi="Corbel"/>
          <w:i w:val="1"/>
          <w:iCs w:val="1"/>
        </w:rPr>
        <w:t>/20</w:t>
      </w:r>
      <w:r w:rsidRPr="65207BAB" w:rsidR="00CB583F">
        <w:rPr>
          <w:rFonts w:ascii="Corbel" w:hAnsi="Corbel"/>
          <w:i w:val="1"/>
          <w:iCs w:val="1"/>
        </w:rPr>
        <w:t>23</w:t>
      </w:r>
    </w:p>
    <w:p w:rsidR="39F97BF7" w:rsidP="65207BAB" w:rsidRDefault="39F97BF7" w14:paraId="6E52845C" w14:textId="6D7F8D61">
      <w:pPr>
        <w:spacing w:before="0" w:beforeAutospacing="off" w:after="0" w:afterAutospacing="off"/>
        <w:jc w:val="center"/>
      </w:pPr>
      <w:r w:rsidRPr="65207BAB" w:rsidR="39F97BF7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39F97BF7" w:rsidP="65207BAB" w:rsidRDefault="39F97BF7" w14:paraId="72D5BAA8" w14:textId="16EA7DCE">
      <w:pPr>
        <w:spacing w:before="0" w:beforeAutospacing="off" w:after="0" w:afterAutospacing="off" w:line="276" w:lineRule="auto"/>
        <w:jc w:val="center"/>
      </w:pPr>
      <w:r w:rsidRPr="65207BAB" w:rsidR="39F97BF7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65207BAB" w:rsidR="39F97BF7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65207BAB" w:rsidR="39F97BF7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39F97BF7" w:rsidP="65207BAB" w:rsidRDefault="39F97BF7" w14:paraId="71C455FF" w14:textId="37E9FA4C">
      <w:pPr>
        <w:spacing w:before="0" w:beforeAutospacing="off" w:after="0" w:afterAutospacing="off"/>
        <w:jc w:val="both"/>
      </w:pPr>
      <w:r w:rsidRPr="65207BAB" w:rsidR="39F97BF7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>
        <w:tab/>
      </w:r>
      <w:r w:rsidRPr="65207BAB" w:rsidR="39F97BF7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65207BAB" w:rsidR="39F97BF7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39F97BF7" w:rsidP="65207BAB" w:rsidRDefault="39F97BF7" w14:paraId="6B3EC266" w14:textId="54AEAA54">
      <w:pPr>
        <w:spacing w:before="0" w:beforeAutospacing="off" w:after="0" w:afterAutospacing="off"/>
        <w:jc w:val="center"/>
      </w:pPr>
      <w:r w:rsidRPr="65207BAB" w:rsidR="39F97BF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65207BAB" w:rsidP="65207BAB" w:rsidRDefault="65207BAB" w14:paraId="11BEA956" w14:textId="0972D351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EB3CF3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F78D6A4" w14:paraId="37BA69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320D3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3D5D19FA" w14:textId="00CDC8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Media społecznościowe</w:t>
            </w:r>
          </w:p>
        </w:tc>
      </w:tr>
      <w:tr w:rsidRPr="009C54AE" w:rsidR="0085747A" w:rsidTr="5F78D6A4" w14:paraId="7E861B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57EAE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6800B755" w14:textId="4CC297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S2S[4]MC_01</w:t>
            </w:r>
          </w:p>
        </w:tc>
      </w:tr>
      <w:tr w:rsidRPr="009C54AE" w:rsidR="0085747A" w:rsidTr="5F78D6A4" w14:paraId="740C0EA0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9D840B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78371420" w14:textId="061B23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5F78D6A4" w14:paraId="3C07714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D9A0B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DA24C7" w14:paraId="69C4C005" w14:textId="746FFE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A24C7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5F78D6A4" w14:paraId="14BBEBC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90CA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41C74557" w14:textId="0A4C41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5F78D6A4" w14:paraId="6833BA4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8501A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0405A912" w14:textId="43699B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5F78D6A4" w14:paraId="7A9D75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7F26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6006A965" w14:textId="3BE3F3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Pr="009C54AE" w:rsidR="0085747A" w:rsidTr="5F78D6A4" w14:paraId="5FD5B9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B00D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570C19" w14:paraId="4E098F92" w14:textId="172C5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5F78D6A4" w14:paraId="73A7B7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2E6E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CB583F" w:rsidR="0085747A" w:rsidP="009C54AE" w:rsidRDefault="00A33167" w14:paraId="0160A507" w14:textId="5427D0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Pr="00CB583F" w:rsidR="00737794">
              <w:rPr>
                <w:rFonts w:ascii="Corbel" w:hAnsi="Corbel"/>
                <w:b w:val="0"/>
                <w:bCs/>
                <w:sz w:val="24"/>
                <w:szCs w:val="24"/>
              </w:rPr>
              <w:t>, semestr IV</w:t>
            </w:r>
          </w:p>
        </w:tc>
      </w:tr>
      <w:tr w:rsidRPr="009C54AE" w:rsidR="0085747A" w:rsidTr="5F78D6A4" w14:paraId="61D4D6A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3BD3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37794" w:rsidRDefault="00737794" w14:paraId="061EACB9" w14:textId="4727172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(specjalność: analiza rynku i zachowań konsumenckich)</w:t>
            </w:r>
          </w:p>
        </w:tc>
      </w:tr>
      <w:tr w:rsidRPr="009C54AE" w:rsidR="00923D7D" w:rsidTr="5F78D6A4" w14:paraId="7683FE26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D3A92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37794" w14:paraId="0B0FC1A1" w14:textId="3CB342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5F78D6A4" w14:paraId="2F13CB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0B9EE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F78D6A4" w:rsidRDefault="00737794" w14:paraId="3804E6B7" w14:textId="39364E8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78D6A4" w:rsidR="00737794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5F78D6A4" w14:paraId="22570A4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804E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F78D6A4" w:rsidRDefault="00737794" w14:paraId="46400D9D" w14:textId="2FA90FD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78D6A4" w:rsidR="00737794">
              <w:rPr>
                <w:rFonts w:ascii="Corbel" w:hAnsi="Corbel"/>
                <w:b w:val="0"/>
                <w:bCs w:val="0"/>
                <w:sz w:val="24"/>
                <w:szCs w:val="24"/>
              </w:rPr>
              <w:t>Krzysztof Jamroży</w:t>
            </w:r>
          </w:p>
        </w:tc>
      </w:tr>
    </w:tbl>
    <w:p w:rsidRPr="009C54AE" w:rsidR="00923D7D" w:rsidP="00737794" w:rsidRDefault="0085747A" w14:paraId="2F3C347E" w14:textId="6F22123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5207BAB" w:rsidR="0085747A">
        <w:rPr>
          <w:rFonts w:ascii="Corbel" w:hAnsi="Corbel"/>
          <w:sz w:val="24"/>
          <w:szCs w:val="24"/>
        </w:rPr>
        <w:t xml:space="preserve">* </w:t>
      </w:r>
      <w:r w:rsidRPr="65207BA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5207BA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5207BA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5207BA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5207BA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5207BA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5207BAB" w:rsidP="65207BAB" w:rsidRDefault="65207BAB" w14:paraId="7E4CCB12" w14:textId="6E3B443F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3B692C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E2AA03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5207BAB" w14:paraId="02BD203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C07585" w:rsidRDefault="00015B8F" w14:paraId="4450F40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C07585" w:rsidRDefault="002B5EA0" w14:paraId="70ADDA2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5896D37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2D3AAF2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3F5D625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7C92D69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015B8F" w14:paraId="283FF6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38D46F4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48BD901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2B4EB7E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07585" w:rsidRDefault="00015B8F" w14:paraId="05F0D23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5207BAB" w14:paraId="3E3DBEB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2C887840" w14:textId="7CB3F2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0A7A0C8B" w14:textId="1E7BE1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073FDA16" w14:textId="117FAB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379E2A33" w14:textId="055B46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49C5C6CF" w14:textId="199E56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4368DCB3" w14:textId="6A647A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28E78F47" w14:textId="2BB910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56705EDF" w14:textId="75C159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2FF4872D" w14:textId="15A65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7585" w:rsidRDefault="00737794" w14:paraId="52F28DFB" w14:textId="2998C1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737794" w:rsidRDefault="00923D7D" w14:paraId="111567F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D41A4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07585" w:rsidP="00F83B28" w:rsidRDefault="00C07585" w14:paraId="6AA0FBEA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C07585" w14:paraId="5A60F528" w14:textId="3CED2F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A33167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54A9F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67A3B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5207BAB" w:rsidRDefault="00E22FBC" w14:paraId="6A43C1C9" w14:textId="18731D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5207BA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5207BAB" w:rsidR="00E22FBC">
        <w:rPr>
          <w:rFonts w:ascii="Corbel" w:hAnsi="Corbel"/>
          <w:caps w:val="0"/>
          <w:smallCaps w:val="0"/>
        </w:rPr>
        <w:t>For</w:t>
      </w:r>
      <w:r w:rsidRPr="65207BAB" w:rsidR="00445970">
        <w:rPr>
          <w:rFonts w:ascii="Corbel" w:hAnsi="Corbel"/>
          <w:caps w:val="0"/>
          <w:smallCaps w:val="0"/>
        </w:rPr>
        <w:t xml:space="preserve">ma zaliczenia </w:t>
      </w:r>
      <w:r w:rsidRPr="65207BAB" w:rsidR="00445970">
        <w:rPr>
          <w:rFonts w:ascii="Corbel" w:hAnsi="Corbel"/>
          <w:caps w:val="0"/>
          <w:smallCaps w:val="0"/>
        </w:rPr>
        <w:t xml:space="preserve">przedmiotu </w:t>
      </w:r>
      <w:r w:rsidRPr="65207BAB" w:rsidR="00E22FBC">
        <w:rPr>
          <w:rFonts w:ascii="Corbel" w:hAnsi="Corbel"/>
          <w:caps w:val="0"/>
          <w:smallCaps w:val="0"/>
        </w:rPr>
        <w:t>(</w:t>
      </w:r>
      <w:r w:rsidRPr="65207BAB" w:rsidR="00E22FBC">
        <w:rPr>
          <w:rFonts w:ascii="Corbel" w:hAnsi="Corbel"/>
          <w:caps w:val="0"/>
          <w:smallCaps w:val="0"/>
        </w:rPr>
        <w:t xml:space="preserve">z toku) </w:t>
      </w:r>
      <w:r w:rsidRPr="65207BA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C034AE" w:rsidR="009C54AE" w:rsidP="00C034AE" w:rsidRDefault="00C034AE" w14:paraId="446E30E8" w14:textId="088C6F34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Pr="00C034AE" w:rsidR="00737794">
        <w:rPr>
          <w:rFonts w:ascii="Corbel" w:hAnsi="Corbel"/>
          <w:sz w:val="24"/>
          <w:szCs w:val="24"/>
        </w:rPr>
        <w:t>aliczenie z oceną</w:t>
      </w:r>
    </w:p>
    <w:p w:rsidR="00E960BB" w:rsidP="009C54AE" w:rsidRDefault="0085747A" w14:paraId="72D67523" w14:textId="7235C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07585" w:rsidP="009C54AE" w:rsidRDefault="00C07585" w14:paraId="1417863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12FAC5" w14:textId="77777777">
        <w:tc>
          <w:tcPr>
            <w:tcW w:w="9670" w:type="dxa"/>
          </w:tcPr>
          <w:p w:rsidRPr="009C54AE" w:rsidR="0085747A" w:rsidP="009C54AE" w:rsidRDefault="00737794" w14:paraId="6B4F5F96" w14:textId="19AA7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warsztat badawczy socjologa.</w:t>
            </w:r>
          </w:p>
        </w:tc>
      </w:tr>
    </w:tbl>
    <w:p w:rsidR="00153C41" w:rsidP="009C54AE" w:rsidRDefault="00153C41" w14:paraId="762B4C6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65207BAB" w:rsidRDefault="00C07585" w14:paraId="761E05E5" w14:textId="347A41C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65207BAB" w:rsidR="0071620A">
        <w:rPr>
          <w:rFonts w:ascii="Corbel" w:hAnsi="Corbel"/>
        </w:rPr>
        <w:lastRenderedPageBreak/>
        <w:t>3.</w:t>
      </w:r>
      <w:r w:rsidRPr="65207BAB" w:rsidR="0085747A">
        <w:rPr>
          <w:rFonts w:ascii="Corbel" w:hAnsi="Corbel"/>
        </w:rPr>
        <w:t xml:space="preserve"> </w:t>
      </w:r>
      <w:r w:rsidRPr="65207BAB" w:rsidR="00A84C85">
        <w:rPr>
          <w:rFonts w:ascii="Corbel" w:hAnsi="Corbel"/>
        </w:rPr>
        <w:t xml:space="preserve">cele, efekty uczenia </w:t>
      </w:r>
      <w:r w:rsidRPr="65207BAB" w:rsidR="00A84C85">
        <w:rPr>
          <w:rFonts w:ascii="Corbel" w:hAnsi="Corbel"/>
        </w:rPr>
        <w:t>się</w:t>
      </w:r>
      <w:r w:rsidRPr="65207BAB" w:rsidR="0085747A">
        <w:rPr>
          <w:rFonts w:ascii="Corbel" w:hAnsi="Corbel"/>
        </w:rPr>
        <w:t xml:space="preserve">,</w:t>
      </w:r>
      <w:r w:rsidRPr="65207BA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8D5085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FACFB7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A370D2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737794" w:rsidTr="00737794" w14:paraId="647F2CA3" w14:textId="77777777">
        <w:tc>
          <w:tcPr>
            <w:tcW w:w="845" w:type="dxa"/>
            <w:vAlign w:val="center"/>
          </w:tcPr>
          <w:p w:rsidRPr="009C54AE" w:rsidR="00737794" w:rsidP="00737794" w:rsidRDefault="00737794" w14:paraId="3D0112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737794" w:rsidR="00737794" w:rsidP="00737794" w:rsidRDefault="00737794" w14:paraId="26962B29" w14:textId="083DBED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Zapoznanie studentów z problematyką mediów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737794" w:rsidTr="00737794" w14:paraId="1913A988" w14:textId="77777777">
        <w:tc>
          <w:tcPr>
            <w:tcW w:w="845" w:type="dxa"/>
            <w:vAlign w:val="center"/>
          </w:tcPr>
          <w:p w:rsidRPr="009C54AE" w:rsidR="00737794" w:rsidP="00737794" w:rsidRDefault="00737794" w14:paraId="7DE058A1" w14:textId="0CD083C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737794" w:rsidR="00737794" w:rsidP="00737794" w:rsidRDefault="00737794" w14:paraId="7FC659D9" w14:textId="43CF32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Przekazanie wiedzy z zakresu metod komunikacji i planowania działań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737794" w:rsidTr="00737794" w14:paraId="3260366D" w14:textId="77777777">
        <w:trPr>
          <w:trHeight w:val="58"/>
        </w:trPr>
        <w:tc>
          <w:tcPr>
            <w:tcW w:w="845" w:type="dxa"/>
            <w:vAlign w:val="center"/>
          </w:tcPr>
          <w:p w:rsidRPr="009C54AE" w:rsidR="00737794" w:rsidP="00737794" w:rsidRDefault="00737794" w14:paraId="225B7504" w14:textId="18AE75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737794" w:rsidR="00737794" w:rsidP="00737794" w:rsidRDefault="00737794" w14:paraId="63E372BE" w14:textId="7EC7633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Wytworzenie umiejętności tworzenia komunikatów i planowania komunikacji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014CFD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9760F3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132C6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C034AE" w:rsidTr="65207BAB" w14:paraId="7200F28D" w14:textId="77777777">
        <w:tc>
          <w:tcPr>
            <w:tcW w:w="1701" w:type="dxa"/>
            <w:tcMar/>
            <w:vAlign w:val="center"/>
          </w:tcPr>
          <w:p w:rsidRPr="009C54AE" w:rsidR="00C034AE" w:rsidP="006D2B83" w:rsidRDefault="00C034AE" w14:paraId="12114F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C034AE" w:rsidP="006D2B83" w:rsidRDefault="00C034AE" w14:paraId="3D2B24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C034AE" w:rsidP="006D2B83" w:rsidRDefault="00C034AE" w14:paraId="3B2ABF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034AE" w:rsidTr="65207BAB" w14:paraId="23CD9EB0" w14:textId="77777777">
        <w:tc>
          <w:tcPr>
            <w:tcW w:w="1701" w:type="dxa"/>
            <w:tcMar/>
          </w:tcPr>
          <w:p w:rsidRPr="009C54AE" w:rsidR="00C034AE" w:rsidP="006D2B83" w:rsidRDefault="00C034AE" w14:paraId="29660A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C034AE" w:rsidP="0DDC8C85" w:rsidRDefault="00C034AE" w14:paraId="4AB74795" w14:textId="2A77E4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</w:t>
            </w: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różne rodzaje instytucji</w:t>
            </w: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DDC8C85" w:rsidR="28D897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oraz różnorodne poglądy na temat instytucji i struktur społecznych </w:t>
            </w: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i wykorzystuje tą wiedzę do promowania działalności politycznej, tworzenia kampanii społecznych oraz wizerunkowych z wykorzystaniem mediów społecznościowych.</w:t>
            </w:r>
          </w:p>
        </w:tc>
        <w:tc>
          <w:tcPr>
            <w:tcW w:w="1873" w:type="dxa"/>
            <w:tcMar/>
          </w:tcPr>
          <w:p w:rsidRPr="009C54AE" w:rsidR="00C034AE" w:rsidP="0DDC8C85" w:rsidRDefault="00C034AE" w14:noSpellErr="1" w14:paraId="13C09715" w14:textId="21F749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K_W03</w:t>
            </w:r>
          </w:p>
          <w:p w:rsidRPr="009C54AE" w:rsidR="00C034AE" w:rsidP="0DDC8C85" w:rsidRDefault="00C034AE" w14:paraId="7442052E" w14:textId="1D941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DC8C85" w:rsidR="6D5FE145">
              <w:rPr>
                <w:rFonts w:ascii="Corbel" w:hAnsi="Corbel"/>
                <w:b w:val="0"/>
                <w:bCs w:val="0"/>
                <w:caps w:val="0"/>
                <w:smallCaps w:val="0"/>
              </w:rPr>
              <w:t>KW_10</w:t>
            </w:r>
          </w:p>
        </w:tc>
      </w:tr>
      <w:tr w:rsidRPr="009C54AE" w:rsidR="00C034AE" w:rsidTr="65207BAB" w14:paraId="3E3E7C8D" w14:textId="77777777">
        <w:tc>
          <w:tcPr>
            <w:tcW w:w="1701" w:type="dxa"/>
            <w:tcMar/>
          </w:tcPr>
          <w:p w:rsidRPr="009C54AE" w:rsidR="00C034AE" w:rsidP="006D2B83" w:rsidRDefault="00C034AE" w14:paraId="224D8B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C034AE" w:rsidP="006D2B83" w:rsidRDefault="00C034AE" w14:paraId="13FAC9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człowieka jako istotę, która kreuje wirtualną rzeczywistość poprzez tworzenie społeczności sieciowych.</w:t>
            </w:r>
          </w:p>
        </w:tc>
        <w:tc>
          <w:tcPr>
            <w:tcW w:w="1873" w:type="dxa"/>
            <w:tcMar/>
          </w:tcPr>
          <w:p w:rsidRPr="009C54AE" w:rsidR="00C034AE" w:rsidP="006D2B83" w:rsidRDefault="00C034AE" w14:paraId="170BE4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Pr="009C54AE" w:rsidR="00C034AE" w:rsidTr="65207BAB" w14:paraId="62D3042F" w14:textId="77777777">
        <w:tc>
          <w:tcPr>
            <w:tcW w:w="1701" w:type="dxa"/>
            <w:tcMar/>
          </w:tcPr>
          <w:p w:rsidRPr="009C54AE" w:rsidR="00C034AE" w:rsidP="006D2B83" w:rsidRDefault="00C034AE" w14:paraId="7E3D09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C54AE" w:rsidR="00C034AE" w:rsidP="006D2B83" w:rsidRDefault="00C034AE" w14:paraId="068F7F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normy i reguły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ze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 I, II oraz III sektora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wykorzystuje je przy zarządzaniu profilami na mediach społecznościowych w kampaniach politycznych, wizerunkowych oraz społecznych.</w:t>
            </w:r>
          </w:p>
        </w:tc>
        <w:tc>
          <w:tcPr>
            <w:tcW w:w="1873" w:type="dxa"/>
            <w:tcMar/>
          </w:tcPr>
          <w:p w:rsidRPr="009C54AE" w:rsidR="00C034AE" w:rsidP="006D2B83" w:rsidRDefault="00C034AE" w14:paraId="4A0CA9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  <w:bookmarkStart w:name="_GoBack" w:id="0"/>
        <w:bookmarkEnd w:id="0"/>
      </w:tr>
      <w:tr w:rsidRPr="009C54AE" w:rsidR="00C034AE" w:rsidTr="65207BAB" w14:paraId="41B741B8" w14:textId="77777777">
        <w:tc>
          <w:tcPr>
            <w:tcW w:w="1701" w:type="dxa"/>
            <w:tcMar/>
          </w:tcPr>
          <w:p w:rsidRPr="009C54AE" w:rsidR="00C034AE" w:rsidP="006D2B83" w:rsidRDefault="00C034AE" w14:paraId="545462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="00C034AE" w:rsidP="65207BAB" w:rsidRDefault="00C034AE" w14:paraId="444E0A62" w14:textId="0A6526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analizuje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przyczyny i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przebieg procesów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oraz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zjawisk społecznych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zakresie socjologii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Internetu wykorzystując badania socjologiczne. </w:t>
            </w:r>
          </w:p>
        </w:tc>
        <w:tc>
          <w:tcPr>
            <w:tcW w:w="1873" w:type="dxa"/>
            <w:tcMar/>
          </w:tcPr>
          <w:p w:rsidR="00C034AE" w:rsidP="006D2B83" w:rsidRDefault="00C034AE" w14:paraId="00F13C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C034AE" w:rsidTr="65207BAB" w14:paraId="15181430" w14:textId="77777777">
        <w:tc>
          <w:tcPr>
            <w:tcW w:w="1701" w:type="dxa"/>
            <w:tcMar/>
          </w:tcPr>
          <w:p w:rsidR="00C034AE" w:rsidP="006D2B83" w:rsidRDefault="00C034AE" w14:paraId="2E610C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="00C034AE" w:rsidP="65207BAB" w:rsidRDefault="00C034AE" w14:paraId="5C1F1750" w14:textId="75889A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posiada kompetencje do samodzielnego poszerzania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wiedzy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zakresu mediów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społecznościowych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uwzględnieniem wymiaru interdyscyplinarnego</w:t>
            </w:r>
            <w:r w:rsidRPr="65207BAB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(ekonomii, nauk o polityce, zarządzaniu, itp.). </w:t>
            </w:r>
          </w:p>
        </w:tc>
        <w:tc>
          <w:tcPr>
            <w:tcW w:w="1873" w:type="dxa"/>
            <w:tcMar/>
          </w:tcPr>
          <w:p w:rsidR="00C034AE" w:rsidP="0DDC8C85" w:rsidRDefault="00C034AE" w14:paraId="2FCE36C6" w14:textId="77777777" w14:noSpellErr="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K_</w:t>
            </w:r>
            <w:r w:rsidRPr="0DDC8C85" w:rsidR="00C034AE">
              <w:rPr>
                <w:rFonts w:ascii="Corbel" w:hAnsi="Corbel"/>
                <w:b w:val="0"/>
                <w:bCs w:val="0"/>
                <w:caps w:val="0"/>
                <w:smallCaps w:val="0"/>
              </w:rPr>
              <w:t>K06</w:t>
            </w:r>
          </w:p>
        </w:tc>
      </w:tr>
    </w:tbl>
    <w:p w:rsidRPr="009C54AE" w:rsidR="0085747A" w:rsidP="009C54AE" w:rsidRDefault="0085747A" w14:paraId="2742C90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82738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BA3A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A69FFE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1492A" w14:paraId="3D13F3E1" w14:textId="77777777">
        <w:tc>
          <w:tcPr>
            <w:tcW w:w="9520" w:type="dxa"/>
          </w:tcPr>
          <w:p w:rsidRPr="0011492A" w:rsidR="0085747A" w:rsidP="009C54AE" w:rsidRDefault="0085747A" w14:paraId="0F8A05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11492A" w14:paraId="5F85045E" w14:textId="77777777">
        <w:tc>
          <w:tcPr>
            <w:tcW w:w="9520" w:type="dxa"/>
          </w:tcPr>
          <w:p w:rsidRPr="009C54AE" w:rsidR="0085747A" w:rsidP="009C54AE" w:rsidRDefault="0011492A" w14:paraId="417FD116" w14:textId="110B03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07585" w:rsidP="009C54AE" w:rsidRDefault="00C07585" w14:paraId="52105F41" w14:textId="294A4A82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C07585" w14:paraId="483B62CE" w14:textId="77777777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Pr="009C54AE" w:rsidR="0085747A" w:rsidP="009C54AE" w:rsidRDefault="0085747A" w14:paraId="5923113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15915B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1492A" w14:paraId="2878D6ED" w14:textId="77777777">
        <w:tc>
          <w:tcPr>
            <w:tcW w:w="9520" w:type="dxa"/>
          </w:tcPr>
          <w:p w:rsidRPr="0011492A" w:rsidR="0085747A" w:rsidP="009C54AE" w:rsidRDefault="0085747A" w14:paraId="41A3156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11492A" w:rsidTr="0011492A" w14:paraId="4FFE7CE7" w14:textId="77777777">
        <w:tc>
          <w:tcPr>
            <w:tcW w:w="9520" w:type="dxa"/>
          </w:tcPr>
          <w:p w:rsidRPr="00577A5C" w:rsidR="0011492A" w:rsidP="00845EEB" w:rsidRDefault="0011492A" w14:paraId="3EDA1904" w14:textId="20C961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Definicje mediów społecznościowych i socjologii Internetu.</w:t>
            </w:r>
          </w:p>
        </w:tc>
      </w:tr>
      <w:tr w:rsidRPr="009C54AE" w:rsidR="0011492A" w:rsidTr="0011492A" w14:paraId="3C730F61" w14:textId="77777777">
        <w:tc>
          <w:tcPr>
            <w:tcW w:w="9520" w:type="dxa"/>
          </w:tcPr>
          <w:p w:rsidRPr="00577A5C" w:rsidR="0011492A" w:rsidP="00845EEB" w:rsidRDefault="0011492A" w14:paraId="710A8A93" w14:textId="719C1E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Web 2.0 i rewolucja komunikacyjna (od konsumenta do prosumenta).</w:t>
            </w:r>
          </w:p>
        </w:tc>
      </w:tr>
      <w:tr w:rsidRPr="009C54AE" w:rsidR="0011492A" w:rsidTr="0011492A" w14:paraId="25E3D641" w14:textId="77777777">
        <w:tc>
          <w:tcPr>
            <w:tcW w:w="9520" w:type="dxa"/>
          </w:tcPr>
          <w:p w:rsidRPr="00577A5C" w:rsidR="0011492A" w:rsidP="00845EEB" w:rsidRDefault="0011492A" w14:paraId="1DE99AC9" w14:textId="544B3B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Metody, narzędzia i techniki badawcze wykorzystywane w badaniach mediów społecznościowych.</w:t>
            </w:r>
          </w:p>
        </w:tc>
      </w:tr>
      <w:tr w:rsidRPr="009C54AE" w:rsidR="00393494" w:rsidTr="0011492A" w14:paraId="09C100BD" w14:textId="77777777">
        <w:tc>
          <w:tcPr>
            <w:tcW w:w="9520" w:type="dxa"/>
          </w:tcPr>
          <w:p w:rsidRPr="00577A5C" w:rsidR="00393494" w:rsidP="00845EEB" w:rsidRDefault="00393494" w14:paraId="1CF1F7ED" w14:textId="55481D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Pr="009C54AE" w:rsidR="0011492A" w:rsidTr="0011492A" w14:paraId="1F5AC0B7" w14:textId="77777777">
        <w:tc>
          <w:tcPr>
            <w:tcW w:w="9520" w:type="dxa"/>
          </w:tcPr>
          <w:p w:rsidRPr="00577A5C" w:rsidR="0011492A" w:rsidP="00845EEB" w:rsidRDefault="0011492A" w14:paraId="2521DE52" w14:textId="2F3E1D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facebook.com</w:t>
            </w:r>
            <w:r w:rsidRPr="00577A5C" w:rsidR="00B876C8">
              <w:rPr>
                <w:rFonts w:ascii="Corbel" w:hAnsi="Corbel"/>
                <w:sz w:val="24"/>
                <w:szCs w:val="24"/>
              </w:rPr>
              <w:t xml:space="preserve"> i jego zastosowanie w celu tworzenia kampanii społecznych.</w:t>
            </w:r>
          </w:p>
        </w:tc>
      </w:tr>
      <w:tr w:rsidRPr="009C54AE" w:rsidR="0011492A" w:rsidTr="0011492A" w14:paraId="1D2208D4" w14:textId="77777777">
        <w:tc>
          <w:tcPr>
            <w:tcW w:w="9520" w:type="dxa"/>
          </w:tcPr>
          <w:p w:rsidRPr="00577A5C" w:rsidR="0011492A" w:rsidP="00845EEB" w:rsidRDefault="0011492A" w14:paraId="1894BCF7" w14:textId="4CBB3F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twitter.com</w:t>
            </w:r>
            <w:r w:rsidRPr="00577A5C" w:rsidR="00B876C8">
              <w:rPr>
                <w:rFonts w:ascii="Corbel" w:hAnsi="Corbel"/>
                <w:sz w:val="24"/>
                <w:szCs w:val="24"/>
              </w:rPr>
              <w:t xml:space="preserve"> i jego zastosowanie w celu projektowania i informowania o działaniach politycznych.</w:t>
            </w:r>
          </w:p>
        </w:tc>
      </w:tr>
      <w:tr w:rsidRPr="009C54AE" w:rsidR="00393494" w:rsidTr="0011492A" w14:paraId="7FD3C26F" w14:textId="77777777">
        <w:tc>
          <w:tcPr>
            <w:tcW w:w="9520" w:type="dxa"/>
          </w:tcPr>
          <w:p w:rsidRPr="00577A5C" w:rsidR="00393494" w:rsidP="00845EEB" w:rsidRDefault="00393494" w14:paraId="056E9EEE" w14:textId="19BE6C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- instagram.com i jego zastosowanie w celu zarządzania osobowością na portalu społecznościowym</w:t>
            </w:r>
            <w:r w:rsidRPr="00577A5C" w:rsidR="002829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11492A" w:rsidTr="0011492A" w14:paraId="126332D9" w14:textId="77777777">
        <w:tc>
          <w:tcPr>
            <w:tcW w:w="9520" w:type="dxa"/>
          </w:tcPr>
          <w:p w:rsidRPr="00577A5C" w:rsidR="0011492A" w:rsidP="00845EEB" w:rsidRDefault="0011492A" w14:paraId="0E13384A" w14:textId="3961BC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pinterest.com</w:t>
            </w:r>
            <w:r w:rsidRPr="00577A5C" w:rsidR="00282965">
              <w:rPr>
                <w:rFonts w:ascii="Corbel" w:hAnsi="Corbel"/>
                <w:sz w:val="24"/>
                <w:szCs w:val="24"/>
              </w:rPr>
              <w:t xml:space="preserve"> i jego zastosowanie w celu zarządzania profilem firmowym na portalu społecznościowym.</w:t>
            </w:r>
          </w:p>
        </w:tc>
      </w:tr>
      <w:tr w:rsidRPr="009C54AE" w:rsidR="0011492A" w:rsidTr="0011492A" w14:paraId="6366B077" w14:textId="77777777">
        <w:tc>
          <w:tcPr>
            <w:tcW w:w="9520" w:type="dxa"/>
          </w:tcPr>
          <w:p w:rsidRPr="00577A5C" w:rsidR="0011492A" w:rsidP="00845EEB" w:rsidRDefault="00282965" w14:paraId="1C14C217" w14:textId="691375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Pr="009C54AE" w:rsidR="00282965" w:rsidTr="0011492A" w14:paraId="742588D5" w14:textId="77777777">
        <w:tc>
          <w:tcPr>
            <w:tcW w:w="9520" w:type="dxa"/>
          </w:tcPr>
          <w:p w:rsidRPr="00577A5C" w:rsidR="00282965" w:rsidP="00845EEB" w:rsidRDefault="00282965" w14:paraId="6FB7AAEF" w14:textId="7315B7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 xml:space="preserve">Zalety i wady mediów społecznościowych. Projekcja serialu „Czarne lustro” (odc. </w:t>
            </w:r>
            <w:r w:rsidRPr="00577A5C" w:rsidR="00577A5C">
              <w:rPr>
                <w:rFonts w:ascii="Corbel" w:hAnsi="Corbel"/>
                <w:sz w:val="24"/>
                <w:szCs w:val="24"/>
              </w:rPr>
              <w:t>„Na łeb na szyję”).</w:t>
            </w:r>
          </w:p>
        </w:tc>
      </w:tr>
    </w:tbl>
    <w:p w:rsidRPr="009C54AE" w:rsidR="0085747A" w:rsidP="009C54AE" w:rsidRDefault="0085747A" w14:paraId="779FE6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C5C804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DA1E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3167" w:rsidR="00E960BB" w:rsidP="00FB1095" w:rsidRDefault="00FB1095" w14:paraId="6BD2D406" w14:textId="20678E6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3167">
        <w:rPr>
          <w:rFonts w:ascii="Corbel" w:hAnsi="Corbel"/>
          <w:b w:val="0"/>
          <w:smallCaps w:val="0"/>
          <w:szCs w:val="24"/>
        </w:rPr>
        <w:t>Wykład z prezentacją multimedialną, metody kształcenia na odległość, analiza tekstów z dyskusją, metoda projektów (wdrożeniowo-praktycznych), praca w grupach, film edukacyjny, gry dydaktyczne.</w:t>
      </w:r>
    </w:p>
    <w:p w:rsidR="00E960BB" w:rsidP="009C54AE" w:rsidRDefault="00E960BB" w14:paraId="33719DA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B91AB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4256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C0A3B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FA1AB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00C05F44" w14:paraId="75EC0904" w14:textId="77777777">
        <w:tc>
          <w:tcPr>
            <w:tcW w:w="1985" w:type="dxa"/>
            <w:vAlign w:val="center"/>
          </w:tcPr>
          <w:p w:rsidRPr="009C54AE" w:rsidR="0085747A" w:rsidP="009C54AE" w:rsidRDefault="0071620A" w14:paraId="583D4D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2CF44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486CB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23F1F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AA0CD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AC63D6D" w14:textId="77777777">
        <w:tc>
          <w:tcPr>
            <w:tcW w:w="1985" w:type="dxa"/>
          </w:tcPr>
          <w:p w:rsidRPr="009C54AE" w:rsidR="0085747A" w:rsidP="009C54AE" w:rsidRDefault="0085747A" w14:paraId="7B22DE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33167" w:rsidR="0085747A" w:rsidP="00A33167" w:rsidRDefault="00845EEB" w14:paraId="03B3658F" w14:textId="03F25D6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00A33167" w:rsidR="005F26BD">
              <w:rPr>
                <w:rFonts w:ascii="Corbel" w:hAnsi="Corbel"/>
                <w:sz w:val="24"/>
                <w:szCs w:val="24"/>
              </w:rPr>
              <w:t>, metoda projektów</w:t>
            </w:r>
          </w:p>
        </w:tc>
        <w:tc>
          <w:tcPr>
            <w:tcW w:w="2126" w:type="dxa"/>
          </w:tcPr>
          <w:p w:rsidRPr="00A33167" w:rsidR="0085747A" w:rsidP="00A33167" w:rsidRDefault="00FB1095" w14:paraId="144BCB62" w14:textId="0CF8957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85747A" w:rsidTr="00C05F44" w14:paraId="739F3EB5" w14:textId="77777777">
        <w:tc>
          <w:tcPr>
            <w:tcW w:w="1985" w:type="dxa"/>
          </w:tcPr>
          <w:p w:rsidRPr="009C54AE" w:rsidR="0085747A" w:rsidP="009C54AE" w:rsidRDefault="0085747A" w14:paraId="622F5B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A33167" w:rsidR="0085747A" w:rsidP="00A33167" w:rsidRDefault="005F26BD" w14:paraId="4DDF0CAB" w14:textId="533667C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:rsidRPr="00A33167" w:rsidR="0085747A" w:rsidP="00A33167" w:rsidRDefault="00FB1095" w14:paraId="00F5E001" w14:textId="0E7EC67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FB1095" w:rsidTr="00C05F44" w14:paraId="47C3A1BF" w14:textId="77777777">
        <w:tc>
          <w:tcPr>
            <w:tcW w:w="1985" w:type="dxa"/>
          </w:tcPr>
          <w:p w:rsidRPr="009C54AE" w:rsidR="00FB1095" w:rsidP="009C54AE" w:rsidRDefault="00FB1095" w14:paraId="2CA795D0" w14:textId="6CD4B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33167" w:rsidR="00FB1095" w:rsidP="00A33167" w:rsidRDefault="005F26BD" w14:paraId="342B0A4E" w14:textId="430E63C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:rsidRPr="00A33167" w:rsidR="00FB1095" w:rsidP="00A33167" w:rsidRDefault="00FB1095" w14:paraId="72371F96" w14:textId="308F634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FB1095" w:rsidTr="00C05F44" w14:paraId="17DB3700" w14:textId="77777777">
        <w:tc>
          <w:tcPr>
            <w:tcW w:w="1985" w:type="dxa"/>
          </w:tcPr>
          <w:p w:rsidRPr="009C54AE" w:rsidR="00FB1095" w:rsidP="009C54AE" w:rsidRDefault="00FB1095" w14:paraId="15F39ECB" w14:textId="60CFB6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A33167" w:rsidR="00FB1095" w:rsidP="00A33167" w:rsidRDefault="005F26BD" w14:paraId="3E1F7D6E" w14:textId="7615340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33167" w:rsidR="00FB1095" w:rsidP="00A33167" w:rsidRDefault="00FB1095" w14:paraId="591BBAD4" w14:textId="07E02AD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FB1095" w:rsidTr="00C05F44" w14:paraId="0522884A" w14:textId="77777777">
        <w:tc>
          <w:tcPr>
            <w:tcW w:w="1985" w:type="dxa"/>
          </w:tcPr>
          <w:p w:rsidRPr="009C54AE" w:rsidR="00FB1095" w:rsidP="009C54AE" w:rsidRDefault="00FB1095" w14:paraId="7B544AE5" w14:textId="45035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A33167" w:rsidR="00FB1095" w:rsidP="00A33167" w:rsidRDefault="005F26BD" w14:paraId="6BCA31D1" w14:textId="1D30C41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A33167" w:rsidR="00FB1095" w:rsidP="00A33167" w:rsidRDefault="00FB1095" w14:paraId="46E61E3B" w14:textId="3DD7DBE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3F3596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7585" w:rsidRDefault="00C07585" w14:paraId="3C5119A0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3E1941" w14:paraId="05D6A031" w14:textId="221936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CC3D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5207BAB" w14:paraId="383EAF8B" w14:textId="77777777">
        <w:tc>
          <w:tcPr>
            <w:tcW w:w="9670" w:type="dxa"/>
            <w:tcMar/>
          </w:tcPr>
          <w:p w:rsidR="00C820C8" w:rsidP="00C820C8" w:rsidRDefault="00C820C8" w14:paraId="7DFF2684" w14:textId="0E50DAE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:rsidRPr="00AA4AE7" w:rsidR="00C07585" w:rsidP="00C820C8" w:rsidRDefault="00C07585" w14:paraId="4EE9B5B7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Pr="00A33167" w:rsidR="00C820C8" w:rsidP="65207BAB" w:rsidRDefault="00C820C8" w14:paraId="40758B5E" w14:textId="4EFA1EE8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="1997C905">
              <w:rPr/>
              <w:t xml:space="preserve">1. 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 xml:space="preserve">Ocena za przygotowanie i omówienie 5 projektów wdrożeniowo-praktycznych zamieszczonych w mediach 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>społecznościowych –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 xml:space="preserve"> 100 % oceny końcowej (po 20% za każdy projekt).</w:t>
            </w:r>
          </w:p>
          <w:p w:rsidRPr="00A33167" w:rsidR="00C820C8" w:rsidP="00A33167" w:rsidRDefault="00C820C8" w14:paraId="787060E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 (procenty nie są dodawane w przypadku wyniku 100%). </w:t>
            </w:r>
          </w:p>
          <w:p w:rsidRPr="00A33167" w:rsidR="00C820C8" w:rsidP="00A33167" w:rsidRDefault="00C820C8" w14:paraId="0A4249E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A33167" w:rsidR="00C820C8" w:rsidP="00A33167" w:rsidRDefault="00C820C8" w14:paraId="2C19B73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A33167" w:rsidR="00C820C8" w:rsidP="00A33167" w:rsidRDefault="00C820C8" w14:paraId="7196E82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A33167" w:rsidR="00C820C8" w:rsidP="00A33167" w:rsidRDefault="00C820C8" w14:paraId="455560A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A33167" w:rsidR="00C820C8" w:rsidP="00A33167" w:rsidRDefault="00C820C8" w14:paraId="7769FF4B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A33167" w:rsidR="00C820C8" w:rsidP="00A33167" w:rsidRDefault="00C820C8" w14:paraId="3873E08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A33167" w:rsidR="00C820C8" w:rsidP="00A33167" w:rsidRDefault="00C820C8" w14:paraId="50794D52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:rsidRPr="00A33167" w:rsidR="00C820C8" w:rsidP="00A33167" w:rsidRDefault="00C820C8" w14:paraId="5898180E" w14:textId="0E6CAC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Sposób oceny pr</w:t>
            </w:r>
            <w:r w:rsidRPr="00A33167" w:rsidR="002C21EA">
              <w:rPr>
                <w:rFonts w:ascii="Corbel" w:hAnsi="Corbel"/>
                <w:sz w:val="24"/>
                <w:szCs w:val="24"/>
                <w:u w:val="single"/>
              </w:rPr>
              <w:t>ojektów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:</w:t>
            </w:r>
          </w:p>
          <w:p w:rsidRPr="00A33167" w:rsidR="00C820C8" w:rsidP="00A33167" w:rsidRDefault="00C820C8" w14:paraId="5DDFC60C" w14:textId="7777777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merytoryczna:</w:t>
            </w:r>
          </w:p>
          <w:p w:rsidRPr="00A33167" w:rsidR="00C820C8" w:rsidP="00A33167" w:rsidRDefault="00C820C8" w14:paraId="43077660" w14:textId="718A361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1) Ocena treści pr</w:t>
            </w:r>
            <w:r w:rsidRPr="00A33167" w:rsidR="002C21EA">
              <w:rPr>
                <w:rFonts w:ascii="Corbel" w:hAnsi="Corbel"/>
                <w:sz w:val="24"/>
                <w:szCs w:val="24"/>
              </w:rPr>
              <w:t>ojektu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 w:rsidR="002C21EA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 w:rsidR="002C21EA">
              <w:rPr>
                <w:rFonts w:ascii="Corbel" w:hAnsi="Corbel"/>
                <w:sz w:val="24"/>
                <w:szCs w:val="24"/>
              </w:rPr>
              <w:t>.;</w:t>
            </w:r>
          </w:p>
          <w:p w:rsidRPr="00A33167" w:rsidR="00C820C8" w:rsidP="00A33167" w:rsidRDefault="002C21EA" w14:paraId="105523B5" w14:textId="1F4D36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2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>) Zawarte dane dotyczące autorów,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>tytułu pr</w:t>
            </w:r>
            <w:r w:rsidRPr="00A33167">
              <w:rPr>
                <w:rFonts w:ascii="Corbel" w:hAnsi="Corbel"/>
                <w:sz w:val="24"/>
                <w:szCs w:val="24"/>
              </w:rPr>
              <w:t>ojektu, celów projektu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:rsidRPr="00A33167" w:rsidR="00C820C8" w:rsidP="00A33167" w:rsidRDefault="00C820C8" w14:paraId="2D47A0A2" w14:textId="7777777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techniczna:</w:t>
            </w:r>
          </w:p>
          <w:p w:rsidRPr="00A33167" w:rsidR="002C21EA" w:rsidP="65207BAB" w:rsidRDefault="004D5CF2" w14:paraId="33AB3F00" w14:textId="6543CE2A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5207BAB" w:rsidR="6459ACAB">
              <w:rPr>
                <w:rFonts w:ascii="Corbel" w:hAnsi="Corbel"/>
                <w:sz w:val="24"/>
                <w:szCs w:val="24"/>
              </w:rPr>
              <w:t>3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>)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właściwa 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>szata</w:t>
            </w:r>
            <w:r w:rsidRPr="65207BAB" w:rsidR="1997C905">
              <w:rPr>
                <w:rFonts w:ascii="Corbel" w:hAnsi="Corbel"/>
                <w:sz w:val="24"/>
                <w:szCs w:val="24"/>
              </w:rPr>
              <w:t xml:space="preserve"> graficzna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 (odpowiednia kolorystyka, odpowiednia ilość treści w przekazie, zastosowanie zdjęć, filmików video</w:t>
            </w:r>
            <w:r w:rsidRPr="65207BAB" w:rsidR="6459ACAB">
              <w:rPr>
                <w:rFonts w:ascii="Corbel" w:hAnsi="Corbel"/>
                <w:sz w:val="24"/>
                <w:szCs w:val="24"/>
              </w:rPr>
              <w:t>, brak błędów językowych i stylistycznych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) – dotyczy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>Facebook’a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>instagram’a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>twitter’a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>pinterest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65207BAB" w:rsidR="2187E848">
              <w:rPr>
                <w:rFonts w:ascii="Corbel" w:hAnsi="Corbel"/>
                <w:sz w:val="24"/>
                <w:szCs w:val="24"/>
              </w:rPr>
              <w:t>4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 pkt.</w:t>
            </w:r>
          </w:p>
          <w:p w:rsidRPr="00A33167" w:rsidR="002D2736" w:rsidP="00A33167" w:rsidRDefault="004D5CF2" w14:paraId="63235111" w14:textId="40E7931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4</w:t>
            </w:r>
            <w:r w:rsidRPr="00A33167" w:rsidR="002C21EA">
              <w:rPr>
                <w:rFonts w:ascii="Corbel" w:hAnsi="Corbel"/>
                <w:sz w:val="24"/>
                <w:szCs w:val="24"/>
              </w:rPr>
              <w:t>) właściwa ścieżka audio/video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(nagranie audio wyraźne, video w co najmniej średniej jakości, brak błędów językowych i stylistycznych) </w:t>
            </w:r>
            <w:r w:rsidRPr="00A33167" w:rsidR="00C820C8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dotyczy </w:t>
            </w:r>
            <w:proofErr w:type="spellStart"/>
            <w:r w:rsidRPr="00A33167">
              <w:rPr>
                <w:rFonts w:ascii="Corbel" w:hAnsi="Corbel"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 w:rsidR="00AA771E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 w:rsidR="002D2736">
              <w:rPr>
                <w:rFonts w:ascii="Corbel" w:hAnsi="Corbel"/>
                <w:sz w:val="24"/>
                <w:szCs w:val="24"/>
              </w:rPr>
              <w:t>.</w:t>
            </w:r>
          </w:p>
          <w:p w:rsidRPr="00A33167" w:rsidR="002D2736" w:rsidP="65207BAB" w:rsidRDefault="002D2736" w14:paraId="21BDA176" w14:textId="6E2EE1F4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5207BAB" w:rsidR="07D2157E">
              <w:rPr>
                <w:rFonts w:ascii="Corbel" w:hAnsi="Corbel"/>
                <w:sz w:val="24"/>
                <w:szCs w:val="24"/>
              </w:rPr>
              <w:t>5) o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cena umiejętności </w:t>
            </w:r>
            <w:r w:rsidRPr="65207BAB" w:rsidR="6DB5C38C">
              <w:rPr>
                <w:rFonts w:ascii="Corbel" w:hAnsi="Corbel"/>
                <w:sz w:val="24"/>
                <w:szCs w:val="24"/>
              </w:rPr>
              <w:t xml:space="preserve">interpersonalnych </w:t>
            </w:r>
            <w:r w:rsidRPr="65207BAB" w:rsidR="07D2157E">
              <w:rPr>
                <w:rFonts w:ascii="Corbel" w:hAnsi="Corbel"/>
                <w:sz w:val="24"/>
                <w:szCs w:val="24"/>
              </w:rPr>
              <w:t>podczas</w:t>
            </w:r>
            <w:r w:rsidRPr="65207BAB" w:rsidR="07D2157E">
              <w:rPr>
                <w:rFonts w:ascii="Corbel" w:hAnsi="Corbel"/>
                <w:sz w:val="24"/>
                <w:szCs w:val="24"/>
              </w:rPr>
              <w:t xml:space="preserve"> prezentowania projektu </w:t>
            </w:r>
            <w:r w:rsidRPr="65207BAB" w:rsidR="5AF3AD48">
              <w:rPr>
                <w:rFonts w:ascii="Corbel" w:hAnsi="Corbel"/>
                <w:sz w:val="24"/>
                <w:szCs w:val="24"/>
              </w:rPr>
              <w:t>–</w:t>
            </w:r>
            <w:r w:rsidRPr="65207BAB" w:rsidR="07D2157E">
              <w:rPr>
                <w:rFonts w:ascii="Corbel" w:hAnsi="Corbel"/>
                <w:sz w:val="24"/>
                <w:szCs w:val="24"/>
              </w:rPr>
              <w:t xml:space="preserve"> </w:t>
            </w:r>
            <w:r w:rsidRPr="65207BAB" w:rsidR="5AF3AD48">
              <w:rPr>
                <w:rFonts w:ascii="Corbel" w:hAnsi="Corbel"/>
                <w:sz w:val="24"/>
                <w:szCs w:val="24"/>
              </w:rPr>
              <w:t>od 0 do 1 pkt</w:t>
            </w:r>
          </w:p>
          <w:p w:rsidRPr="00A33167" w:rsidR="00AA771E" w:rsidP="00A33167" w:rsidRDefault="00AA771E" w14:paraId="45EB6DAE" w14:textId="5E26EE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5207BAB" w:rsidR="2187E848">
              <w:rPr>
                <w:rFonts w:ascii="Corbel" w:hAnsi="Corbel"/>
                <w:sz w:val="24"/>
                <w:szCs w:val="24"/>
              </w:rPr>
              <w:t xml:space="preserve">uwaga! można otrzymać punkty ujemne według zasady: </w:t>
            </w:r>
            <w:r w:rsidRPr="65207BAB" w:rsidR="2187E848">
              <w:rPr>
                <w:rFonts w:ascii="Corbel" w:hAnsi="Corbel"/>
                <w:sz w:val="24"/>
                <w:szCs w:val="24"/>
              </w:rPr>
              <w:t>niedotrzymanie</w:t>
            </w:r>
            <w:r w:rsidRPr="65207BAB" w:rsidR="2187E848">
              <w:rPr>
                <w:rFonts w:ascii="Corbel" w:hAnsi="Corbel"/>
                <w:sz w:val="24"/>
                <w:szCs w:val="24"/>
              </w:rPr>
              <w:t xml:space="preserve"> deadline i jego przekroczenie o 1 dzień (i kolejne) skutkuje odjęciem 0,5 pkt za każdy dzień zwłoki. </w:t>
            </w:r>
          </w:p>
          <w:p w:rsidRPr="00A33167" w:rsidR="000228F8" w:rsidP="00A33167" w:rsidRDefault="000228F8" w14:paraId="6A125D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A33167" w:rsidR="00AA771E" w:rsidP="00A33167" w:rsidRDefault="00C820C8" w14:paraId="47522F90" w14:textId="61F75F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Łącznie można uzyskać</w:t>
            </w:r>
            <w:r w:rsidRPr="00A33167" w:rsidR="00AA771E">
              <w:rPr>
                <w:rFonts w:ascii="Corbel" w:hAnsi="Corbel"/>
                <w:sz w:val="24"/>
                <w:szCs w:val="24"/>
              </w:rPr>
              <w:t>:</w:t>
            </w:r>
          </w:p>
          <w:p w:rsidRPr="00A33167" w:rsidR="00C820C8" w:rsidP="00A33167" w:rsidRDefault="00C820C8" w14:paraId="0B157133" w14:textId="6E9ABC5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 xml:space="preserve">. za każdy z 4 projektów wdrożeniowo-praktycznych (dotyczy </w:t>
            </w:r>
            <w:proofErr w:type="spellStart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Facebook’a</w:t>
            </w:r>
            <w:proofErr w:type="spellEnd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instagram’a</w:t>
            </w:r>
            <w:proofErr w:type="spellEnd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twitter’a</w:t>
            </w:r>
            <w:proofErr w:type="spellEnd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pinterest</w:t>
            </w:r>
            <w:proofErr w:type="spellEnd"/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),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co daje </w:t>
            </w:r>
            <w:r w:rsidRPr="00A33167" w:rsidR="000228F8">
              <w:rPr>
                <w:rFonts w:ascii="Corbel" w:hAnsi="Corbel"/>
                <w:bCs/>
                <w:sz w:val="24"/>
                <w:szCs w:val="24"/>
              </w:rPr>
              <w:t>80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% oceny </w:t>
            </w:r>
            <w:r w:rsidRPr="00A33167" w:rsidR="00AA771E">
              <w:rPr>
                <w:rFonts w:ascii="Corbel" w:hAnsi="Corbel"/>
                <w:bCs/>
                <w:sz w:val="24"/>
                <w:szCs w:val="24"/>
              </w:rPr>
              <w:t>końcowej;</w:t>
            </w:r>
          </w:p>
          <w:p w:rsidRPr="00A33167" w:rsidR="00AA771E" w:rsidP="00A33167" w:rsidRDefault="00AA771E" w14:paraId="769C5BF6" w14:textId="6518ED11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bCs/>
                <w:sz w:val="24"/>
                <w:szCs w:val="24"/>
              </w:rPr>
              <w:t>10 pkt. za projekt wdrożeniowo-praktyczn</w:t>
            </w:r>
            <w:r w:rsidRPr="00A33167" w:rsidR="000228F8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na </w:t>
            </w:r>
            <w:proofErr w:type="spellStart"/>
            <w:r w:rsidRPr="00A33167">
              <w:rPr>
                <w:rFonts w:ascii="Corbel" w:hAnsi="Corbel"/>
                <w:bCs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bCs/>
                <w:sz w:val="24"/>
                <w:szCs w:val="24"/>
              </w:rPr>
              <w:t>, co daje 2</w:t>
            </w:r>
            <w:r w:rsidRPr="00A33167" w:rsidR="000228F8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% oceny końcowej.</w:t>
            </w:r>
          </w:p>
          <w:p w:rsidRPr="00A33167" w:rsidR="00AA771E" w:rsidP="00A33167" w:rsidRDefault="00AA771E" w14:paraId="6207638C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u w:val="single"/>
              </w:rPr>
            </w:pPr>
          </w:p>
          <w:p w:rsidRPr="00AA771E" w:rsidR="0085747A" w:rsidP="00A33167" w:rsidRDefault="00AA771E" w14:paraId="79B88E79" w14:textId="1D8833A4">
            <w:pPr>
              <w:spacing w:after="0" w:line="240" w:lineRule="auto"/>
              <w:jc w:val="both"/>
              <w:rPr>
                <w:smallCaps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Projekty nieoryginalne (skopiowane) są</w:t>
            </w:r>
            <w:r w:rsidRPr="00A33167" w:rsidR="00C820C8">
              <w:rPr>
                <w:rFonts w:ascii="Corbel" w:hAnsi="Corbel"/>
                <w:sz w:val="24"/>
                <w:szCs w:val="24"/>
                <w:u w:val="single"/>
              </w:rPr>
              <w:t xml:space="preserve"> równoznaczn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e z plagiatem</w:t>
            </w:r>
            <w:r w:rsidRPr="00A33167" w:rsidR="00C820C8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i</w:t>
            </w:r>
            <w:r w:rsidRPr="00A33167" w:rsidR="00C820C8">
              <w:rPr>
                <w:rFonts w:ascii="Corbel" w:hAnsi="Corbel"/>
                <w:sz w:val="24"/>
                <w:szCs w:val="24"/>
                <w:u w:val="single"/>
              </w:rPr>
              <w:t xml:space="preserve"> uzyskaniem 0 pkt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za projekt wdrożeniowo-praktyczny</w:t>
            </w:r>
            <w:r w:rsidRPr="00A33167" w:rsidR="00C820C8">
              <w:rPr>
                <w:rFonts w:ascii="Corbel" w:hAnsi="Corbel"/>
                <w:sz w:val="24"/>
                <w:szCs w:val="24"/>
                <w:u w:val="single"/>
              </w:rPr>
              <w:t>.</w:t>
            </w:r>
          </w:p>
        </w:tc>
      </w:tr>
    </w:tbl>
    <w:p w:rsidRPr="009C54AE" w:rsidR="0085747A" w:rsidP="009C54AE" w:rsidRDefault="0085747A" w14:paraId="57E13D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6FED8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9C9D5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CD56C61" w14:textId="77777777">
        <w:tc>
          <w:tcPr>
            <w:tcW w:w="4962" w:type="dxa"/>
            <w:vAlign w:val="center"/>
          </w:tcPr>
          <w:p w:rsidRPr="009C54AE" w:rsidR="0085747A" w:rsidP="009C54AE" w:rsidRDefault="00C61DC5" w14:paraId="3F0067D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D9B60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84300EE" w14:textId="77777777">
        <w:tc>
          <w:tcPr>
            <w:tcW w:w="4962" w:type="dxa"/>
          </w:tcPr>
          <w:p w:rsidRPr="009C54AE" w:rsidR="0085747A" w:rsidP="009C54AE" w:rsidRDefault="00C61DC5" w14:paraId="42AB91D1" w14:textId="66494B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B583F" w:rsidRDefault="00F93880" w14:paraId="4B05CAD4" w14:textId="5F1A8F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BE6B59B" w14:textId="77777777">
        <w:tc>
          <w:tcPr>
            <w:tcW w:w="4962" w:type="dxa"/>
          </w:tcPr>
          <w:p w:rsidRPr="009C54AE" w:rsidR="00C61DC5" w:rsidP="009C54AE" w:rsidRDefault="00C61DC5" w14:paraId="7D8783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2BD51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B583F" w:rsidRDefault="00F93880" w14:paraId="43F4A83B" w14:textId="1093EA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533381C4" w14:textId="77777777">
        <w:tc>
          <w:tcPr>
            <w:tcW w:w="4962" w:type="dxa"/>
          </w:tcPr>
          <w:p w:rsidRPr="009C54AE" w:rsidR="00C61DC5" w:rsidP="009C54AE" w:rsidRDefault="00C61DC5" w14:paraId="12846E32" w14:textId="23A3A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938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B583F" w:rsidRDefault="00F93880" w14:paraId="7D843007" w14:textId="621178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2E96B4D9" w14:textId="77777777">
        <w:tc>
          <w:tcPr>
            <w:tcW w:w="4962" w:type="dxa"/>
          </w:tcPr>
          <w:p w:rsidRPr="009C54AE" w:rsidR="0085747A" w:rsidP="009C54AE" w:rsidRDefault="0085747A" w14:paraId="7A0614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B583F" w:rsidRDefault="00F93880" w14:paraId="564EF841" w14:textId="2FA30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85747A" w:rsidTr="00923D7D" w14:paraId="7243D776" w14:textId="77777777">
        <w:tc>
          <w:tcPr>
            <w:tcW w:w="4962" w:type="dxa"/>
          </w:tcPr>
          <w:p w:rsidRPr="009C54AE" w:rsidR="0085747A" w:rsidP="009C54AE" w:rsidRDefault="0085747A" w14:paraId="66A4BD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93880" w:rsidR="0085747A" w:rsidP="00CB583F" w:rsidRDefault="00F93880" w14:paraId="5906BB14" w14:textId="18FEF3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9388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2FADCA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95064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C3555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5206A4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195EA4" w14:paraId="68B3A8C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799EE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F93880" w:rsidRDefault="00F93880" w14:paraId="774D39E9" w14:textId="53548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95EA4" w14:paraId="0771FEC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F5E2A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F93880" w:rsidRDefault="00F93880" w14:paraId="6A883BFB" w14:textId="6C0299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3B46DB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85315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6CCC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C034AE" w:rsidTr="65207BAB" w14:paraId="6AC487D7" w14:textId="77777777">
        <w:trPr>
          <w:trHeight w:val="397"/>
        </w:trPr>
        <w:tc>
          <w:tcPr>
            <w:tcW w:w="7513" w:type="dxa"/>
            <w:tcMar/>
          </w:tcPr>
          <w:p w:rsidRPr="00195EA4" w:rsidR="00C034AE" w:rsidP="00C034AE" w:rsidRDefault="00C034AE" w14:paraId="2C5740A5" w14:textId="426597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Pr="00C034AE" w:rsidR="00195EA4" w:rsidP="00C034AE" w:rsidRDefault="00195EA4" w14:paraId="4E83A61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:rsidRPr="00F93880" w:rsidR="00C034AE" w:rsidP="00C034AE" w:rsidRDefault="00C034AE" w14:paraId="2A57C8FE" w14:textId="552273B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 w:rsidR="00C034AE">
              <w:rPr>
                <w:rFonts w:ascii="Corbel" w:hAnsi="Corbel"/>
                <w:sz w:val="24"/>
                <w:szCs w:val="24"/>
              </w:rPr>
              <w:t>Halligan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>Shah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>Inbound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marketing. 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Daj się poznać w Google, 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>serwisach społecznościowych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i na blogu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, Wydawnictwo HELION, Gliwice 2010. </w:t>
            </w:r>
          </w:p>
          <w:p w:rsidRPr="00F93880" w:rsidR="00C034AE" w:rsidP="00C034AE" w:rsidRDefault="00C034AE" w14:paraId="04C683F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Kaznowski D.,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Nowy marketing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VFP Communications, Warszawa 2008. </w:t>
            </w:r>
          </w:p>
          <w:p w:rsidRPr="00F93880" w:rsidR="00C034AE" w:rsidP="00C034AE" w:rsidRDefault="00C034AE" w14:paraId="4EC0ECA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Mazurek G.,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Blogi i wirtualne społeczności – wykorzystanie w marketingu,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 Wydawnictwo Wolters Kluwer Polska, Kraków 2008. </w:t>
            </w:r>
          </w:p>
          <w:p w:rsidRPr="00F93880" w:rsidR="00C034AE" w:rsidP="00C034AE" w:rsidRDefault="00C034AE" w14:paraId="5A43814F" w14:textId="77777777">
            <w:p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Treadway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Godzina dziennie z Facebook marketingiem</w:t>
            </w:r>
            <w:r w:rsidRPr="00F93880">
              <w:rPr>
                <w:rFonts w:ascii="Corbel" w:hAnsi="Corbel"/>
                <w:sz w:val="24"/>
                <w:szCs w:val="24"/>
              </w:rPr>
              <w:t>, Wydawnictwo HELION, Gliwice 2010.</w:t>
            </w:r>
          </w:p>
        </w:tc>
      </w:tr>
      <w:tr w:rsidRPr="009C54AE" w:rsidR="00C034AE" w:rsidTr="65207BAB" w14:paraId="1A79FF95" w14:textId="77777777">
        <w:trPr>
          <w:trHeight w:val="397"/>
        </w:trPr>
        <w:tc>
          <w:tcPr>
            <w:tcW w:w="7513" w:type="dxa"/>
            <w:tcMar/>
          </w:tcPr>
          <w:p w:rsidRPr="00195EA4" w:rsidR="00C034AE" w:rsidP="00C034AE" w:rsidRDefault="00C034AE" w14:paraId="109C42A3" w14:textId="2B868AA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C034AE" w:rsidR="00195EA4" w:rsidP="00C034AE" w:rsidRDefault="00195EA4" w14:paraId="6382168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:rsidRPr="00F93880" w:rsidR="00C034AE" w:rsidP="00C034AE" w:rsidRDefault="00C034AE" w14:paraId="55B5208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Komunikacja sieciowa. Uwarunkowania, kategorie, paradoksy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Oficyna Wydawnicza ASPRA-JR, Warszawa 2010. </w:t>
            </w:r>
          </w:p>
          <w:p w:rsidRPr="00F93880" w:rsidR="00C034AE" w:rsidP="00C034AE" w:rsidRDefault="00C034AE" w14:paraId="20ADFFE3" w14:textId="4E6091B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 w:rsidR="00C034AE">
              <w:rPr>
                <w:rFonts w:ascii="Corbel" w:hAnsi="Corbel"/>
                <w:sz w:val="24"/>
                <w:szCs w:val="24"/>
              </w:rPr>
              <w:t>Gogołek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65207BAB" w:rsidR="00C034AE">
              <w:rPr>
                <w:rFonts w:ascii="Corbel" w:hAnsi="Corbel"/>
                <w:i w:val="1"/>
                <w:iCs w:val="1"/>
                <w:sz w:val="24"/>
                <w:szCs w:val="24"/>
              </w:rPr>
              <w:t>Technologie informacyjne mediów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, Wydanie II zmienione, 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>Wydawnictwo Oficyna</w:t>
            </w:r>
            <w:r w:rsidRPr="65207BAB" w:rsidR="00C034AE">
              <w:rPr>
                <w:rFonts w:ascii="Corbel" w:hAnsi="Corbel"/>
                <w:sz w:val="24"/>
                <w:szCs w:val="24"/>
              </w:rPr>
              <w:t xml:space="preserve"> Wydawnicza ASPRA-JR, Warszawa 2006. </w:t>
            </w:r>
          </w:p>
          <w:p w:rsidRPr="004C6BA1" w:rsidR="00C034AE" w:rsidP="00C034AE" w:rsidRDefault="00C034AE" w14:paraId="4E3E7251" w14:textId="77843B5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Kow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Yong 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Ming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 </w:t>
            </w:r>
            <w:r w:rsidRPr="00F93880" w:rsidR="3305350F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and Bonnie 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Nardi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(red). „</w:t>
            </w:r>
            <w:r w:rsidRPr="65207BAB" w:rsidR="00C034AE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  <w:lang w:val="en-US"/>
              </w:rPr>
              <w:t>User creativity, governance, and the new media</w:t>
            </w:r>
            <w:r w:rsidRPr="65207BAB" w:rsidR="00C034AE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  <w:lang w:val="en-US"/>
              </w:rPr>
              <w:t>”.</w:t>
            </w:r>
            <w:r w:rsidRPr="65207BAB" w:rsidR="00C034AE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First Monday</w:t>
            </w:r>
            <w:r w:rsidRPr="00F93880" w:rsidR="00C034A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Vol. 15, No. 5, 2010.</w:t>
            </w:r>
          </w:p>
          <w:p w:rsidRPr="00F93880" w:rsidR="00C034AE" w:rsidP="00C034AE" w:rsidRDefault="00C034AE" w14:paraId="4CB478D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Müller, Eggo.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„Formatted spaces of participation”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material: Tracing new media in everyday life and technology”,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red.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i 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inni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Amsterdam University Press: Amsterdam, 2009.</w:t>
            </w:r>
          </w:p>
          <w:p w:rsidRPr="00F93880" w:rsidR="00C034AE" w:rsidP="00C034AE" w:rsidRDefault="00C034AE" w14:paraId="428DEEF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Schäfer, Mirko Tobias.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„Participation inside? User Activities between Design and Appropriation”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w: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Sybille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Lammes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Ann-Sophie Lehmann, Joost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Raessens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Mirko Tobias Schaefer (red.):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Digital Material. Tracing New Media in </w:t>
            </w:r>
            <w:proofErr w:type="spellStart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Everday</w:t>
            </w:r>
            <w:proofErr w:type="spellEnd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Life and Technology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Amsterdam: Amsterdam University Press, 2009.</w:t>
            </w:r>
          </w:p>
          <w:p w:rsidRPr="00914219" w:rsidR="00C034AE" w:rsidP="00C034AE" w:rsidRDefault="00C034AE" w14:paraId="5A16099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Shirky, Clay.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„Cognitive surplus: Creativity and generosity in a connected age”.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Penguin Press: London, New York, 2012.</w:t>
            </w:r>
          </w:p>
        </w:tc>
      </w:tr>
    </w:tbl>
    <w:p w:rsidRPr="009C54AE" w:rsidR="0085747A" w:rsidP="009C54AE" w:rsidRDefault="0085747A" w14:paraId="5097B7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766CA7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D73115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81D" w:rsidP="00C16ABF" w:rsidRDefault="00E5381D" w14:paraId="4C35701E" w14:textId="77777777">
      <w:pPr>
        <w:spacing w:after="0" w:line="240" w:lineRule="auto"/>
      </w:pPr>
      <w:r>
        <w:separator/>
      </w:r>
    </w:p>
  </w:endnote>
  <w:endnote w:type="continuationSeparator" w:id="0">
    <w:p w:rsidR="00E5381D" w:rsidP="00C16ABF" w:rsidRDefault="00E5381D" w14:paraId="5E787D5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81D" w:rsidP="00C16ABF" w:rsidRDefault="00E5381D" w14:paraId="7459411E" w14:textId="77777777">
      <w:pPr>
        <w:spacing w:after="0" w:line="240" w:lineRule="auto"/>
      </w:pPr>
      <w:r>
        <w:separator/>
      </w:r>
    </w:p>
  </w:footnote>
  <w:footnote w:type="continuationSeparator" w:id="0">
    <w:p w:rsidR="00E5381D" w:rsidP="00C16ABF" w:rsidRDefault="00E5381D" w14:paraId="4493C302" w14:textId="77777777">
      <w:pPr>
        <w:spacing w:after="0" w:line="240" w:lineRule="auto"/>
      </w:pPr>
      <w:r>
        <w:continuationSeparator/>
      </w:r>
    </w:p>
  </w:footnote>
  <w:footnote w:id="1">
    <w:p w:rsidR="00C034AE" w:rsidP="00C034AE" w:rsidRDefault="00C034AE" w14:paraId="57CB292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F5C"/>
    <w:multiLevelType w:val="hybridMultilevel"/>
    <w:tmpl w:val="E424D4C4"/>
    <w:lvl w:ilvl="0" w:tplc="FC8AC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C3197"/>
    <w:multiLevelType w:val="hybridMultilevel"/>
    <w:tmpl w:val="BEC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0542"/>
    <w:multiLevelType w:val="hybridMultilevel"/>
    <w:tmpl w:val="6EFAFEB4"/>
    <w:lvl w:ilvl="0" w:tplc="EF5AE5F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42"/>
    <w:rsid w:val="00015B8F"/>
    <w:rsid w:val="000228F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92A"/>
    <w:rsid w:val="001234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EA4"/>
    <w:rsid w:val="001A70D2"/>
    <w:rsid w:val="001C2A2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965"/>
    <w:rsid w:val="002857DE"/>
    <w:rsid w:val="00291567"/>
    <w:rsid w:val="00292ADE"/>
    <w:rsid w:val="002A22BF"/>
    <w:rsid w:val="002A2389"/>
    <w:rsid w:val="002A671D"/>
    <w:rsid w:val="002B4D55"/>
    <w:rsid w:val="002B5EA0"/>
    <w:rsid w:val="002B6119"/>
    <w:rsid w:val="002C1F06"/>
    <w:rsid w:val="002C21EA"/>
    <w:rsid w:val="002D273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E6"/>
    <w:rsid w:val="0039349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5F4"/>
    <w:rsid w:val="00414E3C"/>
    <w:rsid w:val="0042244A"/>
    <w:rsid w:val="0042745A"/>
    <w:rsid w:val="00431D5C"/>
    <w:rsid w:val="004362C6"/>
    <w:rsid w:val="00437FA2"/>
    <w:rsid w:val="0044197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EDD"/>
    <w:rsid w:val="004C6BA1"/>
    <w:rsid w:val="004D041F"/>
    <w:rsid w:val="004D5282"/>
    <w:rsid w:val="004D5CF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C19"/>
    <w:rsid w:val="00577A5C"/>
    <w:rsid w:val="0059484D"/>
    <w:rsid w:val="005A0855"/>
    <w:rsid w:val="005A133C"/>
    <w:rsid w:val="005A3196"/>
    <w:rsid w:val="005C080F"/>
    <w:rsid w:val="005C55E5"/>
    <w:rsid w:val="005C696A"/>
    <w:rsid w:val="005E6E85"/>
    <w:rsid w:val="005F26B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84"/>
    <w:rsid w:val="006D6139"/>
    <w:rsid w:val="006E304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94"/>
    <w:rsid w:val="00745302"/>
    <w:rsid w:val="007461D6"/>
    <w:rsid w:val="00746EC8"/>
    <w:rsid w:val="00763BF1"/>
    <w:rsid w:val="00766FD4"/>
    <w:rsid w:val="0078168C"/>
    <w:rsid w:val="007831B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2E2"/>
    <w:rsid w:val="0081554D"/>
    <w:rsid w:val="0081707E"/>
    <w:rsid w:val="008449B3"/>
    <w:rsid w:val="00845EEB"/>
    <w:rsid w:val="008552A2"/>
    <w:rsid w:val="0085747A"/>
    <w:rsid w:val="00884922"/>
    <w:rsid w:val="00885F64"/>
    <w:rsid w:val="008917F9"/>
    <w:rsid w:val="008A45F7"/>
    <w:rsid w:val="008C0CC0"/>
    <w:rsid w:val="008C19A9"/>
    <w:rsid w:val="008C1E85"/>
    <w:rsid w:val="008C379D"/>
    <w:rsid w:val="008C5147"/>
    <w:rsid w:val="008C5359"/>
    <w:rsid w:val="008C5363"/>
    <w:rsid w:val="008D3DFB"/>
    <w:rsid w:val="008E64F4"/>
    <w:rsid w:val="008F12C9"/>
    <w:rsid w:val="008F6E29"/>
    <w:rsid w:val="00914219"/>
    <w:rsid w:val="00916188"/>
    <w:rsid w:val="00923D7D"/>
    <w:rsid w:val="009508DF"/>
    <w:rsid w:val="00950DAC"/>
    <w:rsid w:val="00954A07"/>
    <w:rsid w:val="00982E5C"/>
    <w:rsid w:val="009958AB"/>
    <w:rsid w:val="00997F14"/>
    <w:rsid w:val="009A78D9"/>
    <w:rsid w:val="009B1A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167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E"/>
    <w:rsid w:val="00AB053C"/>
    <w:rsid w:val="00AD02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C8"/>
    <w:rsid w:val="00B90885"/>
    <w:rsid w:val="00BB520A"/>
    <w:rsid w:val="00BD3869"/>
    <w:rsid w:val="00BD66E9"/>
    <w:rsid w:val="00BD6FF4"/>
    <w:rsid w:val="00BE6C0E"/>
    <w:rsid w:val="00BF2C41"/>
    <w:rsid w:val="00C034AE"/>
    <w:rsid w:val="00C058B4"/>
    <w:rsid w:val="00C05F44"/>
    <w:rsid w:val="00C07585"/>
    <w:rsid w:val="00C131B5"/>
    <w:rsid w:val="00C16ABF"/>
    <w:rsid w:val="00C170AE"/>
    <w:rsid w:val="00C26CB7"/>
    <w:rsid w:val="00C324C1"/>
    <w:rsid w:val="00C36992"/>
    <w:rsid w:val="00C56036"/>
    <w:rsid w:val="00C61DC5"/>
    <w:rsid w:val="00C67B26"/>
    <w:rsid w:val="00C67E92"/>
    <w:rsid w:val="00C70A26"/>
    <w:rsid w:val="00C766DF"/>
    <w:rsid w:val="00C820C8"/>
    <w:rsid w:val="00C94B98"/>
    <w:rsid w:val="00CA2B96"/>
    <w:rsid w:val="00CA5089"/>
    <w:rsid w:val="00CA56E5"/>
    <w:rsid w:val="00CB583F"/>
    <w:rsid w:val="00CC0A3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4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AA2"/>
    <w:rsid w:val="00E51E44"/>
    <w:rsid w:val="00E5381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80"/>
    <w:rsid w:val="00F974DA"/>
    <w:rsid w:val="00FA46E5"/>
    <w:rsid w:val="00FB1095"/>
    <w:rsid w:val="00FB7DBA"/>
    <w:rsid w:val="00FC1C25"/>
    <w:rsid w:val="00FC3F45"/>
    <w:rsid w:val="00FD503F"/>
    <w:rsid w:val="00FD7589"/>
    <w:rsid w:val="00FE2C8A"/>
    <w:rsid w:val="00FF016A"/>
    <w:rsid w:val="00FF10C8"/>
    <w:rsid w:val="00FF1401"/>
    <w:rsid w:val="00FF5E7D"/>
    <w:rsid w:val="07D2157E"/>
    <w:rsid w:val="0DDC8C85"/>
    <w:rsid w:val="146132AF"/>
    <w:rsid w:val="1997C905"/>
    <w:rsid w:val="1A0BD716"/>
    <w:rsid w:val="2187E848"/>
    <w:rsid w:val="28D897D2"/>
    <w:rsid w:val="31B5ABF6"/>
    <w:rsid w:val="32D40213"/>
    <w:rsid w:val="3305350F"/>
    <w:rsid w:val="39F97BF7"/>
    <w:rsid w:val="3C39E820"/>
    <w:rsid w:val="45579926"/>
    <w:rsid w:val="5AF3AD48"/>
    <w:rsid w:val="5F78D6A4"/>
    <w:rsid w:val="6459ACAB"/>
    <w:rsid w:val="65207BAB"/>
    <w:rsid w:val="6D5FE145"/>
    <w:rsid w:val="6DB5C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520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1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16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331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16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331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354A8-498F-4A27-842A-2F3F42AE26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36</revision>
  <lastPrinted>2019-02-06T12:12:00.0000000Z</lastPrinted>
  <dcterms:created xsi:type="dcterms:W3CDTF">2020-10-20T21:41:00.0000000Z</dcterms:created>
  <dcterms:modified xsi:type="dcterms:W3CDTF">2024-09-10T09:45:20.4134165Z</dcterms:modified>
</coreProperties>
</file>