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8B2996" w14:textId="77777777" w:rsidR="006D0CB4" w:rsidRPr="00E960BB" w:rsidRDefault="006D0CB4" w:rsidP="006D0CB4">
      <w:pPr>
        <w:spacing w:line="240" w:lineRule="auto"/>
        <w:jc w:val="right"/>
        <w:rPr>
          <w:rFonts w:ascii="Corbel" w:hAnsi="Corbel"/>
          <w:bCs/>
          <w:i/>
        </w:rPr>
      </w:pPr>
      <w:bookmarkStart w:id="0" w:name="_GoBack"/>
      <w:bookmarkEnd w:id="0"/>
      <w:r w:rsidRPr="00E960BB">
        <w:rPr>
          <w:rFonts w:ascii="Corbel" w:hAnsi="Corbel"/>
          <w:bCs/>
          <w:i/>
        </w:rPr>
        <w:t xml:space="preserve">Załącznik nr 1.5 do Zarządzenia Rektora UR  nr </w:t>
      </w:r>
      <w:r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>
        <w:rPr>
          <w:rFonts w:ascii="Corbel" w:hAnsi="Corbel"/>
          <w:bCs/>
          <w:i/>
        </w:rPr>
        <w:t>23</w:t>
      </w:r>
    </w:p>
    <w:p w14:paraId="70C726D2" w14:textId="77777777" w:rsidR="006D0CB4" w:rsidRPr="009C54AE" w:rsidRDefault="006D0CB4" w:rsidP="006D0CB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329437F" w14:textId="77777777" w:rsidR="006D0CB4" w:rsidRPr="009C54AE" w:rsidRDefault="006D0CB4" w:rsidP="006D0CB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3F4539">
        <w:rPr>
          <w:rFonts w:ascii="Corbel" w:hAnsi="Corbel"/>
          <w:b/>
          <w:i/>
          <w:smallCaps/>
          <w:sz w:val="24"/>
          <w:szCs w:val="24"/>
        </w:rPr>
        <w:t>202</w:t>
      </w:r>
      <w:r w:rsidR="00B11C52">
        <w:rPr>
          <w:rFonts w:ascii="Corbel" w:hAnsi="Corbel"/>
          <w:b/>
          <w:i/>
          <w:smallCaps/>
          <w:sz w:val="24"/>
          <w:szCs w:val="24"/>
        </w:rPr>
        <w:t>4</w:t>
      </w:r>
      <w:r w:rsidRPr="003F4539">
        <w:rPr>
          <w:rFonts w:ascii="Corbel" w:hAnsi="Corbel"/>
          <w:b/>
          <w:i/>
          <w:smallCaps/>
          <w:sz w:val="24"/>
          <w:szCs w:val="24"/>
        </w:rPr>
        <w:t>-202</w:t>
      </w:r>
      <w:r w:rsidR="00B11C52">
        <w:rPr>
          <w:rFonts w:ascii="Corbel" w:hAnsi="Corbel"/>
          <w:b/>
          <w:i/>
          <w:smallCaps/>
          <w:sz w:val="24"/>
          <w:szCs w:val="24"/>
        </w:rPr>
        <w:t>7</w:t>
      </w:r>
    </w:p>
    <w:p w14:paraId="010F26B3" w14:textId="77777777" w:rsidR="006D0CB4" w:rsidRDefault="006D0CB4" w:rsidP="006D0CB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3D4C400C" w14:textId="77777777" w:rsidR="006D0CB4" w:rsidRPr="003F4539" w:rsidRDefault="006D0CB4" w:rsidP="006D0CB4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3F4539">
        <w:rPr>
          <w:rFonts w:ascii="Corbel" w:hAnsi="Corbel"/>
          <w:b/>
          <w:sz w:val="20"/>
          <w:szCs w:val="20"/>
        </w:rPr>
        <w:t>Rok akademicki 202</w:t>
      </w:r>
      <w:r w:rsidR="00B11C52">
        <w:rPr>
          <w:rFonts w:ascii="Corbel" w:hAnsi="Corbel"/>
          <w:b/>
          <w:sz w:val="20"/>
          <w:szCs w:val="20"/>
        </w:rPr>
        <w:t>5</w:t>
      </w:r>
      <w:r w:rsidRPr="003F4539">
        <w:rPr>
          <w:rFonts w:ascii="Corbel" w:hAnsi="Corbel"/>
          <w:b/>
          <w:sz w:val="20"/>
          <w:szCs w:val="20"/>
        </w:rPr>
        <w:t>/202</w:t>
      </w:r>
      <w:r w:rsidR="00B11C52">
        <w:rPr>
          <w:rFonts w:ascii="Corbel" w:hAnsi="Corbel"/>
          <w:b/>
          <w:sz w:val="20"/>
          <w:szCs w:val="20"/>
        </w:rPr>
        <w:t>6</w:t>
      </w:r>
    </w:p>
    <w:p w14:paraId="3141EDD8" w14:textId="77777777" w:rsidR="006D0CB4" w:rsidRPr="009C54AE" w:rsidRDefault="006D0CB4" w:rsidP="006D0CB4">
      <w:pPr>
        <w:spacing w:after="0" w:line="240" w:lineRule="auto"/>
        <w:rPr>
          <w:rFonts w:ascii="Corbel" w:hAnsi="Corbel"/>
          <w:sz w:val="24"/>
          <w:szCs w:val="24"/>
        </w:rPr>
      </w:pPr>
    </w:p>
    <w:p w14:paraId="494E4279" w14:textId="77777777" w:rsidR="006D0CB4" w:rsidRPr="009C54AE" w:rsidRDefault="006D0CB4" w:rsidP="006D0CB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D0CB4" w:rsidRPr="009C54AE" w14:paraId="1F5181FF" w14:textId="77777777" w:rsidTr="002829F9">
        <w:tc>
          <w:tcPr>
            <w:tcW w:w="2694" w:type="dxa"/>
            <w:vAlign w:val="center"/>
          </w:tcPr>
          <w:p w14:paraId="5A58EEFA" w14:textId="77777777" w:rsidR="006D0CB4" w:rsidRPr="009C54AE" w:rsidRDefault="006D0CB4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0D4D08D" w14:textId="77777777" w:rsidR="006D0CB4" w:rsidRPr="003F4539" w:rsidRDefault="006D0CB4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3F4539">
              <w:rPr>
                <w:rFonts w:ascii="Corbel" w:hAnsi="Corbel"/>
                <w:sz w:val="24"/>
                <w:szCs w:val="24"/>
              </w:rPr>
              <w:t>Psychologia kliniczna</w:t>
            </w:r>
          </w:p>
        </w:tc>
      </w:tr>
      <w:tr w:rsidR="006D0CB4" w:rsidRPr="009C54AE" w14:paraId="76878A60" w14:textId="77777777" w:rsidTr="002829F9">
        <w:tc>
          <w:tcPr>
            <w:tcW w:w="2694" w:type="dxa"/>
            <w:vAlign w:val="center"/>
          </w:tcPr>
          <w:p w14:paraId="14F4E623" w14:textId="77777777" w:rsidR="006D0CB4" w:rsidRPr="009C54AE" w:rsidRDefault="006D0CB4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22D7FAB" w14:textId="77777777" w:rsidR="006D0CB4" w:rsidRPr="009C54AE" w:rsidRDefault="006D0CB4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6D0CB4" w:rsidRPr="009C54AE" w14:paraId="4E4D89DC" w14:textId="77777777" w:rsidTr="002829F9">
        <w:tc>
          <w:tcPr>
            <w:tcW w:w="2694" w:type="dxa"/>
            <w:vAlign w:val="center"/>
          </w:tcPr>
          <w:p w14:paraId="48D47B1D" w14:textId="77777777" w:rsidR="006D0CB4" w:rsidRPr="009C54AE" w:rsidRDefault="006D0CB4" w:rsidP="002829F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A83D34A" w14:textId="77777777" w:rsidR="006D0CB4" w:rsidRPr="009C54AE" w:rsidRDefault="006D0CB4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20A7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D0CB4" w:rsidRPr="009C54AE" w14:paraId="538EC4B3" w14:textId="77777777" w:rsidTr="002829F9">
        <w:tc>
          <w:tcPr>
            <w:tcW w:w="2694" w:type="dxa"/>
            <w:vAlign w:val="center"/>
          </w:tcPr>
          <w:p w14:paraId="0FAE9DCF" w14:textId="77777777" w:rsidR="006D0CB4" w:rsidRPr="009C54AE" w:rsidRDefault="006D0CB4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8E8BC5B" w14:textId="77777777" w:rsidR="006D0CB4" w:rsidRPr="009C54AE" w:rsidRDefault="006D0CB4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Style w:val="Pogrubienie"/>
                <w:rFonts w:ascii="Arial" w:hAnsi="Arial" w:cs="Arial"/>
                <w:color w:val="000000" w:themeColor="text1"/>
                <w:sz w:val="23"/>
                <w:szCs w:val="23"/>
                <w:shd w:val="clear" w:color="auto" w:fill="FEFEFE"/>
              </w:rPr>
              <w:t>Instytut Pedagogiki </w:t>
            </w:r>
          </w:p>
        </w:tc>
      </w:tr>
      <w:tr w:rsidR="006D0CB4" w:rsidRPr="009C54AE" w14:paraId="29CB4CBD" w14:textId="77777777" w:rsidTr="002829F9">
        <w:tc>
          <w:tcPr>
            <w:tcW w:w="2694" w:type="dxa"/>
            <w:vAlign w:val="center"/>
          </w:tcPr>
          <w:p w14:paraId="271CF878" w14:textId="77777777" w:rsidR="006D0CB4" w:rsidRPr="009C54AE" w:rsidRDefault="006D0CB4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D74ED96" w14:textId="77777777" w:rsidR="006D0CB4" w:rsidRPr="009C54AE" w:rsidRDefault="006D0CB4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Nauki o rodzinie</w:t>
            </w:r>
          </w:p>
        </w:tc>
      </w:tr>
      <w:tr w:rsidR="006D0CB4" w:rsidRPr="009C54AE" w14:paraId="12F37E36" w14:textId="77777777" w:rsidTr="002829F9">
        <w:tc>
          <w:tcPr>
            <w:tcW w:w="2694" w:type="dxa"/>
            <w:vAlign w:val="center"/>
          </w:tcPr>
          <w:p w14:paraId="774BBFCE" w14:textId="77777777" w:rsidR="006D0CB4" w:rsidRPr="009C54AE" w:rsidRDefault="006D0CB4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00A372D" w14:textId="77777777" w:rsidR="006D0CB4" w:rsidRPr="009C54AE" w:rsidRDefault="006D0CB4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6D0CB4" w:rsidRPr="009C54AE" w14:paraId="7504E2C3" w14:textId="77777777" w:rsidTr="002829F9">
        <w:tc>
          <w:tcPr>
            <w:tcW w:w="2694" w:type="dxa"/>
            <w:vAlign w:val="center"/>
          </w:tcPr>
          <w:p w14:paraId="223D8E53" w14:textId="77777777" w:rsidR="006D0CB4" w:rsidRPr="009C54AE" w:rsidRDefault="006D0CB4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E89BC2D" w14:textId="77777777" w:rsidR="006D0CB4" w:rsidRPr="009C54AE" w:rsidRDefault="006D0CB4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6D0CB4" w:rsidRPr="009C54AE" w14:paraId="06741C8F" w14:textId="77777777" w:rsidTr="002829F9">
        <w:tc>
          <w:tcPr>
            <w:tcW w:w="2694" w:type="dxa"/>
            <w:vAlign w:val="center"/>
          </w:tcPr>
          <w:p w14:paraId="577C3991" w14:textId="77777777" w:rsidR="006D0CB4" w:rsidRPr="009C54AE" w:rsidRDefault="006D0CB4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3B94AB6" w14:textId="77777777" w:rsidR="006D0CB4" w:rsidRPr="009C54AE" w:rsidRDefault="006D0CB4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6D0CB4" w:rsidRPr="009C54AE" w14:paraId="43BAE55E" w14:textId="77777777" w:rsidTr="002829F9">
        <w:tc>
          <w:tcPr>
            <w:tcW w:w="2694" w:type="dxa"/>
            <w:vAlign w:val="center"/>
          </w:tcPr>
          <w:p w14:paraId="2F7857C4" w14:textId="77777777" w:rsidR="006D0CB4" w:rsidRPr="009C54AE" w:rsidRDefault="006D0CB4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6CBCE6C" w14:textId="77777777" w:rsidR="006D0CB4" w:rsidRPr="003F4539" w:rsidRDefault="006D0CB4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3F4539">
              <w:rPr>
                <w:rFonts w:ascii="Corbel" w:hAnsi="Corbel"/>
                <w:sz w:val="24"/>
                <w:szCs w:val="24"/>
              </w:rPr>
              <w:t>Rok 2, semestr 4</w:t>
            </w:r>
          </w:p>
        </w:tc>
      </w:tr>
      <w:tr w:rsidR="006D0CB4" w:rsidRPr="009C54AE" w14:paraId="7CCDC013" w14:textId="77777777" w:rsidTr="002829F9">
        <w:tc>
          <w:tcPr>
            <w:tcW w:w="2694" w:type="dxa"/>
            <w:vAlign w:val="center"/>
          </w:tcPr>
          <w:p w14:paraId="73FE22B5" w14:textId="77777777" w:rsidR="006D0CB4" w:rsidRPr="009C54AE" w:rsidRDefault="006D0CB4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786789B" w14:textId="77777777" w:rsidR="006D0CB4" w:rsidRPr="009C54AE" w:rsidRDefault="006D0CB4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Przedmioty kierunkowe</w:t>
            </w:r>
          </w:p>
        </w:tc>
      </w:tr>
      <w:tr w:rsidR="006D0CB4" w:rsidRPr="009C54AE" w14:paraId="7B95E81C" w14:textId="77777777" w:rsidTr="002829F9">
        <w:tc>
          <w:tcPr>
            <w:tcW w:w="2694" w:type="dxa"/>
            <w:vAlign w:val="center"/>
          </w:tcPr>
          <w:p w14:paraId="7C4E9D26" w14:textId="77777777" w:rsidR="006D0CB4" w:rsidRPr="009C54AE" w:rsidRDefault="006D0CB4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EEFAB92" w14:textId="77777777" w:rsidR="006D0CB4" w:rsidRPr="009C54AE" w:rsidRDefault="006D0CB4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D0CB4" w:rsidRPr="009C54AE" w14:paraId="53B21548" w14:textId="77777777" w:rsidTr="002829F9">
        <w:tc>
          <w:tcPr>
            <w:tcW w:w="2694" w:type="dxa"/>
            <w:vAlign w:val="center"/>
          </w:tcPr>
          <w:p w14:paraId="40F685EA" w14:textId="77777777" w:rsidR="006D0CB4" w:rsidRPr="009C54AE" w:rsidRDefault="006D0CB4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C7C32B5" w14:textId="77777777" w:rsidR="006D0CB4" w:rsidRPr="009C54AE" w:rsidRDefault="006D0CB4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Jacek Pasternak</w:t>
            </w:r>
          </w:p>
        </w:tc>
      </w:tr>
      <w:tr w:rsidR="006D0CB4" w:rsidRPr="009C54AE" w14:paraId="24CED6FE" w14:textId="77777777" w:rsidTr="002829F9">
        <w:tc>
          <w:tcPr>
            <w:tcW w:w="2694" w:type="dxa"/>
            <w:vAlign w:val="center"/>
          </w:tcPr>
          <w:p w14:paraId="71E74897" w14:textId="77777777" w:rsidR="006D0CB4" w:rsidRPr="009C54AE" w:rsidRDefault="006D0CB4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0D8B61A" w14:textId="77777777" w:rsidR="006D0CB4" w:rsidRPr="009C54AE" w:rsidRDefault="006D0CB4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E1A960E" w14:textId="77777777" w:rsidR="006D0CB4" w:rsidRPr="009C54AE" w:rsidRDefault="006D0CB4" w:rsidP="006D0CB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4CFB7160" w14:textId="77777777" w:rsidR="006D0CB4" w:rsidRPr="009C54AE" w:rsidRDefault="006D0CB4" w:rsidP="006D0CB4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53944FE" w14:textId="77777777" w:rsidR="006D0CB4" w:rsidRPr="009C54AE" w:rsidRDefault="006D0CB4" w:rsidP="006D0CB4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118AB4C" w14:textId="77777777" w:rsidR="006D0CB4" w:rsidRPr="009C54AE" w:rsidRDefault="006D0CB4" w:rsidP="006D0CB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72"/>
        <w:gridCol w:w="728"/>
        <w:gridCol w:w="851"/>
        <w:gridCol w:w="755"/>
        <w:gridCol w:w="794"/>
        <w:gridCol w:w="681"/>
        <w:gridCol w:w="908"/>
        <w:gridCol w:w="1110"/>
        <w:gridCol w:w="1315"/>
      </w:tblGrid>
      <w:tr w:rsidR="006D0CB4" w:rsidRPr="009C54AE" w14:paraId="0662E38E" w14:textId="77777777" w:rsidTr="002829F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07973" w14:textId="77777777" w:rsidR="006D0CB4" w:rsidRDefault="006D0CB4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7EFE767" w14:textId="77777777" w:rsidR="006D0CB4" w:rsidRPr="009C54AE" w:rsidRDefault="006D0CB4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D1DDA" w14:textId="77777777" w:rsidR="006D0CB4" w:rsidRPr="009C54AE" w:rsidRDefault="006D0CB4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F2051" w14:textId="77777777" w:rsidR="006D0CB4" w:rsidRPr="009C54AE" w:rsidRDefault="006D0CB4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7A162" w14:textId="77777777" w:rsidR="006D0CB4" w:rsidRPr="009C54AE" w:rsidRDefault="006D0CB4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72444" w14:textId="77777777" w:rsidR="006D0CB4" w:rsidRPr="009C54AE" w:rsidRDefault="006D0CB4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6FB54" w14:textId="77777777" w:rsidR="006D0CB4" w:rsidRPr="009C54AE" w:rsidRDefault="006D0CB4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488F3" w14:textId="77777777" w:rsidR="006D0CB4" w:rsidRPr="009C54AE" w:rsidRDefault="006D0CB4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6BE67" w14:textId="77777777" w:rsidR="006D0CB4" w:rsidRPr="009C54AE" w:rsidRDefault="006D0CB4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32D18" w14:textId="77777777" w:rsidR="006D0CB4" w:rsidRPr="009C54AE" w:rsidRDefault="006D0CB4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5A39F" w14:textId="77777777" w:rsidR="006D0CB4" w:rsidRPr="009C54AE" w:rsidRDefault="006D0CB4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6D0CB4" w:rsidRPr="009C54AE" w14:paraId="560A9089" w14:textId="77777777" w:rsidTr="002829F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07B6E" w14:textId="77777777" w:rsidR="006D0CB4" w:rsidRPr="009C54AE" w:rsidRDefault="006D0CB4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BF151" w14:textId="77777777" w:rsidR="006D0CB4" w:rsidRPr="009C54AE" w:rsidRDefault="006D0CB4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59FC5" w14:textId="77777777" w:rsidR="006D0CB4" w:rsidRPr="009C54AE" w:rsidRDefault="006D0CB4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F1F43" w14:textId="77777777" w:rsidR="006D0CB4" w:rsidRPr="009C54AE" w:rsidRDefault="006D0CB4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F06E2" w14:textId="77777777" w:rsidR="006D0CB4" w:rsidRPr="009C54AE" w:rsidRDefault="006D0CB4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7F91F" w14:textId="77777777" w:rsidR="006D0CB4" w:rsidRPr="009C54AE" w:rsidRDefault="006D0CB4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CFF31" w14:textId="77777777" w:rsidR="006D0CB4" w:rsidRPr="009C54AE" w:rsidRDefault="006D0CB4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6C7FA" w14:textId="77777777" w:rsidR="006D0CB4" w:rsidRPr="009C54AE" w:rsidRDefault="006D0CB4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29F1C" w14:textId="77777777" w:rsidR="006D0CB4" w:rsidRPr="009C54AE" w:rsidRDefault="006D0CB4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AE1F" w14:textId="77777777" w:rsidR="006D0CB4" w:rsidRPr="009C54AE" w:rsidRDefault="006D0CB4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E57B73A" w14:textId="77777777" w:rsidR="006D0CB4" w:rsidRPr="009C54AE" w:rsidRDefault="006D0CB4" w:rsidP="006D0CB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61D15A5" w14:textId="77777777" w:rsidR="006D0CB4" w:rsidRPr="009C54AE" w:rsidRDefault="006D0CB4" w:rsidP="006D0CB4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4D4323C" w14:textId="77777777" w:rsidR="006D0CB4" w:rsidRPr="009C54AE" w:rsidRDefault="006D0CB4" w:rsidP="006D0CB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B97F2BA" w14:textId="77777777" w:rsidR="006D0CB4" w:rsidRPr="00DA4EBE" w:rsidRDefault="006D0CB4" w:rsidP="006D0CB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DA4EBE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7F47959E" w14:textId="77777777" w:rsidR="006D0CB4" w:rsidRPr="009C54AE" w:rsidRDefault="006D0CB4" w:rsidP="006D0CB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843DC9C" w14:textId="77777777" w:rsidR="006D0CB4" w:rsidRPr="009C54AE" w:rsidRDefault="006D0CB4" w:rsidP="006D0CB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E734395" w14:textId="77777777" w:rsidR="006D0CB4" w:rsidRPr="009C54AE" w:rsidRDefault="006D0CB4" w:rsidP="006D0CB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6F48F29" w14:textId="77777777" w:rsidR="006D0CB4" w:rsidRDefault="006D0CB4" w:rsidP="006D0CB4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zaliczenie z oceną </w:t>
      </w:r>
    </w:p>
    <w:p w14:paraId="6F24DE2D" w14:textId="77777777" w:rsidR="006D0CB4" w:rsidRDefault="006D0CB4" w:rsidP="006D0C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6C4CB8" w14:textId="77777777" w:rsidR="006D0CB4" w:rsidRPr="009C54AE" w:rsidRDefault="006D0CB4" w:rsidP="006D0CB4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6D0CB4" w:rsidRPr="009C54AE" w14:paraId="0FE9EF4D" w14:textId="77777777" w:rsidTr="002829F9">
        <w:tc>
          <w:tcPr>
            <w:tcW w:w="9670" w:type="dxa"/>
          </w:tcPr>
          <w:p w14:paraId="79C83018" w14:textId="77777777" w:rsidR="006D0CB4" w:rsidRPr="009C54AE" w:rsidRDefault="006D0CB4" w:rsidP="002829F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pedagogiki, psychologii ogólnej, psychologii rozwojowej</w:t>
            </w:r>
          </w:p>
        </w:tc>
      </w:tr>
    </w:tbl>
    <w:p w14:paraId="1C8E03B7" w14:textId="77777777" w:rsidR="006D0CB4" w:rsidRDefault="006D0CB4" w:rsidP="006D0CB4">
      <w:pPr>
        <w:pStyle w:val="Punktygwne"/>
        <w:spacing w:before="0" w:after="0"/>
        <w:rPr>
          <w:rFonts w:ascii="Corbel" w:hAnsi="Corbel"/>
          <w:szCs w:val="24"/>
        </w:rPr>
      </w:pPr>
    </w:p>
    <w:p w14:paraId="0F313370" w14:textId="77777777" w:rsidR="006D0CB4" w:rsidRPr="00C05F44" w:rsidRDefault="006D0CB4" w:rsidP="006D0CB4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D8F0CC0" w14:textId="77777777" w:rsidR="006D0CB4" w:rsidRPr="00C05F44" w:rsidRDefault="006D0CB4" w:rsidP="006D0CB4">
      <w:pPr>
        <w:pStyle w:val="Punktygwne"/>
        <w:spacing w:before="0" w:after="0"/>
        <w:rPr>
          <w:rFonts w:ascii="Corbel" w:hAnsi="Corbel"/>
          <w:szCs w:val="24"/>
        </w:rPr>
      </w:pPr>
    </w:p>
    <w:p w14:paraId="23E92361" w14:textId="77777777" w:rsidR="006D0CB4" w:rsidRDefault="006D0CB4" w:rsidP="006D0CB4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41FEFD01" w14:textId="77777777" w:rsidR="006D0CB4" w:rsidRPr="009C54AE" w:rsidRDefault="006D0CB4" w:rsidP="006D0CB4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"/>
        <w:gridCol w:w="8140"/>
      </w:tblGrid>
      <w:tr w:rsidR="006D0CB4" w:rsidRPr="009C54AE" w14:paraId="45D319BA" w14:textId="77777777" w:rsidTr="002829F9">
        <w:tc>
          <w:tcPr>
            <w:tcW w:w="851" w:type="dxa"/>
            <w:vAlign w:val="center"/>
          </w:tcPr>
          <w:p w14:paraId="6E3CF51D" w14:textId="77777777" w:rsidR="006D0CB4" w:rsidRPr="009C54AE" w:rsidRDefault="006D0CB4" w:rsidP="002829F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3944D00" w14:textId="77777777" w:rsidR="006D0CB4" w:rsidRPr="008D5FE2" w:rsidRDefault="006D0CB4" w:rsidP="002829F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D5FE2">
              <w:rPr>
                <w:rFonts w:ascii="Corbel" w:hAnsi="Corbel"/>
                <w:sz w:val="24"/>
                <w:szCs w:val="24"/>
              </w:rPr>
              <w:t>Zapoznanie studenta z podstawowymi zagadnieniami psychologii klinicznej,</w:t>
            </w:r>
          </w:p>
          <w:p w14:paraId="5B5ACF64" w14:textId="77777777" w:rsidR="006D0CB4" w:rsidRPr="008D5FE2" w:rsidRDefault="006D0CB4" w:rsidP="002829F9">
            <w:pPr>
              <w:pStyle w:val="Podpunkty"/>
              <w:spacing w:line="276" w:lineRule="auto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D5FE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D5FE2">
              <w:rPr>
                <w:rFonts w:ascii="Corbel" w:hAnsi="Corbel"/>
                <w:b w:val="0"/>
                <w:bCs/>
                <w:sz w:val="24"/>
                <w:szCs w:val="24"/>
              </w:rPr>
              <w:t>przyczynami i objawami zaburzeń psychicznych oraz zaburzeń zachowania</w:t>
            </w:r>
          </w:p>
        </w:tc>
      </w:tr>
      <w:tr w:rsidR="006D0CB4" w:rsidRPr="009C54AE" w14:paraId="7DC83E3F" w14:textId="77777777" w:rsidTr="002829F9">
        <w:tc>
          <w:tcPr>
            <w:tcW w:w="851" w:type="dxa"/>
            <w:vAlign w:val="center"/>
          </w:tcPr>
          <w:p w14:paraId="4E8ECBB6" w14:textId="77777777" w:rsidR="006D0CB4" w:rsidRPr="009C54AE" w:rsidRDefault="006D0CB4" w:rsidP="002829F9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729E879" w14:textId="77777777" w:rsidR="006D0CB4" w:rsidRPr="008D5FE2" w:rsidRDefault="006D0CB4" w:rsidP="002829F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D5FE2">
              <w:rPr>
                <w:rFonts w:ascii="Corbel" w:hAnsi="Corbel"/>
                <w:sz w:val="24"/>
                <w:szCs w:val="24"/>
              </w:rPr>
              <w:t xml:space="preserve">Kształtowanie podstawowych umiejętności w zakresie rozpoznawania i rozumienia kontekstu powstawania zaburzeń psychicznych i zachowania </w:t>
            </w:r>
          </w:p>
        </w:tc>
      </w:tr>
      <w:tr w:rsidR="006D0CB4" w:rsidRPr="009C54AE" w14:paraId="3D22BF95" w14:textId="77777777" w:rsidTr="002829F9">
        <w:tc>
          <w:tcPr>
            <w:tcW w:w="851" w:type="dxa"/>
            <w:vAlign w:val="center"/>
          </w:tcPr>
          <w:p w14:paraId="0609045B" w14:textId="77777777" w:rsidR="006D0CB4" w:rsidRPr="009C54AE" w:rsidRDefault="006D0CB4" w:rsidP="002829F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22F8C824" w14:textId="77777777" w:rsidR="006D0CB4" w:rsidRPr="008D5FE2" w:rsidRDefault="006D0CB4" w:rsidP="002829F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D5FE2">
              <w:rPr>
                <w:rFonts w:ascii="Corbel" w:hAnsi="Corbel"/>
                <w:sz w:val="24"/>
                <w:szCs w:val="24"/>
              </w:rPr>
              <w:t>Kształtowanie podstawowych umiejętności w zakresie: udzielania pomocy w formie odpowiednich interwencji terapeutyczno-wychowawczych, współpracy z rodzicami i specjalistami</w:t>
            </w:r>
          </w:p>
        </w:tc>
      </w:tr>
    </w:tbl>
    <w:p w14:paraId="791C7AF0" w14:textId="77777777" w:rsidR="006D0CB4" w:rsidRPr="009C54AE" w:rsidRDefault="006D0CB4" w:rsidP="006D0CB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4A531C9" w14:textId="77777777" w:rsidR="006D0CB4" w:rsidRPr="009C54AE" w:rsidRDefault="006D0CB4" w:rsidP="006D0CB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6073DBBC" w14:textId="77777777" w:rsidR="006D0CB4" w:rsidRPr="009C54AE" w:rsidRDefault="006D0CB4" w:rsidP="006D0CB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2"/>
        <w:gridCol w:w="5529"/>
        <w:gridCol w:w="1833"/>
      </w:tblGrid>
      <w:tr w:rsidR="006D0CB4" w:rsidRPr="009C54AE" w14:paraId="4C6A030E" w14:textId="77777777" w:rsidTr="002829F9">
        <w:tc>
          <w:tcPr>
            <w:tcW w:w="1680" w:type="dxa"/>
            <w:vAlign w:val="center"/>
          </w:tcPr>
          <w:p w14:paraId="57C1B4D4" w14:textId="77777777" w:rsidR="006D0CB4" w:rsidRPr="009C54AE" w:rsidRDefault="006D0CB4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3D431AAF" w14:textId="77777777" w:rsidR="006D0CB4" w:rsidRPr="009C54AE" w:rsidRDefault="006D0CB4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5263741B" w14:textId="77777777" w:rsidR="006D0CB4" w:rsidRPr="009C54AE" w:rsidRDefault="006D0CB4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D0CB4" w:rsidRPr="009C54AE" w14:paraId="7D3DF0BF" w14:textId="77777777" w:rsidTr="002829F9">
        <w:tc>
          <w:tcPr>
            <w:tcW w:w="1680" w:type="dxa"/>
          </w:tcPr>
          <w:p w14:paraId="1A04025C" w14:textId="77777777" w:rsidR="006D0CB4" w:rsidRPr="009C54AE" w:rsidRDefault="006D0CB4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26DB47D5" w14:textId="77777777" w:rsidR="006D0CB4" w:rsidRPr="00E75CA0" w:rsidRDefault="006D0CB4" w:rsidP="002829F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Przedstawi </w:t>
            </w:r>
            <w:r w:rsidRPr="0080539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 zaawansowanym stopniu</w:t>
            </w:r>
            <w:r w:rsidRPr="00521CC2">
              <w:rPr>
                <w:rFonts w:ascii="Corbel" w:hAnsi="Corbel"/>
                <w:b w:val="0"/>
                <w:bCs/>
                <w:smallCaps w:val="0"/>
                <w:color w:val="000000" w:themeColor="text1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podmiotowe i metodologiczne powiązania wiedzy z zakresu nauk o rodzinie z psychologią kliniczną</w:t>
            </w:r>
          </w:p>
        </w:tc>
        <w:tc>
          <w:tcPr>
            <w:tcW w:w="1865" w:type="dxa"/>
          </w:tcPr>
          <w:p w14:paraId="455F8A00" w14:textId="77777777" w:rsidR="006D0CB4" w:rsidRPr="00E75CA0" w:rsidRDefault="006D0CB4" w:rsidP="002829F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75CA0">
              <w:rPr>
                <w:rFonts w:ascii="Corbel" w:hAnsi="Corbel"/>
                <w:b w:val="0"/>
                <w:bCs/>
                <w:szCs w:val="24"/>
              </w:rPr>
              <w:t>K_W02</w:t>
            </w:r>
          </w:p>
        </w:tc>
      </w:tr>
      <w:tr w:rsidR="006D0CB4" w:rsidRPr="009C54AE" w14:paraId="6632BB65" w14:textId="77777777" w:rsidTr="002829F9">
        <w:tc>
          <w:tcPr>
            <w:tcW w:w="1680" w:type="dxa"/>
          </w:tcPr>
          <w:p w14:paraId="4C49CBEB" w14:textId="77777777" w:rsidR="006D0CB4" w:rsidRPr="009C54AE" w:rsidRDefault="006D0CB4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4620CC04" w14:textId="5F556A94" w:rsidR="006D0CB4" w:rsidRPr="009C54AE" w:rsidRDefault="006D0CB4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Scharakteryzuje </w:t>
            </w:r>
            <w:r w:rsidR="005D2516">
              <w:rPr>
                <w:rFonts w:ascii="Corbel" w:hAnsi="Corbel"/>
                <w:b w:val="0"/>
                <w:smallCaps w:val="0"/>
                <w:szCs w:val="24"/>
              </w:rPr>
              <w:t xml:space="preserve">w zaawanasowanym stopniu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podmiotowe i zdrowotne aspekty rozwoju człowieka, społeczne funkcjonowanie jednostki i grupy, psychologiczne i biologiczne ujęcie rozwoju człowieka i osobowości, problematykę więzi i relacji w rodzinie.</w:t>
            </w:r>
          </w:p>
        </w:tc>
        <w:tc>
          <w:tcPr>
            <w:tcW w:w="1865" w:type="dxa"/>
          </w:tcPr>
          <w:p w14:paraId="733F8087" w14:textId="77777777" w:rsidR="006D0CB4" w:rsidRPr="0023426F" w:rsidRDefault="006D0CB4" w:rsidP="002829F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3426F">
              <w:rPr>
                <w:rFonts w:ascii="Corbel" w:hAnsi="Corbel"/>
                <w:b w:val="0"/>
                <w:bCs/>
                <w:szCs w:val="24"/>
              </w:rPr>
              <w:t>K_W04</w:t>
            </w:r>
          </w:p>
        </w:tc>
      </w:tr>
      <w:tr w:rsidR="006D0CB4" w:rsidRPr="009C54AE" w14:paraId="79038512" w14:textId="77777777" w:rsidTr="002829F9">
        <w:tc>
          <w:tcPr>
            <w:tcW w:w="1680" w:type="dxa"/>
          </w:tcPr>
          <w:p w14:paraId="434BF160" w14:textId="77777777" w:rsidR="006D0CB4" w:rsidRPr="009C54AE" w:rsidRDefault="006D0CB4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5" w:type="dxa"/>
          </w:tcPr>
          <w:p w14:paraId="5377C7FD" w14:textId="44438B55" w:rsidR="006D0CB4" w:rsidRPr="009C54AE" w:rsidRDefault="006D0CB4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Dokona </w:t>
            </w:r>
            <w:r w:rsidR="005D2516">
              <w:rPr>
                <w:rFonts w:ascii="Corbel" w:hAnsi="Corbel"/>
                <w:b w:val="0"/>
                <w:smallCaps w:val="0"/>
                <w:szCs w:val="24"/>
              </w:rPr>
              <w:t xml:space="preserve"> w zaawansowanym stopniu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analizy i selekcji informacji (z wykorzystaniem różnorodnych źródeł) związanych z biologicznym rozwojem jednostki oraz oceni jej funkcjonowanie społeczne, emocjonalne, strukturę osobowości, zwłaszcza w środowisku rodzinnym.</w:t>
            </w:r>
          </w:p>
        </w:tc>
        <w:tc>
          <w:tcPr>
            <w:tcW w:w="1865" w:type="dxa"/>
          </w:tcPr>
          <w:p w14:paraId="35402621" w14:textId="77777777" w:rsidR="006D0CB4" w:rsidRPr="00414FB1" w:rsidRDefault="006D0CB4" w:rsidP="002829F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14FB1">
              <w:rPr>
                <w:rFonts w:ascii="Corbel" w:hAnsi="Corbel"/>
                <w:b w:val="0"/>
                <w:bCs/>
                <w:szCs w:val="24"/>
              </w:rPr>
              <w:t>K_U01</w:t>
            </w:r>
          </w:p>
        </w:tc>
      </w:tr>
      <w:tr w:rsidR="006D0CB4" w:rsidRPr="009C54AE" w14:paraId="25E69175" w14:textId="77777777" w:rsidTr="002829F9">
        <w:tc>
          <w:tcPr>
            <w:tcW w:w="1680" w:type="dxa"/>
          </w:tcPr>
          <w:p w14:paraId="1714EF83" w14:textId="77777777" w:rsidR="006D0CB4" w:rsidRPr="009C54AE" w:rsidRDefault="006D0CB4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5" w:type="dxa"/>
          </w:tcPr>
          <w:p w14:paraId="193544B1" w14:textId="61EE0E3F" w:rsidR="006D0CB4" w:rsidRPr="004D3BA0" w:rsidRDefault="006D0CB4" w:rsidP="002829F9">
            <w:pPr>
              <w:pStyle w:val="Punktygwne"/>
              <w:spacing w:before="0" w:after="0"/>
              <w:rPr>
                <w:b w:val="0"/>
                <w:bCs/>
                <w:szCs w:val="24"/>
              </w:rPr>
            </w:pPr>
            <w:r w:rsidRPr="004D3BA0">
              <w:rPr>
                <w:b w:val="0"/>
                <w:bCs/>
                <w:szCs w:val="24"/>
              </w:rPr>
              <w:t>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rzeprowadzi </w:t>
            </w:r>
            <w:r w:rsidR="0080539F">
              <w:rPr>
                <w:rFonts w:ascii="Corbel" w:hAnsi="Corbel"/>
                <w:b w:val="0"/>
                <w:smallCaps w:val="0"/>
                <w:szCs w:val="24"/>
              </w:rPr>
              <w:t xml:space="preserve">w zaawansowanym stopniu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badania niezbędne do opracowania diagnoz związanych z potrzebami rodziny i relacjami zachodzącymi pomiędzy poszczególnymi członkami, zidentyfikuje procesy psychiczne i mechanizmy funkcjonowania osób w rodzinie. Dokona analizy zjawisk społecznych zachodzących w rodzinie, określi różnice indywidualne i ich implikacje dla wychowania, kształcenia oraz zdrowego funkcjonowania rodziny.</w:t>
            </w:r>
          </w:p>
        </w:tc>
        <w:tc>
          <w:tcPr>
            <w:tcW w:w="1865" w:type="dxa"/>
          </w:tcPr>
          <w:p w14:paraId="2B98F472" w14:textId="77777777" w:rsidR="006D0CB4" w:rsidRPr="004D3BA0" w:rsidRDefault="006D0CB4" w:rsidP="002829F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D3BA0">
              <w:rPr>
                <w:rFonts w:ascii="Corbel" w:hAnsi="Corbel"/>
                <w:b w:val="0"/>
                <w:bCs/>
                <w:szCs w:val="24"/>
              </w:rPr>
              <w:t>K_U05</w:t>
            </w:r>
          </w:p>
        </w:tc>
      </w:tr>
      <w:tr w:rsidR="006D0CB4" w:rsidRPr="009C54AE" w14:paraId="585D7CE8" w14:textId="77777777" w:rsidTr="002829F9">
        <w:tc>
          <w:tcPr>
            <w:tcW w:w="1680" w:type="dxa"/>
          </w:tcPr>
          <w:p w14:paraId="1966F964" w14:textId="77777777" w:rsidR="006D0CB4" w:rsidRPr="009C54AE" w:rsidRDefault="006D0CB4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5" w:type="dxa"/>
          </w:tcPr>
          <w:p w14:paraId="1E7A3A89" w14:textId="2FFC5032" w:rsidR="006D0CB4" w:rsidRPr="00C84063" w:rsidRDefault="006D0CB4" w:rsidP="002829F9">
            <w:pPr>
              <w:pStyle w:val="Punktygwne"/>
              <w:spacing w:before="0" w:after="0"/>
              <w:rPr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Oceni </w:t>
            </w:r>
            <w:r w:rsidR="0080539F">
              <w:rPr>
                <w:rFonts w:ascii="Corbel" w:hAnsi="Corbel"/>
                <w:b w:val="0"/>
                <w:smallCaps w:val="0"/>
                <w:szCs w:val="24"/>
              </w:rPr>
              <w:t xml:space="preserve">w zaawansowanym stopniu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przydatność różnych metod, procedur, dobrych praktyk w zakresie odbioru i przetwarzania informacji oraz rozwiązywania problemów i radzenia sobie ze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stresem poszczególnych członków rodziny (problemy zdrowotne, związane z przewlekłą chorobą, niepełnosprawnością, zaburzeniami psychicznymi a także problemy materialne, wychowawcze) oraz rodziny jako społecznego systemu</w:t>
            </w:r>
          </w:p>
        </w:tc>
        <w:tc>
          <w:tcPr>
            <w:tcW w:w="1865" w:type="dxa"/>
          </w:tcPr>
          <w:p w14:paraId="52245F01" w14:textId="77777777" w:rsidR="006D0CB4" w:rsidRPr="009C54AE" w:rsidRDefault="006D0CB4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3BA0">
              <w:rPr>
                <w:rFonts w:ascii="Corbel" w:hAnsi="Corbel"/>
                <w:b w:val="0"/>
                <w:bCs/>
                <w:szCs w:val="24"/>
              </w:rPr>
              <w:lastRenderedPageBreak/>
              <w:t>K_U0</w:t>
            </w:r>
            <w:r>
              <w:rPr>
                <w:rFonts w:ascii="Corbel" w:hAnsi="Corbel"/>
                <w:b w:val="0"/>
                <w:bCs/>
                <w:szCs w:val="24"/>
              </w:rPr>
              <w:t>9</w:t>
            </w:r>
          </w:p>
        </w:tc>
      </w:tr>
      <w:tr w:rsidR="006D0CB4" w:rsidRPr="009C54AE" w14:paraId="182FAD28" w14:textId="77777777" w:rsidTr="002829F9">
        <w:tc>
          <w:tcPr>
            <w:tcW w:w="1680" w:type="dxa"/>
          </w:tcPr>
          <w:p w14:paraId="158DBE6E" w14:textId="77777777" w:rsidR="006D0CB4" w:rsidRPr="009C54AE" w:rsidRDefault="006D0CB4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5" w:type="dxa"/>
          </w:tcPr>
          <w:p w14:paraId="79CF35E2" w14:textId="4CAB2DD0" w:rsidR="006D0CB4" w:rsidRPr="00C84063" w:rsidRDefault="006D0CB4" w:rsidP="002829F9">
            <w:pPr>
              <w:pStyle w:val="Punktygwne"/>
              <w:spacing w:before="0" w:after="0"/>
              <w:rPr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Zidentyfikuje </w:t>
            </w:r>
            <w:r w:rsidR="0080539F">
              <w:rPr>
                <w:rFonts w:ascii="Corbel" w:hAnsi="Corbel"/>
                <w:b w:val="0"/>
                <w:smallCaps w:val="0"/>
                <w:szCs w:val="24"/>
              </w:rPr>
              <w:t xml:space="preserve">w zaawansowanym stopniu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procesy psychiczne i mechanizmy funkcjonowania człowieka, aby podjąć indywidualne i zespołowe działania pomocowe w środowisku na rzecz rodziny</w:t>
            </w:r>
          </w:p>
        </w:tc>
        <w:tc>
          <w:tcPr>
            <w:tcW w:w="1865" w:type="dxa"/>
          </w:tcPr>
          <w:p w14:paraId="1D531A96" w14:textId="77777777" w:rsidR="006D0CB4" w:rsidRPr="00E76F19" w:rsidRDefault="006D0CB4" w:rsidP="002829F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76F19">
              <w:rPr>
                <w:rFonts w:ascii="Corbel" w:hAnsi="Corbel"/>
                <w:b w:val="0"/>
                <w:bCs/>
                <w:szCs w:val="24"/>
              </w:rPr>
              <w:t>K_K02</w:t>
            </w:r>
          </w:p>
        </w:tc>
      </w:tr>
    </w:tbl>
    <w:p w14:paraId="7812A800" w14:textId="77777777" w:rsidR="006D0CB4" w:rsidRDefault="006D0CB4" w:rsidP="006D0CB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EC40B59" w14:textId="77777777" w:rsidR="006D0CB4" w:rsidRPr="009C54AE" w:rsidRDefault="006D0CB4" w:rsidP="006D0CB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41F43F35" w14:textId="77777777" w:rsidR="006D0CB4" w:rsidRPr="009C54AE" w:rsidRDefault="006D0CB4" w:rsidP="006D0CB4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229A10E" w14:textId="77777777" w:rsidR="006D0CB4" w:rsidRPr="009C54AE" w:rsidRDefault="006D0CB4" w:rsidP="006D0CB4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6D0CB4" w:rsidRPr="009C54AE" w14:paraId="0621FCBF" w14:textId="77777777" w:rsidTr="002829F9">
        <w:tc>
          <w:tcPr>
            <w:tcW w:w="9520" w:type="dxa"/>
          </w:tcPr>
          <w:p w14:paraId="221476E5" w14:textId="77777777" w:rsidR="006D0CB4" w:rsidRPr="009C54AE" w:rsidRDefault="006D0CB4" w:rsidP="002829F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D0CB4" w:rsidRPr="009C54AE" w14:paraId="0714B617" w14:textId="77777777" w:rsidTr="002829F9">
        <w:tc>
          <w:tcPr>
            <w:tcW w:w="9520" w:type="dxa"/>
          </w:tcPr>
          <w:p w14:paraId="60E9DEC9" w14:textId="77777777" w:rsidR="006D0CB4" w:rsidRPr="008D5FE2" w:rsidRDefault="006D0CB4" w:rsidP="002829F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F3075E">
              <w:rPr>
                <w:rFonts w:ascii="Corbel" w:hAnsi="Corbel"/>
                <w:sz w:val="24"/>
                <w:szCs w:val="24"/>
              </w:rPr>
              <w:t>1. Przedmiot i zadania psychologii klinicznej</w:t>
            </w:r>
          </w:p>
        </w:tc>
      </w:tr>
      <w:tr w:rsidR="006D0CB4" w:rsidRPr="009C54AE" w14:paraId="79B5EDB6" w14:textId="77777777" w:rsidTr="002829F9">
        <w:tc>
          <w:tcPr>
            <w:tcW w:w="9520" w:type="dxa"/>
          </w:tcPr>
          <w:p w14:paraId="409A4781" w14:textId="34F49488" w:rsidR="006D0CB4" w:rsidRPr="00F3075E" w:rsidRDefault="006D0CB4" w:rsidP="002829F9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3075E">
              <w:rPr>
                <w:rFonts w:ascii="Corbel" w:hAnsi="Corbel"/>
                <w:sz w:val="24"/>
                <w:szCs w:val="24"/>
              </w:rPr>
              <w:t>2. Pojęcie normy, orientacja patogenetyczna i salutogenetyczna w psychologii klinicznej,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F3075E">
              <w:rPr>
                <w:rFonts w:ascii="Corbel" w:hAnsi="Corbel"/>
                <w:sz w:val="24"/>
                <w:szCs w:val="24"/>
              </w:rPr>
              <w:t>klasyfikacje  ICD-10</w:t>
            </w:r>
            <w:r w:rsidR="00346F3E">
              <w:rPr>
                <w:rFonts w:ascii="Corbel" w:hAnsi="Corbel"/>
                <w:sz w:val="24"/>
                <w:szCs w:val="24"/>
              </w:rPr>
              <w:t>, ICD-11</w:t>
            </w:r>
            <w:r w:rsidRPr="00F3075E">
              <w:rPr>
                <w:rFonts w:ascii="Corbel" w:hAnsi="Corbel"/>
                <w:sz w:val="24"/>
                <w:szCs w:val="24"/>
              </w:rPr>
              <w:t xml:space="preserve"> i DSM-5, specyfika diagnozy w psychologii klinicznej dzieci i młodzieży</w:t>
            </w:r>
          </w:p>
        </w:tc>
      </w:tr>
      <w:tr w:rsidR="006D0CB4" w:rsidRPr="009C54AE" w14:paraId="245950D9" w14:textId="77777777" w:rsidTr="002829F9">
        <w:tc>
          <w:tcPr>
            <w:tcW w:w="9520" w:type="dxa"/>
          </w:tcPr>
          <w:p w14:paraId="536D54C1" w14:textId="77777777" w:rsidR="006D0CB4" w:rsidRPr="008D5FE2" w:rsidRDefault="006D0CB4" w:rsidP="002829F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F3075E">
              <w:rPr>
                <w:rFonts w:ascii="Corbel" w:hAnsi="Corbel"/>
                <w:sz w:val="24"/>
                <w:szCs w:val="24"/>
              </w:rPr>
              <w:t>3. Rodzina a rozwój psychiczny dziecka, rodzina jako system, cykle życia rodzinnego według Haleya, znaczenie pozycji w rodzinie na rozwój osobowości i funkcjonowania społecznego dzieck</w:t>
            </w:r>
            <w:r>
              <w:rPr>
                <w:rFonts w:ascii="Corbel" w:hAnsi="Corbel"/>
                <w:sz w:val="24"/>
                <w:szCs w:val="24"/>
              </w:rPr>
              <w:t>a</w:t>
            </w:r>
          </w:p>
        </w:tc>
      </w:tr>
      <w:tr w:rsidR="006D0CB4" w:rsidRPr="009C54AE" w14:paraId="5DE2CF64" w14:textId="77777777" w:rsidTr="002829F9">
        <w:tc>
          <w:tcPr>
            <w:tcW w:w="9520" w:type="dxa"/>
          </w:tcPr>
          <w:p w14:paraId="117F5B6B" w14:textId="77777777" w:rsidR="006D0CB4" w:rsidRPr="00F3075E" w:rsidRDefault="006D0CB4" w:rsidP="002829F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F3075E">
              <w:rPr>
                <w:rFonts w:ascii="Corbel" w:hAnsi="Corbel"/>
                <w:sz w:val="24"/>
                <w:szCs w:val="24"/>
              </w:rPr>
              <w:t>4. Zaburzenia neurozwojowe – ogólna charakterystyka</w:t>
            </w:r>
          </w:p>
        </w:tc>
      </w:tr>
      <w:tr w:rsidR="006D0CB4" w:rsidRPr="009C54AE" w14:paraId="344840D9" w14:textId="77777777" w:rsidTr="002829F9">
        <w:tc>
          <w:tcPr>
            <w:tcW w:w="9520" w:type="dxa"/>
          </w:tcPr>
          <w:p w14:paraId="613B2005" w14:textId="77777777" w:rsidR="006D0CB4" w:rsidRPr="00F3075E" w:rsidRDefault="006D0CB4" w:rsidP="002829F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F3075E">
              <w:rPr>
                <w:rFonts w:ascii="Corbel" w:hAnsi="Corbel"/>
                <w:sz w:val="24"/>
                <w:szCs w:val="24"/>
              </w:rPr>
              <w:t>5. Specyficzne zaburzenia rozwoju dziecka (zaburzenia rozwoju umiejętności szkolnych, zaburzenia w komunikowaniu się, zaburzenia psychomotoryczne, zaburzenia kontroli wydalania, zaburzenia psychoseksualne, zaburzenia z tikami, inne zaburzenia okresu dzieciństwa)</w:t>
            </w:r>
          </w:p>
        </w:tc>
      </w:tr>
      <w:tr w:rsidR="006D0CB4" w:rsidRPr="009C54AE" w14:paraId="5BDA8F48" w14:textId="77777777" w:rsidTr="002829F9">
        <w:tc>
          <w:tcPr>
            <w:tcW w:w="9520" w:type="dxa"/>
          </w:tcPr>
          <w:p w14:paraId="52ECA749" w14:textId="77777777" w:rsidR="006D0CB4" w:rsidRPr="00F3075E" w:rsidRDefault="006D0CB4" w:rsidP="002829F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F3075E">
              <w:rPr>
                <w:rFonts w:ascii="Corbel" w:hAnsi="Corbel"/>
                <w:sz w:val="24"/>
                <w:szCs w:val="24"/>
              </w:rPr>
              <w:t>6. Zaburzenia nastroju, samobójstwa dzieci i młodzieży, celowe samouszkodzenie</w:t>
            </w:r>
          </w:p>
        </w:tc>
      </w:tr>
    </w:tbl>
    <w:p w14:paraId="6AB7AF58" w14:textId="77777777" w:rsidR="006D0CB4" w:rsidRPr="009C54AE" w:rsidRDefault="006D0CB4" w:rsidP="006D0CB4">
      <w:pPr>
        <w:spacing w:after="0" w:line="240" w:lineRule="auto"/>
        <w:rPr>
          <w:rFonts w:ascii="Corbel" w:hAnsi="Corbel"/>
          <w:sz w:val="24"/>
          <w:szCs w:val="24"/>
        </w:rPr>
      </w:pPr>
    </w:p>
    <w:p w14:paraId="23CEBC48" w14:textId="77777777" w:rsidR="006D0CB4" w:rsidRPr="009C54AE" w:rsidRDefault="006D0CB4" w:rsidP="006D0CB4">
      <w:pPr>
        <w:pStyle w:val="Akapitzlist"/>
        <w:numPr>
          <w:ilvl w:val="0"/>
          <w:numId w:val="1"/>
        </w:numPr>
        <w:spacing w:after="20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4D19CC8E" w14:textId="77777777" w:rsidR="006D0CB4" w:rsidRPr="009C54AE" w:rsidRDefault="006D0CB4" w:rsidP="006D0CB4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6D0CB4" w:rsidRPr="009C54AE" w14:paraId="4F8898CE" w14:textId="77777777" w:rsidTr="002829F9">
        <w:tc>
          <w:tcPr>
            <w:tcW w:w="9520" w:type="dxa"/>
          </w:tcPr>
          <w:p w14:paraId="71C9387A" w14:textId="77777777" w:rsidR="006D0CB4" w:rsidRPr="00F3075E" w:rsidRDefault="006D0CB4" w:rsidP="002829F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3075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D0CB4" w:rsidRPr="009C54AE" w14:paraId="2A42E959" w14:textId="77777777" w:rsidTr="002829F9">
        <w:tc>
          <w:tcPr>
            <w:tcW w:w="9520" w:type="dxa"/>
          </w:tcPr>
          <w:p w14:paraId="465AF3AC" w14:textId="77777777" w:rsidR="006D0CB4" w:rsidRPr="00F3075E" w:rsidRDefault="006D0CB4" w:rsidP="002829F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F3075E">
              <w:rPr>
                <w:rFonts w:ascii="Corbel" w:hAnsi="Corbel"/>
                <w:sz w:val="24"/>
                <w:szCs w:val="24"/>
              </w:rPr>
              <w:t>1.Niepełnosprawność intelektualna (przyczyny, obraz kliniczny, charakterystyka funkcjonowania osób z różnym stopniem upośledzenia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6D0CB4" w:rsidRPr="009C54AE" w14:paraId="407E9F17" w14:textId="77777777" w:rsidTr="002829F9">
        <w:tc>
          <w:tcPr>
            <w:tcW w:w="9520" w:type="dxa"/>
          </w:tcPr>
          <w:p w14:paraId="63FEC955" w14:textId="77777777" w:rsidR="006D0CB4" w:rsidRPr="00F3075E" w:rsidRDefault="006D0CB4" w:rsidP="002829F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F3075E">
              <w:rPr>
                <w:rFonts w:ascii="Corbel" w:hAnsi="Corbel"/>
                <w:sz w:val="24"/>
                <w:szCs w:val="24"/>
              </w:rPr>
              <w:t>2.Koncepcje stresu psychologicznego, radzenie sobie ze stresem w rodzinie, stres traumatyczny, potraumatyczny wzrost</w:t>
            </w:r>
          </w:p>
        </w:tc>
      </w:tr>
      <w:tr w:rsidR="006D0CB4" w:rsidRPr="009C54AE" w14:paraId="1ADC456D" w14:textId="77777777" w:rsidTr="002829F9">
        <w:tc>
          <w:tcPr>
            <w:tcW w:w="9520" w:type="dxa"/>
          </w:tcPr>
          <w:p w14:paraId="54AA0DB2" w14:textId="77777777" w:rsidR="006D0CB4" w:rsidRPr="00F3075E" w:rsidRDefault="006D0CB4" w:rsidP="002829F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F3075E">
              <w:rPr>
                <w:rFonts w:ascii="Corbel" w:hAnsi="Corbel"/>
                <w:sz w:val="24"/>
                <w:szCs w:val="24"/>
              </w:rPr>
              <w:t>3. Nadpobudliwość psychoruchowa – ADHD (przyczyny, obraz kliniczny, diagnoza, postępowanie z dzieckiem z ADHD w szkole i w domu, terapia)</w:t>
            </w:r>
          </w:p>
        </w:tc>
      </w:tr>
      <w:tr w:rsidR="006D0CB4" w:rsidRPr="009C54AE" w14:paraId="759E5385" w14:textId="77777777" w:rsidTr="002829F9">
        <w:tc>
          <w:tcPr>
            <w:tcW w:w="9520" w:type="dxa"/>
          </w:tcPr>
          <w:p w14:paraId="0F601F52" w14:textId="77777777" w:rsidR="006D0CB4" w:rsidRPr="00F3075E" w:rsidRDefault="006D0CB4" w:rsidP="002829F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F3075E">
              <w:rPr>
                <w:rFonts w:ascii="Corbel" w:hAnsi="Corbel"/>
                <w:sz w:val="24"/>
                <w:szCs w:val="24"/>
              </w:rPr>
              <w:t>4. Prawidłowe i dysfunkcjonalne funkcjonowanie systemu rodzinnego</w:t>
            </w:r>
          </w:p>
        </w:tc>
      </w:tr>
      <w:tr w:rsidR="006D0CB4" w:rsidRPr="009C54AE" w14:paraId="7FF3843C" w14:textId="77777777" w:rsidTr="002829F9">
        <w:tc>
          <w:tcPr>
            <w:tcW w:w="9520" w:type="dxa"/>
          </w:tcPr>
          <w:p w14:paraId="55F70123" w14:textId="77777777" w:rsidR="006D0CB4" w:rsidRPr="00F3075E" w:rsidRDefault="006D0CB4" w:rsidP="002829F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F3075E">
              <w:rPr>
                <w:rFonts w:ascii="Corbel" w:hAnsi="Corbel"/>
                <w:sz w:val="24"/>
                <w:szCs w:val="24"/>
              </w:rPr>
              <w:t>5. Zaburzenia ze spektrum autyzmu (rodzaje, obraz kliniczny, diagnoza, terapia, postępowanie z dzieckiem w szkole i w domu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6D0CB4" w:rsidRPr="009C54AE" w14:paraId="72A0C215" w14:textId="77777777" w:rsidTr="002829F9">
        <w:tc>
          <w:tcPr>
            <w:tcW w:w="9520" w:type="dxa"/>
          </w:tcPr>
          <w:p w14:paraId="3C2500E9" w14:textId="77777777" w:rsidR="006D0CB4" w:rsidRPr="00F3075E" w:rsidRDefault="006D0CB4" w:rsidP="002829F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F3075E">
              <w:rPr>
                <w:rFonts w:ascii="Corbel" w:hAnsi="Corbel"/>
                <w:sz w:val="24"/>
                <w:szCs w:val="24"/>
              </w:rPr>
              <w:t>6. Zaburzenia emocjonalne i lękowe (reaktywne zaburzenie przywiązania, lęk separacyjny, uogólnione zaburzenie lękowe, zaburzenie obsesyjno-kompulsyjne, inne zaburzenia lękowe, ostra reakcja na stres, zaburzenia stresowe pourazowe, fobie dziecięce)</w:t>
            </w:r>
          </w:p>
        </w:tc>
      </w:tr>
      <w:tr w:rsidR="006D0CB4" w:rsidRPr="009C54AE" w14:paraId="42D521E2" w14:textId="77777777" w:rsidTr="002829F9">
        <w:tc>
          <w:tcPr>
            <w:tcW w:w="9520" w:type="dxa"/>
          </w:tcPr>
          <w:p w14:paraId="1C429EDC" w14:textId="77777777" w:rsidR="006D0CB4" w:rsidRPr="00F3075E" w:rsidRDefault="006D0CB4" w:rsidP="002829F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F3075E">
              <w:rPr>
                <w:rFonts w:ascii="Corbel" w:hAnsi="Corbel"/>
                <w:sz w:val="24"/>
                <w:szCs w:val="24"/>
              </w:rPr>
              <w:lastRenderedPageBreak/>
              <w:t>7. Zaburzenia zachowania: zaburzenia opozycyjno-buntownicze, zaburzenia kontroli zachowania</w:t>
            </w:r>
          </w:p>
        </w:tc>
      </w:tr>
      <w:tr w:rsidR="006D0CB4" w:rsidRPr="009C54AE" w14:paraId="5A9483E8" w14:textId="77777777" w:rsidTr="002829F9">
        <w:tc>
          <w:tcPr>
            <w:tcW w:w="9520" w:type="dxa"/>
          </w:tcPr>
          <w:p w14:paraId="0581AB47" w14:textId="77777777" w:rsidR="006D0CB4" w:rsidRPr="00F3075E" w:rsidRDefault="006D0CB4" w:rsidP="002829F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F3075E">
              <w:rPr>
                <w:rFonts w:ascii="Corbel" w:hAnsi="Corbel"/>
                <w:sz w:val="24"/>
                <w:szCs w:val="24"/>
              </w:rPr>
              <w:t>8. Zaburzenia odżywiania się</w:t>
            </w:r>
          </w:p>
        </w:tc>
      </w:tr>
      <w:tr w:rsidR="006D0CB4" w:rsidRPr="009C54AE" w14:paraId="0C40A227" w14:textId="77777777" w:rsidTr="002829F9">
        <w:tc>
          <w:tcPr>
            <w:tcW w:w="9520" w:type="dxa"/>
          </w:tcPr>
          <w:p w14:paraId="0E952F34" w14:textId="77777777" w:rsidR="006D0CB4" w:rsidRPr="00F3075E" w:rsidRDefault="006D0CB4" w:rsidP="002829F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F3075E">
              <w:rPr>
                <w:rFonts w:ascii="Corbel" w:hAnsi="Corbel"/>
                <w:sz w:val="24"/>
                <w:szCs w:val="24"/>
              </w:rPr>
              <w:t>9. Kolokwium</w:t>
            </w:r>
          </w:p>
        </w:tc>
      </w:tr>
    </w:tbl>
    <w:p w14:paraId="269977DA" w14:textId="77777777" w:rsidR="006D0CB4" w:rsidRPr="009C54AE" w:rsidRDefault="006D0CB4" w:rsidP="006D0C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97BD2F" w14:textId="77777777" w:rsidR="006D0CB4" w:rsidRPr="009C54AE" w:rsidRDefault="006D0CB4" w:rsidP="006D0CB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041AFDC" w14:textId="77777777" w:rsidR="006D0CB4" w:rsidRPr="00153C41" w:rsidRDefault="006D0CB4" w:rsidP="006D0CB4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13044119" w14:textId="77777777" w:rsidR="006D0CB4" w:rsidRPr="008D5FE2" w:rsidRDefault="006D0CB4" w:rsidP="006D0CB4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8D5FE2">
        <w:rPr>
          <w:rFonts w:ascii="Corbel" w:hAnsi="Corbel"/>
          <w:b w:val="0"/>
          <w:iCs/>
          <w:szCs w:val="24"/>
        </w:rPr>
        <w:t xml:space="preserve"> </w:t>
      </w:r>
      <w:r w:rsidRPr="008D5FE2">
        <w:rPr>
          <w:rFonts w:ascii="Corbel" w:hAnsi="Corbel"/>
          <w:b w:val="0"/>
          <w:iCs/>
          <w:smallCaps w:val="0"/>
          <w:szCs w:val="24"/>
        </w:rPr>
        <w:t>Wykład: wykład z prezentacją multimedialną,</w:t>
      </w:r>
    </w:p>
    <w:p w14:paraId="25421C13" w14:textId="77777777" w:rsidR="006D0CB4" w:rsidRPr="008D5FE2" w:rsidRDefault="006D0CB4" w:rsidP="006D0CB4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8D5FE2">
        <w:rPr>
          <w:rFonts w:ascii="Corbel" w:hAnsi="Corbel"/>
          <w:b w:val="0"/>
          <w:iCs/>
          <w:smallCaps w:val="0"/>
          <w:szCs w:val="24"/>
        </w:rPr>
        <w:t xml:space="preserve">Ćwiczenia: analiza tekstów z dyskusją, metoda projektów (projekt badawczy), praca w grupach (rozwiązywanie zadań, dyskusja) </w:t>
      </w:r>
    </w:p>
    <w:p w14:paraId="743BBD05" w14:textId="77777777" w:rsidR="006D0CB4" w:rsidRPr="009C54AE" w:rsidRDefault="006D0CB4" w:rsidP="006D0CB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CF6AE5" w14:textId="77777777" w:rsidR="006D0CB4" w:rsidRDefault="006D0CB4" w:rsidP="006D0CB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A449341" w14:textId="77777777" w:rsidR="006D0CB4" w:rsidRPr="009C54AE" w:rsidRDefault="006D0CB4" w:rsidP="006D0CB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13D20A12" w14:textId="77777777" w:rsidR="006D0CB4" w:rsidRPr="009C54AE" w:rsidRDefault="006D0CB4" w:rsidP="006D0CB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BD905C3" w14:textId="77777777" w:rsidR="006D0CB4" w:rsidRPr="009C54AE" w:rsidRDefault="006D0CB4" w:rsidP="006D0CB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4FBF1701" w14:textId="77777777" w:rsidR="006D0CB4" w:rsidRPr="009C54AE" w:rsidRDefault="006D0CB4" w:rsidP="006D0CB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5"/>
        <w:gridCol w:w="5027"/>
        <w:gridCol w:w="2072"/>
      </w:tblGrid>
      <w:tr w:rsidR="006D0CB4" w:rsidRPr="009C54AE" w14:paraId="5CF96E72" w14:textId="77777777" w:rsidTr="002829F9">
        <w:tc>
          <w:tcPr>
            <w:tcW w:w="1962" w:type="dxa"/>
            <w:vAlign w:val="center"/>
          </w:tcPr>
          <w:p w14:paraId="70E2634B" w14:textId="77777777" w:rsidR="006D0CB4" w:rsidRPr="009C54AE" w:rsidRDefault="006D0CB4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8081D99" w14:textId="77777777" w:rsidR="006D0CB4" w:rsidRPr="009C54AE" w:rsidRDefault="006D0CB4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A64390C" w14:textId="77777777" w:rsidR="006D0CB4" w:rsidRPr="009C54AE" w:rsidRDefault="006D0CB4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1ED3941" w14:textId="77777777" w:rsidR="006D0CB4" w:rsidRPr="009C54AE" w:rsidRDefault="006D0CB4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4BA5FC8" w14:textId="77777777" w:rsidR="006D0CB4" w:rsidRPr="009C54AE" w:rsidRDefault="006D0CB4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D0CB4" w:rsidRPr="009C54AE" w14:paraId="4FE15A42" w14:textId="77777777" w:rsidTr="002829F9">
        <w:tc>
          <w:tcPr>
            <w:tcW w:w="1962" w:type="dxa"/>
          </w:tcPr>
          <w:p w14:paraId="680EEFBE" w14:textId="77777777" w:rsidR="006D0CB4" w:rsidRPr="009C54AE" w:rsidRDefault="006D0CB4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20102E2F" w14:textId="77777777" w:rsidR="006D0CB4" w:rsidRPr="009C54AE" w:rsidRDefault="006D0CB4" w:rsidP="002829F9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7C8729B" w14:textId="77777777" w:rsidR="006D0CB4" w:rsidRPr="009C54AE" w:rsidRDefault="006D0CB4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6D0CB4" w:rsidRPr="009C54AE" w14:paraId="11FA9BFA" w14:textId="77777777" w:rsidTr="002829F9">
        <w:tc>
          <w:tcPr>
            <w:tcW w:w="1962" w:type="dxa"/>
          </w:tcPr>
          <w:p w14:paraId="1350676D" w14:textId="77777777" w:rsidR="006D0CB4" w:rsidRPr="009C54AE" w:rsidRDefault="006D0CB4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0E9C8516" w14:textId="77777777" w:rsidR="006D0CB4" w:rsidRPr="009C54AE" w:rsidRDefault="006D0CB4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25AA5138" w14:textId="77777777" w:rsidR="006D0CB4" w:rsidRPr="009C54AE" w:rsidRDefault="006D0CB4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6D0CB4" w:rsidRPr="009C54AE" w14:paraId="4CAF312A" w14:textId="77777777" w:rsidTr="002829F9">
        <w:tc>
          <w:tcPr>
            <w:tcW w:w="1962" w:type="dxa"/>
          </w:tcPr>
          <w:p w14:paraId="563E7600" w14:textId="77777777" w:rsidR="006D0CB4" w:rsidRPr="009C54AE" w:rsidRDefault="006D0CB4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3541AFF9" w14:textId="77777777" w:rsidR="006D0CB4" w:rsidRPr="009C54AE" w:rsidRDefault="006D0CB4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3408B25C" w14:textId="77777777" w:rsidR="006D0CB4" w:rsidRPr="009C54AE" w:rsidRDefault="006D0CB4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6D0CB4" w:rsidRPr="009C54AE" w14:paraId="1FD29BC4" w14:textId="77777777" w:rsidTr="002829F9">
        <w:tc>
          <w:tcPr>
            <w:tcW w:w="1962" w:type="dxa"/>
          </w:tcPr>
          <w:p w14:paraId="77FDE581" w14:textId="77777777" w:rsidR="006D0CB4" w:rsidRPr="009C54AE" w:rsidRDefault="006D0CB4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625A907B" w14:textId="77777777" w:rsidR="006D0CB4" w:rsidRPr="009C54AE" w:rsidRDefault="006D0CB4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47659A05" w14:textId="77777777" w:rsidR="006D0CB4" w:rsidRPr="009C54AE" w:rsidRDefault="006D0CB4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6D0CB4" w:rsidRPr="009C54AE" w14:paraId="6B7DCB30" w14:textId="77777777" w:rsidTr="002829F9">
        <w:tc>
          <w:tcPr>
            <w:tcW w:w="1962" w:type="dxa"/>
          </w:tcPr>
          <w:p w14:paraId="6DAE81E5" w14:textId="77777777" w:rsidR="006D0CB4" w:rsidRPr="009C54AE" w:rsidRDefault="006D0CB4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</w:tcPr>
          <w:p w14:paraId="5ABA2A45" w14:textId="77777777" w:rsidR="006D0CB4" w:rsidRPr="009C54AE" w:rsidRDefault="006D0CB4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32F4917A" w14:textId="77777777" w:rsidR="006D0CB4" w:rsidRPr="009C54AE" w:rsidRDefault="006D0CB4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6D0CB4" w:rsidRPr="009C54AE" w14:paraId="60FDC181" w14:textId="77777777" w:rsidTr="002829F9">
        <w:tc>
          <w:tcPr>
            <w:tcW w:w="1962" w:type="dxa"/>
          </w:tcPr>
          <w:p w14:paraId="53E8D06B" w14:textId="77777777" w:rsidR="006D0CB4" w:rsidRPr="009C54AE" w:rsidRDefault="006D0CB4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441" w:type="dxa"/>
          </w:tcPr>
          <w:p w14:paraId="25908CF0" w14:textId="77777777" w:rsidR="006D0CB4" w:rsidRPr="009C54AE" w:rsidRDefault="006D0CB4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kolokwium</w:t>
            </w:r>
          </w:p>
        </w:tc>
        <w:tc>
          <w:tcPr>
            <w:tcW w:w="2117" w:type="dxa"/>
          </w:tcPr>
          <w:p w14:paraId="357B9487" w14:textId="77777777" w:rsidR="006D0CB4" w:rsidRPr="009C54AE" w:rsidRDefault="006D0CB4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</w:tbl>
    <w:p w14:paraId="01F55021" w14:textId="77777777" w:rsidR="006D0CB4" w:rsidRPr="009C54AE" w:rsidRDefault="006D0CB4" w:rsidP="006D0CB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0FA26F" w14:textId="77777777" w:rsidR="006D0CB4" w:rsidRPr="009C54AE" w:rsidRDefault="006D0CB4" w:rsidP="006D0CB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61D748C0" w14:textId="77777777" w:rsidR="006D0CB4" w:rsidRPr="009C54AE" w:rsidRDefault="006D0CB4" w:rsidP="006D0CB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6D0CB4" w:rsidRPr="009C54AE" w14:paraId="411A2430" w14:textId="77777777" w:rsidTr="002829F9">
        <w:tc>
          <w:tcPr>
            <w:tcW w:w="9670" w:type="dxa"/>
          </w:tcPr>
          <w:p w14:paraId="1B0EE916" w14:textId="77777777" w:rsidR="006D0CB4" w:rsidRPr="009C54AE" w:rsidRDefault="006D0CB4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610A3B8" w14:textId="77777777" w:rsidR="006D0CB4" w:rsidRDefault="006D0CB4" w:rsidP="002829F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D615D">
              <w:rPr>
                <w:b w:val="0"/>
                <w:smallCaps w:val="0"/>
                <w:szCs w:val="24"/>
              </w:rPr>
              <w:t xml:space="preserve">Wykład: zaliczenie w formie kolokwium </w:t>
            </w:r>
          </w:p>
          <w:p w14:paraId="6765A28F" w14:textId="77777777" w:rsidR="006D0CB4" w:rsidRPr="003F4539" w:rsidRDefault="006D0CB4" w:rsidP="002829F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Ćwiczenia: obecność na zajęciach, kolokwium, praca projektowa</w:t>
            </w:r>
          </w:p>
        </w:tc>
      </w:tr>
    </w:tbl>
    <w:p w14:paraId="22EB0FEB" w14:textId="77777777" w:rsidR="006D0CB4" w:rsidRPr="009C54AE" w:rsidRDefault="006D0CB4" w:rsidP="006D0CB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CE72FA" w14:textId="77777777" w:rsidR="006D0CB4" w:rsidRPr="009C54AE" w:rsidRDefault="006D0CB4" w:rsidP="006D0CB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11DBB09" w14:textId="77777777" w:rsidR="006D0CB4" w:rsidRPr="009C54AE" w:rsidRDefault="006D0CB4" w:rsidP="006D0CB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6D0CB4" w:rsidRPr="009C54AE" w14:paraId="2B5E79EB" w14:textId="77777777" w:rsidTr="002829F9">
        <w:tc>
          <w:tcPr>
            <w:tcW w:w="4962" w:type="dxa"/>
            <w:vAlign w:val="center"/>
          </w:tcPr>
          <w:p w14:paraId="2C9D166C" w14:textId="77777777" w:rsidR="006D0CB4" w:rsidRPr="009C54AE" w:rsidRDefault="006D0CB4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171F205" w14:textId="77777777" w:rsidR="006D0CB4" w:rsidRPr="009C54AE" w:rsidRDefault="006D0CB4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D0CB4" w:rsidRPr="009C54AE" w14:paraId="3C985386" w14:textId="77777777" w:rsidTr="002829F9">
        <w:tc>
          <w:tcPr>
            <w:tcW w:w="4962" w:type="dxa"/>
          </w:tcPr>
          <w:p w14:paraId="6277E684" w14:textId="77777777" w:rsidR="006D0CB4" w:rsidRPr="009C54AE" w:rsidRDefault="006D0CB4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2CD32DFF" w14:textId="77777777" w:rsidR="006D0CB4" w:rsidRPr="009C54AE" w:rsidRDefault="006D0CB4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6D0CB4" w:rsidRPr="009C54AE" w14:paraId="315C022F" w14:textId="77777777" w:rsidTr="002829F9">
        <w:tc>
          <w:tcPr>
            <w:tcW w:w="4962" w:type="dxa"/>
          </w:tcPr>
          <w:p w14:paraId="3AC904E3" w14:textId="77777777" w:rsidR="006D0CB4" w:rsidRPr="009C54AE" w:rsidRDefault="006D0CB4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CCD3DB3" w14:textId="77777777" w:rsidR="006D0CB4" w:rsidRPr="009C54AE" w:rsidRDefault="006D0CB4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8C4CF92" w14:textId="77777777" w:rsidR="006D0CB4" w:rsidRPr="009C54AE" w:rsidRDefault="006D0CB4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6D0CB4" w:rsidRPr="009C54AE" w14:paraId="3893A7CB" w14:textId="77777777" w:rsidTr="002829F9">
        <w:tc>
          <w:tcPr>
            <w:tcW w:w="4962" w:type="dxa"/>
          </w:tcPr>
          <w:p w14:paraId="31CC9F84" w14:textId="77777777" w:rsidR="006D0CB4" w:rsidRPr="009C54AE" w:rsidRDefault="006D0CB4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21047A6" w14:textId="77777777" w:rsidR="006D0CB4" w:rsidRPr="009C54AE" w:rsidRDefault="006D0CB4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>przygotowanie do kolokwium, napisanie pracy projektowej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59963BB" w14:textId="77777777" w:rsidR="006D0CB4" w:rsidRPr="009C54AE" w:rsidRDefault="006D0CB4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42</w:t>
            </w:r>
          </w:p>
        </w:tc>
      </w:tr>
      <w:tr w:rsidR="006D0CB4" w:rsidRPr="009C54AE" w14:paraId="2A24AE56" w14:textId="77777777" w:rsidTr="002829F9">
        <w:tc>
          <w:tcPr>
            <w:tcW w:w="4962" w:type="dxa"/>
          </w:tcPr>
          <w:p w14:paraId="1398ECB1" w14:textId="77777777" w:rsidR="006D0CB4" w:rsidRPr="009C54AE" w:rsidRDefault="006D0CB4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CBD02E3" w14:textId="77777777" w:rsidR="006D0CB4" w:rsidRPr="009C54AE" w:rsidRDefault="006D0CB4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6D0CB4" w:rsidRPr="009C54AE" w14:paraId="2815AAA1" w14:textId="77777777" w:rsidTr="002829F9">
        <w:tc>
          <w:tcPr>
            <w:tcW w:w="4962" w:type="dxa"/>
          </w:tcPr>
          <w:p w14:paraId="5C40D40F" w14:textId="77777777" w:rsidR="006D0CB4" w:rsidRPr="009C54AE" w:rsidRDefault="006D0CB4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E1433D8" w14:textId="77777777" w:rsidR="006D0CB4" w:rsidRPr="009C54AE" w:rsidRDefault="006D0CB4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23FAF10" w14:textId="77777777" w:rsidR="006D0CB4" w:rsidRPr="009C54AE" w:rsidRDefault="006D0CB4" w:rsidP="006D0CB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>* Należy uwzględnić, że 1 pkt ECTS odpowiada 25-30 godzin całkowitego nakładu pracy studenta.</w:t>
      </w:r>
    </w:p>
    <w:p w14:paraId="402BEB14" w14:textId="77777777" w:rsidR="006D0CB4" w:rsidRPr="009C54AE" w:rsidRDefault="006D0CB4" w:rsidP="006D0CB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E6382D" w14:textId="77777777" w:rsidR="006D0CB4" w:rsidRPr="009C54AE" w:rsidRDefault="006D0CB4" w:rsidP="006D0CB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6E061559" w14:textId="77777777" w:rsidR="006D0CB4" w:rsidRPr="009C54AE" w:rsidRDefault="006D0CB4" w:rsidP="006D0CB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6D0CB4" w:rsidRPr="009C54AE" w14:paraId="29A51AF3" w14:textId="77777777" w:rsidTr="002829F9">
        <w:trPr>
          <w:trHeight w:val="397"/>
        </w:trPr>
        <w:tc>
          <w:tcPr>
            <w:tcW w:w="3544" w:type="dxa"/>
          </w:tcPr>
          <w:p w14:paraId="7A6DF309" w14:textId="77777777" w:rsidR="006D0CB4" w:rsidRPr="009C54AE" w:rsidRDefault="006D0CB4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7119C46" w14:textId="77777777" w:rsidR="006D0CB4" w:rsidRPr="009C54AE" w:rsidRDefault="006D0CB4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6D0CB4" w:rsidRPr="009C54AE" w14:paraId="11063406" w14:textId="77777777" w:rsidTr="002829F9">
        <w:trPr>
          <w:trHeight w:val="397"/>
        </w:trPr>
        <w:tc>
          <w:tcPr>
            <w:tcW w:w="3544" w:type="dxa"/>
          </w:tcPr>
          <w:p w14:paraId="3E0796DF" w14:textId="77777777" w:rsidR="006D0CB4" w:rsidRPr="009C54AE" w:rsidRDefault="006D0CB4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433C480" w14:textId="77777777" w:rsidR="006D0CB4" w:rsidRPr="009C54AE" w:rsidRDefault="006D0CB4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360695A2" w14:textId="77777777" w:rsidR="006D0CB4" w:rsidRPr="009C54AE" w:rsidRDefault="006D0CB4" w:rsidP="006D0CB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5A73E52" w14:textId="77777777" w:rsidR="006D0CB4" w:rsidRPr="009C54AE" w:rsidRDefault="006D0CB4" w:rsidP="006D0CB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6C0E9ACA" w14:textId="77777777" w:rsidR="006D0CB4" w:rsidRPr="009C54AE" w:rsidRDefault="006D0CB4" w:rsidP="006D0CB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6D0CB4" w:rsidRPr="009C54AE" w14:paraId="5E1F50D2" w14:textId="77777777" w:rsidTr="002829F9">
        <w:trPr>
          <w:trHeight w:val="397"/>
        </w:trPr>
        <w:tc>
          <w:tcPr>
            <w:tcW w:w="7513" w:type="dxa"/>
          </w:tcPr>
          <w:p w14:paraId="075530C5" w14:textId="77777777" w:rsidR="006D0CB4" w:rsidRPr="008D5FE2" w:rsidRDefault="006D0CB4" w:rsidP="002829F9">
            <w:pPr>
              <w:pStyle w:val="Punktygwne"/>
              <w:spacing w:before="0" w:after="0" w:line="276" w:lineRule="auto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8D5FE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A3CB2EE" w14:textId="77777777" w:rsidR="006D0CB4" w:rsidRPr="008D5FE2" w:rsidRDefault="006D0CB4" w:rsidP="002829F9">
            <w:pPr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D5FE2">
              <w:rPr>
                <w:rFonts w:ascii="Corbel" w:hAnsi="Corbel"/>
                <w:sz w:val="24"/>
                <w:szCs w:val="24"/>
              </w:rPr>
              <w:t>Pasternak J., Perenc L., Radochoński M. Podstawy psychopatologii dla pedagogów. Wydawnictwo UR, Rzeszów, 2017.</w:t>
            </w:r>
          </w:p>
          <w:p w14:paraId="35A94B99" w14:textId="77777777" w:rsidR="006D0CB4" w:rsidRPr="008D5FE2" w:rsidRDefault="006D0CB4" w:rsidP="002829F9">
            <w:pPr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D5FE2">
              <w:rPr>
                <w:rFonts w:ascii="Corbel" w:hAnsi="Corbel"/>
                <w:sz w:val="24"/>
                <w:szCs w:val="24"/>
              </w:rPr>
              <w:t>Gajdowie M i M. Rodzice w akcji. Jak przekazywać dzieciom wartości. Częstochowa, Edycja Świętego Pawła, 2010.</w:t>
            </w:r>
          </w:p>
          <w:p w14:paraId="48DD07D7" w14:textId="77777777" w:rsidR="006D0CB4" w:rsidRDefault="006D0CB4" w:rsidP="002829F9">
            <w:pPr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D5FE2">
              <w:rPr>
                <w:rFonts w:ascii="Corbel" w:hAnsi="Corbel"/>
                <w:sz w:val="24"/>
                <w:szCs w:val="24"/>
              </w:rPr>
              <w:t xml:space="preserve">Kołakowski A. ADHD - zespół nadpobudliwości psychoruchowej: przewodnik dla rodziców i wychowawców. Gdańskie Wydawnictwo Psychologiczne, Sopot, 2012. </w:t>
            </w:r>
          </w:p>
          <w:p w14:paraId="7B853249" w14:textId="77777777" w:rsidR="00A820AB" w:rsidRPr="00BF7FEA" w:rsidRDefault="00A820AB" w:rsidP="00A820AB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F7FEA">
              <w:rPr>
                <w:b w:val="0"/>
                <w:smallCaps w:val="0"/>
                <w:szCs w:val="24"/>
              </w:rPr>
              <w:t>Grzegorzewska, I. Cierpiałkowska L., Borkowska</w:t>
            </w:r>
            <w:r>
              <w:rPr>
                <w:b w:val="0"/>
                <w:smallCaps w:val="0"/>
                <w:szCs w:val="24"/>
              </w:rPr>
              <w:t>,</w:t>
            </w:r>
            <w:r w:rsidRPr="00BF7FEA">
              <w:rPr>
                <w:b w:val="0"/>
                <w:smallCaps w:val="0"/>
                <w:szCs w:val="24"/>
              </w:rPr>
              <w:t xml:space="preserve"> A. R. (2020). </w:t>
            </w:r>
            <w:r w:rsidRPr="00A820AB">
              <w:rPr>
                <w:b w:val="0"/>
                <w:smallCaps w:val="0"/>
                <w:szCs w:val="24"/>
              </w:rPr>
              <w:t>Psychologia kliniczna dzieci i młodzieży</w:t>
            </w:r>
            <w:r w:rsidRPr="00BF7FEA">
              <w:rPr>
                <w:b w:val="0"/>
                <w:smallCaps w:val="0"/>
                <w:szCs w:val="24"/>
              </w:rPr>
              <w:t>. Warszawa: PWN.</w:t>
            </w:r>
          </w:p>
          <w:p w14:paraId="62828EB5" w14:textId="77777777" w:rsidR="006D0CB4" w:rsidRPr="008D5FE2" w:rsidRDefault="006D0CB4" w:rsidP="002829F9">
            <w:pPr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D5FE2">
              <w:rPr>
                <w:rFonts w:ascii="Corbel" w:hAnsi="Corbel"/>
                <w:sz w:val="24"/>
                <w:szCs w:val="24"/>
              </w:rPr>
              <w:t>Marcelli D. Psychopatologia wieku dziecięcego. Wrocław, Elsevier Urban &amp; Partner, 2013.</w:t>
            </w:r>
          </w:p>
          <w:p w14:paraId="45A99A28" w14:textId="77777777" w:rsidR="006D0CB4" w:rsidRPr="008D5FE2" w:rsidRDefault="006D0CB4" w:rsidP="002829F9">
            <w:pPr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D5FE2">
              <w:rPr>
                <w:rFonts w:ascii="Corbel" w:hAnsi="Corbel"/>
                <w:sz w:val="24"/>
                <w:szCs w:val="24"/>
                <w:lang w:val="en-US"/>
              </w:rPr>
              <w:t xml:space="preserve">Rosenhan D.L. Walker E.F., Seligman M.E.P. Psychopatologia. </w:t>
            </w:r>
            <w:r w:rsidRPr="008D5FE2">
              <w:rPr>
                <w:rFonts w:ascii="Corbel" w:hAnsi="Corbel"/>
                <w:sz w:val="24"/>
                <w:szCs w:val="24"/>
              </w:rPr>
              <w:t>Zysk i S-ka, Poznań, 2017</w:t>
            </w:r>
          </w:p>
          <w:p w14:paraId="168BD9A9" w14:textId="77777777" w:rsidR="006D0CB4" w:rsidRPr="008D5FE2" w:rsidRDefault="006D0CB4" w:rsidP="002829F9">
            <w:pPr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D5FE2">
              <w:rPr>
                <w:rFonts w:ascii="Corbel" w:hAnsi="Corbel"/>
                <w:sz w:val="24"/>
                <w:szCs w:val="24"/>
              </w:rPr>
              <w:t>Sęk H. (red). Psychologia kliniczna t 1 i 2. PWN, Warszawa, 2013.</w:t>
            </w:r>
          </w:p>
          <w:p w14:paraId="0E29D5CE" w14:textId="65796944" w:rsidR="00346F3E" w:rsidRPr="008D5FE2" w:rsidRDefault="006D0CB4" w:rsidP="00346F3E">
            <w:pPr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D5FE2">
              <w:rPr>
                <w:rFonts w:ascii="Corbel" w:hAnsi="Corbel"/>
                <w:b/>
                <w:bCs/>
                <w:sz w:val="24"/>
                <w:szCs w:val="24"/>
              </w:rPr>
              <w:t> </w:t>
            </w:r>
          </w:p>
          <w:p w14:paraId="75FBF628" w14:textId="1F866B4E" w:rsidR="006D0CB4" w:rsidRPr="00941CE6" w:rsidRDefault="006D0CB4" w:rsidP="002829F9">
            <w:pPr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D5FE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6D0CB4" w:rsidRPr="009C54AE" w14:paraId="0D69BEEC" w14:textId="77777777" w:rsidTr="002829F9">
        <w:trPr>
          <w:trHeight w:val="397"/>
        </w:trPr>
        <w:tc>
          <w:tcPr>
            <w:tcW w:w="7513" w:type="dxa"/>
          </w:tcPr>
          <w:p w14:paraId="726C5E87" w14:textId="77777777" w:rsidR="006D0CB4" w:rsidRDefault="006D0CB4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42E4E81" w14:textId="77777777" w:rsidR="00346F3E" w:rsidRPr="008D5FE2" w:rsidRDefault="00346F3E" w:rsidP="00346F3E">
            <w:pPr>
              <w:contextualSpacing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8D5FE2">
              <w:rPr>
                <w:rFonts w:ascii="Corbel" w:hAnsi="Corbel"/>
                <w:bCs/>
                <w:sz w:val="24"/>
                <w:szCs w:val="24"/>
              </w:rPr>
              <w:t>Kendall P.C. Zaburzenia okresu dzieciństwa i adolescencji. Mechanizmy zaburzeń i techniki terapeutyczne. GWP, Gdańsk, 2004.</w:t>
            </w:r>
          </w:p>
          <w:p w14:paraId="5FCB1B2E" w14:textId="77777777" w:rsidR="006D0CB4" w:rsidRDefault="006D0CB4" w:rsidP="002829F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D5FE2">
              <w:rPr>
                <w:rFonts w:ascii="Corbel" w:hAnsi="Corbel"/>
                <w:sz w:val="24"/>
                <w:szCs w:val="24"/>
              </w:rPr>
              <w:t>Cierpiałkowska L. Psychopatologia. Warszawa, Wydawnictwo Naukowe SCHOLAR, 2018.</w:t>
            </w:r>
          </w:p>
          <w:p w14:paraId="05096829" w14:textId="77777777" w:rsidR="00346F3E" w:rsidRPr="009220A7" w:rsidRDefault="00346F3E" w:rsidP="00346F3E">
            <w:pPr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D5FE2">
              <w:rPr>
                <w:rFonts w:ascii="Corbel" w:hAnsi="Corbel"/>
                <w:sz w:val="24"/>
                <w:szCs w:val="24"/>
              </w:rPr>
              <w:t xml:space="preserve">Gmitrowicz A., Janas-Kozik M. Zaburzenia psychiczne dzieci i młodzieży. </w:t>
            </w:r>
            <w:r w:rsidRPr="009220A7">
              <w:rPr>
                <w:rFonts w:ascii="Corbel" w:hAnsi="Corbel"/>
                <w:sz w:val="24"/>
                <w:szCs w:val="24"/>
              </w:rPr>
              <w:t>Warszawa, Medical Tribune, 2018.</w:t>
            </w:r>
          </w:p>
          <w:p w14:paraId="6D8F532E" w14:textId="77777777" w:rsidR="00346F3E" w:rsidRPr="008D5FE2" w:rsidRDefault="00346F3E" w:rsidP="00346F3E">
            <w:pPr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D5FE2">
              <w:rPr>
                <w:rFonts w:ascii="Corbel" w:hAnsi="Corbel"/>
                <w:bCs/>
                <w:sz w:val="24"/>
                <w:szCs w:val="24"/>
              </w:rPr>
              <w:t>Kazdin A. Weisz J. -  Psychoterapia dzieci i młodzieży. Kraków, Wyd. UJ, 2006.</w:t>
            </w:r>
          </w:p>
          <w:p w14:paraId="6A9D1E73" w14:textId="77777777" w:rsidR="006D0CB4" w:rsidRPr="008D5FE2" w:rsidRDefault="006D0CB4" w:rsidP="002829F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D5FE2">
              <w:rPr>
                <w:rFonts w:ascii="Corbel" w:hAnsi="Corbel"/>
                <w:sz w:val="24"/>
                <w:szCs w:val="24"/>
              </w:rPr>
              <w:t>Namysłowska I. (red.). Psychiatria dzieci i młodzieży. Wydawnictwo Lekarskie PZWL, Warszawa, 2012.</w:t>
            </w:r>
          </w:p>
          <w:p w14:paraId="6D61D9D0" w14:textId="77777777" w:rsidR="006D0CB4" w:rsidRPr="008D5FE2" w:rsidRDefault="006D0CB4" w:rsidP="002829F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D5FE2">
              <w:rPr>
                <w:rFonts w:ascii="Corbel" w:hAnsi="Corbel"/>
                <w:sz w:val="24"/>
                <w:szCs w:val="24"/>
              </w:rPr>
              <w:t>Święcicka M. Metody diagnozy w psychologii klinicznej dziecka i rodziny. Warszawa, Paradygmat, 2011.</w:t>
            </w:r>
          </w:p>
          <w:p w14:paraId="01F6E7EA" w14:textId="77777777" w:rsidR="00346F3E" w:rsidRPr="008D5FE2" w:rsidRDefault="00346F3E" w:rsidP="00346F3E">
            <w:pPr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D5FE2">
              <w:rPr>
                <w:rFonts w:ascii="Corbel" w:hAnsi="Corbel"/>
                <w:sz w:val="24"/>
                <w:szCs w:val="24"/>
              </w:rPr>
              <w:t>Sęk H. – Wprowadzenie do psychologii klinicznej. W-wa, Wydawnictwo Naukowe SCHOLAR, 2012.</w:t>
            </w:r>
          </w:p>
          <w:p w14:paraId="5DEDF8AC" w14:textId="782BBBFE" w:rsidR="00346F3E" w:rsidRPr="008D5FE2" w:rsidRDefault="00346F3E" w:rsidP="00346F3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D5FE2">
              <w:rPr>
                <w:rFonts w:ascii="Corbel" w:hAnsi="Corbel"/>
                <w:sz w:val="24"/>
                <w:szCs w:val="24"/>
              </w:rPr>
              <w:lastRenderedPageBreak/>
              <w:t>Zasępa E, Gałkowski T. Oblicza psychologii klinicznej. Gdańsk, Gdańskie Wydawnictwo Psychologiczne, 2014.</w:t>
            </w:r>
          </w:p>
        </w:tc>
      </w:tr>
    </w:tbl>
    <w:p w14:paraId="2CCE0E72" w14:textId="77777777" w:rsidR="006D0CB4" w:rsidRPr="009C54AE" w:rsidRDefault="006D0CB4" w:rsidP="006D0CB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0CF36B" w14:textId="77777777" w:rsidR="006D0CB4" w:rsidRPr="009C54AE" w:rsidRDefault="006D0CB4" w:rsidP="006D0CB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E33F11" w14:textId="77777777" w:rsidR="00342D1A" w:rsidRDefault="006D0CB4" w:rsidP="006D0CB4">
      <w:r w:rsidRPr="009C54AE">
        <w:rPr>
          <w:rFonts w:ascii="Corbel" w:hAnsi="Corbel"/>
          <w:szCs w:val="24"/>
        </w:rPr>
        <w:t>Akceptacja Kierownika Jednostki lub osoby upoważnionej</w:t>
      </w:r>
    </w:p>
    <w:sectPr w:rsidR="00342D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C88107" w14:textId="77777777" w:rsidR="00913CA6" w:rsidRDefault="00913CA6" w:rsidP="006D0CB4">
      <w:pPr>
        <w:spacing w:after="0" w:line="240" w:lineRule="auto"/>
      </w:pPr>
      <w:r>
        <w:separator/>
      </w:r>
    </w:p>
  </w:endnote>
  <w:endnote w:type="continuationSeparator" w:id="0">
    <w:p w14:paraId="10975109" w14:textId="77777777" w:rsidR="00913CA6" w:rsidRDefault="00913CA6" w:rsidP="006D0C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BCB855" w14:textId="77777777" w:rsidR="00913CA6" w:rsidRDefault="00913CA6" w:rsidP="006D0CB4">
      <w:pPr>
        <w:spacing w:after="0" w:line="240" w:lineRule="auto"/>
      </w:pPr>
      <w:r>
        <w:separator/>
      </w:r>
    </w:p>
  </w:footnote>
  <w:footnote w:type="continuationSeparator" w:id="0">
    <w:p w14:paraId="0665F2E4" w14:textId="77777777" w:rsidR="00913CA6" w:rsidRDefault="00913CA6" w:rsidP="006D0CB4">
      <w:pPr>
        <w:spacing w:after="0" w:line="240" w:lineRule="auto"/>
      </w:pPr>
      <w:r>
        <w:continuationSeparator/>
      </w:r>
    </w:p>
  </w:footnote>
  <w:footnote w:id="1">
    <w:p w14:paraId="31967E2C" w14:textId="77777777" w:rsidR="006D0CB4" w:rsidRDefault="006D0CB4" w:rsidP="006D0CB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921CF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CB4"/>
    <w:rsid w:val="000F7B77"/>
    <w:rsid w:val="00342D1A"/>
    <w:rsid w:val="00346F3E"/>
    <w:rsid w:val="0048767C"/>
    <w:rsid w:val="005D2516"/>
    <w:rsid w:val="006D0CB4"/>
    <w:rsid w:val="006E120F"/>
    <w:rsid w:val="0080539F"/>
    <w:rsid w:val="008938A9"/>
    <w:rsid w:val="00913CA6"/>
    <w:rsid w:val="00A30295"/>
    <w:rsid w:val="00A820AB"/>
    <w:rsid w:val="00B11C52"/>
    <w:rsid w:val="00B36105"/>
    <w:rsid w:val="00C94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2B577"/>
  <w15:chartTrackingRefBased/>
  <w15:docId w15:val="{F31D5842-DA32-4247-9F69-B40BC2148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0CB4"/>
  </w:style>
  <w:style w:type="paragraph" w:styleId="Nagwek1">
    <w:name w:val="heading 1"/>
    <w:basedOn w:val="Normalny"/>
    <w:next w:val="Normalny"/>
    <w:link w:val="Nagwek1Znak"/>
    <w:uiPriority w:val="1"/>
    <w:qFormat/>
    <w:rsid w:val="006D0C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6D0CB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6D0CB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6D0CB4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D0CB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D0CB4"/>
    <w:rPr>
      <w:vertAlign w:val="superscript"/>
    </w:rPr>
  </w:style>
  <w:style w:type="paragraph" w:customStyle="1" w:styleId="Punktygwne">
    <w:name w:val="Punkty główne"/>
    <w:basedOn w:val="Normalny"/>
    <w:rsid w:val="006D0CB4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</w:rPr>
  </w:style>
  <w:style w:type="paragraph" w:customStyle="1" w:styleId="Pytania">
    <w:name w:val="Pytania"/>
    <w:basedOn w:val="Tekstpodstawowy"/>
    <w:rsid w:val="006D0CB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6D0CB4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D0CB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Cele">
    <w:name w:val="Cele"/>
    <w:basedOn w:val="Tekstpodstawowy"/>
    <w:rsid w:val="006D0CB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D0CB4"/>
    <w:pPr>
      <w:spacing w:line="276" w:lineRule="auto"/>
    </w:pPr>
    <w:rPr>
      <w:rFonts w:ascii="Times New Roman" w:eastAsia="Calibri" w:hAnsi="Times New Roman" w:cs="Times New Roman"/>
      <w:sz w:val="24"/>
    </w:rPr>
  </w:style>
  <w:style w:type="paragraph" w:customStyle="1" w:styleId="centralniewrubryce">
    <w:name w:val="centralnie w rubryce"/>
    <w:basedOn w:val="Normalny"/>
    <w:rsid w:val="006D0CB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6D0CB4"/>
    <w:pPr>
      <w:spacing w:after="0" w:line="240" w:lineRule="auto"/>
    </w:pPr>
    <w:rPr>
      <w:rFonts w:ascii="Calibri" w:eastAsia="Calibri" w:hAnsi="Calibri" w:cs="Times New Roman"/>
    </w:rPr>
  </w:style>
  <w:style w:type="character" w:styleId="Pogrubienie">
    <w:name w:val="Strong"/>
    <w:basedOn w:val="Domylnaczcionkaakapitu"/>
    <w:uiPriority w:val="22"/>
    <w:qFormat/>
    <w:rsid w:val="006D0CB4"/>
    <w:rPr>
      <w:b/>
      <w:b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D0CB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D0C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1274</Words>
  <Characters>7647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</dc:creator>
  <cp:keywords/>
  <dc:description/>
  <cp:lastModifiedBy>piotr</cp:lastModifiedBy>
  <cp:revision>2</cp:revision>
  <dcterms:created xsi:type="dcterms:W3CDTF">2024-07-17T09:15:00Z</dcterms:created>
  <dcterms:modified xsi:type="dcterms:W3CDTF">2024-07-17T09:15:00Z</dcterms:modified>
</cp:coreProperties>
</file>