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5A" w:rsidRDefault="00DE1F5A" w:rsidP="00DE1F5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DE1F5A" w:rsidRDefault="00DE1F5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E076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76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076AE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E076AE">
        <w:rPr>
          <w:rFonts w:ascii="Corbel" w:hAnsi="Corbel"/>
          <w:smallCaps/>
          <w:sz w:val="24"/>
          <w:szCs w:val="24"/>
        </w:rPr>
        <w:t>dotyczy cyklu kształcenia</w:t>
      </w:r>
      <w:r w:rsidR="0085747A" w:rsidRPr="00E076AE">
        <w:rPr>
          <w:rFonts w:ascii="Corbel" w:hAnsi="Corbel"/>
          <w:smallCaps/>
          <w:sz w:val="24"/>
          <w:szCs w:val="24"/>
        </w:rPr>
        <w:t xml:space="preserve"> </w:t>
      </w:r>
      <w:r w:rsidR="00B9424B" w:rsidRPr="00E076AE">
        <w:rPr>
          <w:rFonts w:ascii="Corbel" w:hAnsi="Corbel"/>
          <w:smallCaps/>
          <w:sz w:val="24"/>
          <w:szCs w:val="24"/>
        </w:rPr>
        <w:t>2020 - 2025</w:t>
      </w:r>
      <w:r w:rsidR="0085747A" w:rsidRPr="00E076AE">
        <w:rPr>
          <w:rFonts w:ascii="Corbel" w:hAnsi="Corbel"/>
          <w:smallCaps/>
          <w:sz w:val="24"/>
          <w:szCs w:val="24"/>
        </w:rPr>
        <w:t xml:space="preserve"> </w:t>
      </w:r>
    </w:p>
    <w:p w:rsidR="00445970" w:rsidRPr="00E076AE" w:rsidRDefault="000412D9" w:rsidP="00B942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Rok akademicki </w:t>
      </w:r>
      <w:r w:rsidR="001426F8" w:rsidRPr="00E076AE">
        <w:rPr>
          <w:rFonts w:ascii="Corbel" w:hAnsi="Corbel"/>
          <w:sz w:val="24"/>
          <w:szCs w:val="24"/>
        </w:rPr>
        <w:t>2020/21</w:t>
      </w:r>
    </w:p>
    <w:p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076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076AE">
        <w:rPr>
          <w:rFonts w:ascii="Corbel" w:hAnsi="Corbel"/>
          <w:szCs w:val="24"/>
        </w:rPr>
        <w:t xml:space="preserve">1. </w:t>
      </w:r>
      <w:r w:rsidR="0085747A" w:rsidRPr="00E076AE">
        <w:rPr>
          <w:rFonts w:ascii="Corbel" w:hAnsi="Corbel"/>
          <w:szCs w:val="24"/>
        </w:rPr>
        <w:t xml:space="preserve">Podstawowe </w:t>
      </w:r>
      <w:r w:rsidR="00445970" w:rsidRPr="00E076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8D7C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pierwsza pomoc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7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076AE" w:rsidRDefault="007A265C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76AE">
              <w:rPr>
                <w:rFonts w:ascii="Corbel" w:hAnsi="Corbel"/>
                <w:sz w:val="24"/>
                <w:szCs w:val="24"/>
              </w:rPr>
              <w:t>/y</w:t>
            </w:r>
            <w:r w:rsidRPr="00E076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1426F8" w:rsidRPr="00E076AE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t>, F.3. Pierwsza pomoc</w:t>
            </w:r>
          </w:p>
        </w:tc>
      </w:tr>
      <w:tr w:rsidR="00923D7D" w:rsidRPr="00E076AE" w:rsidTr="00B819C8">
        <w:tc>
          <w:tcPr>
            <w:tcW w:w="2694" w:type="dxa"/>
            <w:vAlign w:val="center"/>
          </w:tcPr>
          <w:p w:rsidR="00923D7D" w:rsidRPr="00E076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076AE" w:rsidRDefault="001426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076AE" w:rsidRDefault="001426F8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Lek. Dominika Uberman-Kluz, </w:t>
            </w:r>
          </w:p>
        </w:tc>
      </w:tr>
    </w:tbl>
    <w:p w:rsidR="0085747A" w:rsidRPr="00E076AE" w:rsidRDefault="0085747A" w:rsidP="00B9424B">
      <w:pPr>
        <w:pStyle w:val="Podpunkty"/>
        <w:ind w:left="0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* </w:t>
      </w:r>
      <w:r w:rsidRPr="00E076AE">
        <w:rPr>
          <w:rFonts w:ascii="Corbel" w:hAnsi="Corbel"/>
          <w:i/>
          <w:sz w:val="24"/>
          <w:szCs w:val="24"/>
        </w:rPr>
        <w:t>-</w:t>
      </w:r>
      <w:r w:rsidR="00B90885" w:rsidRPr="00E076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76AE">
        <w:rPr>
          <w:rFonts w:ascii="Corbel" w:hAnsi="Corbel"/>
          <w:b w:val="0"/>
          <w:sz w:val="24"/>
          <w:szCs w:val="24"/>
        </w:rPr>
        <w:t>e,</w:t>
      </w:r>
      <w:r w:rsidRPr="00E076AE">
        <w:rPr>
          <w:rFonts w:ascii="Corbel" w:hAnsi="Corbel"/>
          <w:i/>
          <w:sz w:val="24"/>
          <w:szCs w:val="24"/>
        </w:rPr>
        <w:t xml:space="preserve"> </w:t>
      </w:r>
      <w:r w:rsidRPr="00E076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76A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076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1.</w:t>
      </w:r>
      <w:r w:rsidR="00E22FBC" w:rsidRPr="00E076AE">
        <w:rPr>
          <w:rFonts w:ascii="Corbel" w:hAnsi="Corbel"/>
          <w:sz w:val="24"/>
          <w:szCs w:val="24"/>
        </w:rPr>
        <w:t>1</w:t>
      </w:r>
      <w:r w:rsidRPr="00E076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076AE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Semestr</w:t>
            </w:r>
          </w:p>
          <w:p w:rsidR="00015B8F" w:rsidRPr="00E076AE" w:rsidRDefault="002B5EA0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(</w:t>
            </w:r>
            <w:r w:rsidR="00363F78" w:rsidRPr="00E076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Liczba pkt</w:t>
            </w:r>
            <w:r w:rsidR="00B90885" w:rsidRPr="00E076AE">
              <w:rPr>
                <w:rFonts w:ascii="Corbel" w:hAnsi="Corbel"/>
                <w:b/>
                <w:szCs w:val="24"/>
              </w:rPr>
              <w:t>.</w:t>
            </w:r>
            <w:r w:rsidRPr="00E076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424B" w:rsidRPr="00E076AE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:rsidR="00923D7D" w:rsidRPr="00E076AE" w:rsidRDefault="00923D7D" w:rsidP="00B942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076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1.</w:t>
      </w:r>
      <w:r w:rsidR="00E22FBC" w:rsidRPr="00E076AE">
        <w:rPr>
          <w:rFonts w:ascii="Corbel" w:hAnsi="Corbel"/>
          <w:smallCaps w:val="0"/>
          <w:szCs w:val="24"/>
        </w:rPr>
        <w:t>2</w:t>
      </w:r>
      <w:r w:rsidR="00F83B28" w:rsidRPr="00E076AE">
        <w:rPr>
          <w:rFonts w:ascii="Corbel" w:hAnsi="Corbel"/>
          <w:smallCaps w:val="0"/>
          <w:szCs w:val="24"/>
        </w:rPr>
        <w:t>.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 xml:space="preserve">Sposób realizacji zajęć  </w:t>
      </w:r>
    </w:p>
    <w:p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eastAsia="MS Gothic" w:hAnsi="Corbel"/>
          <w:b w:val="0"/>
          <w:szCs w:val="24"/>
        </w:rPr>
        <w:sym w:font="Wingdings" w:char="F078"/>
      </w:r>
      <w:r w:rsidRPr="00E076AE">
        <w:rPr>
          <w:rFonts w:ascii="Corbel" w:eastAsia="MS Gothic" w:hAnsi="Corbel"/>
          <w:b w:val="0"/>
          <w:szCs w:val="24"/>
        </w:rPr>
        <w:t xml:space="preserve"> </w:t>
      </w:r>
      <w:r w:rsidRPr="00E076AE">
        <w:rPr>
          <w:rFonts w:ascii="Corbel" w:hAnsi="Corbel"/>
          <w:b w:val="0"/>
          <w:smallCaps w:val="0"/>
          <w:szCs w:val="24"/>
        </w:rPr>
        <w:t>zajęcia w formie tradycyjnej</w:t>
      </w:r>
    </w:p>
    <w:p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MS Gothic" w:eastAsia="MS Gothic" w:hAnsi="MS Gothic" w:cs="MS Gothic" w:hint="eastAsia"/>
          <w:b w:val="0"/>
          <w:szCs w:val="24"/>
        </w:rPr>
        <w:t>☐</w:t>
      </w:r>
      <w:r w:rsidRPr="00E076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9424B" w:rsidRPr="00E076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1.3 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>For</w:t>
      </w:r>
      <w:r w:rsidR="00445970" w:rsidRPr="00E076AE">
        <w:rPr>
          <w:rFonts w:ascii="Corbel" w:hAnsi="Corbel"/>
          <w:smallCaps w:val="0"/>
          <w:szCs w:val="24"/>
        </w:rPr>
        <w:t xml:space="preserve">ma zaliczenia przedmiotu </w:t>
      </w:r>
      <w:r w:rsidRPr="00E076AE">
        <w:rPr>
          <w:rFonts w:ascii="Corbel" w:hAnsi="Corbel"/>
          <w:smallCaps w:val="0"/>
          <w:szCs w:val="24"/>
        </w:rPr>
        <w:t xml:space="preserve"> (z toku) </w:t>
      </w:r>
    </w:p>
    <w:p w:rsidR="00E22FBC" w:rsidRPr="00E076AE" w:rsidRDefault="00041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E960BB" w:rsidRPr="00E076A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:rsidTr="00745302">
        <w:tc>
          <w:tcPr>
            <w:tcW w:w="9670" w:type="dxa"/>
          </w:tcPr>
          <w:p w:rsidR="0085747A" w:rsidRPr="00E076AE" w:rsidRDefault="001426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zgodnie z wymaganiami programowymi szkół ponadpodstawowych.</w:t>
            </w:r>
          </w:p>
        </w:tc>
      </w:tr>
    </w:tbl>
    <w:p w:rsidR="00153C41" w:rsidRPr="00E076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076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>3.</w:t>
      </w:r>
      <w:r w:rsidR="0085747A" w:rsidRPr="00E076AE">
        <w:rPr>
          <w:rFonts w:ascii="Corbel" w:hAnsi="Corbel"/>
          <w:szCs w:val="24"/>
        </w:rPr>
        <w:t xml:space="preserve"> </w:t>
      </w:r>
      <w:r w:rsidR="00A84C85" w:rsidRPr="00E076AE">
        <w:rPr>
          <w:rFonts w:ascii="Corbel" w:hAnsi="Corbel"/>
          <w:szCs w:val="24"/>
        </w:rPr>
        <w:t>cele, efekty uczenia się</w:t>
      </w:r>
      <w:r w:rsidR="0085747A" w:rsidRPr="00E076A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076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3.1 </w:t>
      </w:r>
      <w:r w:rsidR="00C05F44" w:rsidRPr="00E076AE">
        <w:rPr>
          <w:rFonts w:ascii="Corbel" w:hAnsi="Corbel"/>
          <w:sz w:val="24"/>
          <w:szCs w:val="24"/>
        </w:rPr>
        <w:t>Cele przedmiotu</w:t>
      </w:r>
    </w:p>
    <w:p w:rsidR="00F83B28" w:rsidRPr="00E076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076AE" w:rsidTr="00923D7D">
        <w:tc>
          <w:tcPr>
            <w:tcW w:w="851" w:type="dxa"/>
            <w:vAlign w:val="center"/>
          </w:tcPr>
          <w:p w:rsidR="0085747A" w:rsidRPr="00E076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076AE" w:rsidRDefault="001426F8" w:rsidP="001426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Dostarczenie podstaw wiedzy na temat pierwszej pomocy przedmedycznej .</w:t>
            </w:r>
          </w:p>
        </w:tc>
      </w:tr>
      <w:tr w:rsidR="0085747A" w:rsidRPr="00E076AE" w:rsidTr="00923D7D">
        <w:tc>
          <w:tcPr>
            <w:tcW w:w="851" w:type="dxa"/>
            <w:vAlign w:val="center"/>
          </w:tcPr>
          <w:p w:rsidR="0085747A" w:rsidRPr="00E076AE" w:rsidRDefault="001426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Kształtowanie umiejętności rozpoznawania stanów zagrożenia życia oraz  ich zapobiegania.</w:t>
            </w:r>
          </w:p>
        </w:tc>
      </w:tr>
      <w:tr w:rsidR="0085747A" w:rsidRPr="00E076AE" w:rsidTr="00923D7D">
        <w:tc>
          <w:tcPr>
            <w:tcW w:w="851" w:type="dxa"/>
            <w:vAlign w:val="center"/>
          </w:tcPr>
          <w:p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076AE" w:rsidRDefault="00974C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 zabiegów resuscytacyjnych (BLS)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076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3.2 </w:t>
      </w:r>
      <w:r w:rsidR="001D7B54" w:rsidRPr="00E076AE">
        <w:rPr>
          <w:rFonts w:ascii="Corbel" w:hAnsi="Corbel"/>
          <w:b/>
          <w:sz w:val="24"/>
          <w:szCs w:val="24"/>
        </w:rPr>
        <w:t xml:space="preserve">Efekty </w:t>
      </w:r>
      <w:r w:rsidR="00C05F44" w:rsidRPr="00E076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76AE">
        <w:rPr>
          <w:rFonts w:ascii="Corbel" w:hAnsi="Corbel"/>
          <w:b/>
          <w:sz w:val="24"/>
          <w:szCs w:val="24"/>
        </w:rPr>
        <w:t>dla przedmiotu</w:t>
      </w:r>
      <w:r w:rsidR="00445970" w:rsidRPr="00E076AE">
        <w:rPr>
          <w:rFonts w:ascii="Corbel" w:hAnsi="Corbel"/>
          <w:sz w:val="24"/>
          <w:szCs w:val="24"/>
        </w:rPr>
        <w:t xml:space="preserve"> </w:t>
      </w:r>
    </w:p>
    <w:p w:rsidR="001D7B54" w:rsidRPr="00E076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E076AE" w:rsidTr="00B9424B">
        <w:tc>
          <w:tcPr>
            <w:tcW w:w="1418" w:type="dxa"/>
            <w:vAlign w:val="center"/>
          </w:tcPr>
          <w:p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76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076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1C8" w:rsidRPr="00E076AE" w:rsidTr="00B9424B">
        <w:tc>
          <w:tcPr>
            <w:tcW w:w="1418" w:type="dxa"/>
            <w:vAlign w:val="center"/>
          </w:tcPr>
          <w:p w:rsidR="005601C8" w:rsidRPr="00E076AE" w:rsidRDefault="005601C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:rsidTr="00B9424B">
        <w:tc>
          <w:tcPr>
            <w:tcW w:w="1418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="0085747A" w:rsidRPr="00E076AE" w:rsidRDefault="00974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Wymieni i zdefiniuje zasady pierwszej pomocy przedmedycznej</w:t>
            </w:r>
            <w:r w:rsidR="00E230D7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85747A" w:rsidRPr="00E076AE" w:rsidTr="00B9424B">
        <w:tc>
          <w:tcPr>
            <w:tcW w:w="1418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="0085747A" w:rsidRPr="00E076AE" w:rsidRDefault="00A62D11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Rozpozna stan zagrożenia życia, </w:t>
            </w:r>
            <w:r w:rsidR="00974C9C" w:rsidRPr="00E076AE">
              <w:rPr>
                <w:rFonts w:ascii="Corbel" w:hAnsi="Corbel"/>
                <w:b w:val="0"/>
                <w:smallCaps w:val="0"/>
                <w:szCs w:val="24"/>
              </w:rPr>
              <w:t>udzieli pierwszej pomocy przedmedycznej</w:t>
            </w:r>
            <w:r w:rsidR="00BC47D9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62D11" w:rsidRPr="00E076AE">
              <w:rPr>
                <w:rFonts w:ascii="Corbel" w:hAnsi="Corbel"/>
                <w:b w:val="0"/>
                <w:smallCaps w:val="0"/>
                <w:szCs w:val="24"/>
              </w:rPr>
              <w:t>. U14.</w:t>
            </w:r>
          </w:p>
        </w:tc>
      </w:tr>
      <w:tr w:rsidR="0085747A" w:rsidRPr="00E076AE" w:rsidTr="00B9424B">
        <w:tc>
          <w:tcPr>
            <w:tcW w:w="1418" w:type="dxa"/>
          </w:tcPr>
          <w:p w:rsidR="0085747A" w:rsidRPr="00E076AE" w:rsidRDefault="00A62D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:rsidR="0085747A" w:rsidRPr="00E076AE" w:rsidRDefault="00BC47D9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Posiada przekonanie o konieczności zachowań profesjonalnych wynikających z zasad przedmedycznej pomocy </w:t>
            </w:r>
          </w:p>
        </w:tc>
        <w:tc>
          <w:tcPr>
            <w:tcW w:w="1873" w:type="dxa"/>
            <w:vAlign w:val="center"/>
          </w:tcPr>
          <w:p w:rsidR="0085747A" w:rsidRPr="00E076AE" w:rsidRDefault="00E230D7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076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>3.3</w:t>
      </w:r>
      <w:r w:rsidR="001D7B54" w:rsidRPr="00E076AE">
        <w:rPr>
          <w:rFonts w:ascii="Corbel" w:hAnsi="Corbel"/>
          <w:b/>
          <w:sz w:val="24"/>
          <w:szCs w:val="24"/>
        </w:rPr>
        <w:t xml:space="preserve"> </w:t>
      </w:r>
      <w:r w:rsidR="0085747A" w:rsidRPr="00E076AE">
        <w:rPr>
          <w:rFonts w:ascii="Corbel" w:hAnsi="Corbel"/>
          <w:b/>
          <w:sz w:val="24"/>
          <w:szCs w:val="24"/>
        </w:rPr>
        <w:t>T</w:t>
      </w:r>
      <w:r w:rsidR="001D7B54" w:rsidRPr="00E076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076AE">
        <w:rPr>
          <w:rFonts w:ascii="Corbel" w:hAnsi="Corbel"/>
          <w:sz w:val="24"/>
          <w:szCs w:val="24"/>
        </w:rPr>
        <w:t xml:space="preserve">  </w:t>
      </w:r>
    </w:p>
    <w:p w:rsidR="00675843" w:rsidRPr="00E076AE" w:rsidRDefault="0085747A" w:rsidP="000412D9">
      <w:pPr>
        <w:pStyle w:val="Akapitzlist"/>
        <w:numPr>
          <w:ilvl w:val="0"/>
          <w:numId w:val="1"/>
        </w:numPr>
        <w:spacing w:after="120" w:line="240" w:lineRule="auto"/>
        <w:ind w:left="284" w:firstLine="567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Problematyka wykładu </w:t>
      </w:r>
      <w:r w:rsidR="000412D9" w:rsidRPr="00E076AE">
        <w:rPr>
          <w:rFonts w:ascii="Corbel" w:hAnsi="Corbel"/>
          <w:sz w:val="24"/>
          <w:szCs w:val="24"/>
        </w:rPr>
        <w:t xml:space="preserve">- </w:t>
      </w:r>
      <w:r w:rsidR="008D7CDE" w:rsidRPr="00E076AE">
        <w:rPr>
          <w:rFonts w:ascii="Corbel" w:hAnsi="Corbel"/>
          <w:sz w:val="24"/>
          <w:szCs w:val="24"/>
        </w:rPr>
        <w:t>nie dotyczy</w:t>
      </w:r>
    </w:p>
    <w:p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076AE" w:rsidRDefault="0085747A" w:rsidP="000412D9">
      <w:pPr>
        <w:pStyle w:val="Akapitzlist"/>
        <w:numPr>
          <w:ilvl w:val="0"/>
          <w:numId w:val="1"/>
        </w:numPr>
        <w:tabs>
          <w:tab w:val="left" w:pos="1134"/>
        </w:tabs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76AE">
        <w:rPr>
          <w:rFonts w:ascii="Corbel" w:hAnsi="Corbel"/>
          <w:sz w:val="24"/>
          <w:szCs w:val="24"/>
        </w:rPr>
        <w:t xml:space="preserve">, </w:t>
      </w:r>
      <w:r w:rsidRPr="00E076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076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:rsidTr="00923D7D">
        <w:tc>
          <w:tcPr>
            <w:tcW w:w="9639" w:type="dxa"/>
          </w:tcPr>
          <w:p w:rsidR="0085747A" w:rsidRPr="00E076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076AE" w:rsidTr="00923D7D">
        <w:tc>
          <w:tcPr>
            <w:tcW w:w="9639" w:type="dxa"/>
          </w:tcPr>
          <w:p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zasady udzielania pierwszej pomocy przedmedycznej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076AE" w:rsidTr="00923D7D"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Postępowanie w przypadku zranienia, oparzenia, urazu głowy, kręgosłupa, układu kostno-stawowego, klatki piersiowej, jamy brzusznej,  utraty przytomności, zatruć substancjami </w:t>
            </w:r>
          </w:p>
          <w:p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chemicznymi, porażenia prądem.</w:t>
            </w:r>
          </w:p>
        </w:tc>
      </w:tr>
      <w:tr w:rsidR="00B9424B" w:rsidRPr="00E076AE" w:rsidTr="00923D7D">
        <w:tc>
          <w:tcPr>
            <w:tcW w:w="9639" w:type="dxa"/>
          </w:tcPr>
          <w:p w:rsidR="00B9424B" w:rsidRPr="00E076AE" w:rsidRDefault="00B9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Podstawy resuscytacji</w:t>
            </w:r>
          </w:p>
        </w:tc>
      </w:tr>
      <w:tr w:rsidR="001A2C98" w:rsidRPr="00E076AE" w:rsidTr="001A2C98">
        <w:trPr>
          <w:trHeight w:val="104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Zabezpieczenie poszkodowanej osoby przed czynnikami zagrażającymi jego zdrowiu i życiu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139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, mukowiscydoza.</w:t>
            </w:r>
          </w:p>
        </w:tc>
      </w:tr>
      <w:tr w:rsidR="001A2C98" w:rsidRPr="00E076AE" w:rsidTr="001A2C98">
        <w:trPr>
          <w:trHeight w:val="137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 przypadku napadu padaczkowego, zakrztuszenia się i zadławienia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173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Postepowanie w hiper- i hipoglikemii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156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257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923D7D">
        <w:trPr>
          <w:trHeight w:val="312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076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3.4 Metody dydaktyczne</w:t>
      </w:r>
      <w:r w:rsidRPr="00E076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076AE" w:rsidRDefault="005B2614" w:rsidP="00B9424B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E076AE">
        <w:rPr>
          <w:rFonts w:ascii="Corbel" w:hAnsi="Corbel"/>
          <w:b w:val="0"/>
          <w:smallCaps w:val="0"/>
          <w:szCs w:val="24"/>
        </w:rPr>
        <w:t>,</w:t>
      </w:r>
      <w:r w:rsidRPr="00E076AE">
        <w:rPr>
          <w:rFonts w:ascii="Corbel" w:hAnsi="Corbel"/>
          <w:b w:val="0"/>
          <w:smallCaps w:val="0"/>
          <w:szCs w:val="24"/>
        </w:rPr>
        <w:t xml:space="preserve"> analiza przypadków,</w:t>
      </w:r>
      <w:r w:rsidR="001718A7" w:rsidRPr="00E076AE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E076AE">
        <w:rPr>
          <w:rFonts w:ascii="Corbel" w:hAnsi="Corbel"/>
          <w:b w:val="0"/>
          <w:smallCaps w:val="0"/>
          <w:szCs w:val="24"/>
        </w:rPr>
        <w:t>grupach</w:t>
      </w:r>
      <w:r w:rsidRPr="00E076AE">
        <w:rPr>
          <w:rFonts w:ascii="Corbel" w:hAnsi="Corbel"/>
          <w:b w:val="0"/>
          <w:smallCaps w:val="0"/>
          <w:szCs w:val="24"/>
        </w:rPr>
        <w:t>.</w:t>
      </w:r>
    </w:p>
    <w:p w:rsidR="00E960BB" w:rsidRPr="00E076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9424B" w:rsidRPr="00E076AE" w:rsidRDefault="00C61DC5" w:rsidP="00B942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 </w:t>
      </w:r>
      <w:r w:rsidR="0085747A" w:rsidRPr="00E076AE">
        <w:rPr>
          <w:rFonts w:ascii="Corbel" w:hAnsi="Corbel"/>
          <w:smallCaps w:val="0"/>
          <w:szCs w:val="24"/>
        </w:rPr>
        <w:t>METODY I KRYTERIA OCENY</w:t>
      </w:r>
      <w:r w:rsidR="009F4610" w:rsidRPr="00E076AE">
        <w:rPr>
          <w:rFonts w:ascii="Corbel" w:hAnsi="Corbel"/>
          <w:smallCaps w:val="0"/>
          <w:szCs w:val="24"/>
        </w:rPr>
        <w:t xml:space="preserve"> </w:t>
      </w:r>
    </w:p>
    <w:p w:rsidR="00B9424B" w:rsidRPr="00E076AE" w:rsidRDefault="00B942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E076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76AE">
        <w:rPr>
          <w:rFonts w:ascii="Corbel" w:hAnsi="Corbel"/>
          <w:smallCaps w:val="0"/>
          <w:szCs w:val="24"/>
        </w:rPr>
        <w:t>uczenia się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076AE" w:rsidTr="00C05F44">
        <w:tc>
          <w:tcPr>
            <w:tcW w:w="1985" w:type="dxa"/>
            <w:vAlign w:val="center"/>
          </w:tcPr>
          <w:p w:rsidR="0085747A" w:rsidRPr="00E076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85747A" w:rsidRPr="00E076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076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:rsidTr="00C05F44">
        <w:tc>
          <w:tcPr>
            <w:tcW w:w="1985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E076AE" w:rsidTr="005B2614">
        <w:trPr>
          <w:trHeight w:val="312"/>
        </w:trPr>
        <w:tc>
          <w:tcPr>
            <w:tcW w:w="1985" w:type="dxa"/>
          </w:tcPr>
          <w:p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B2614" w:rsidRPr="00E076AE" w:rsidTr="00C05F44">
        <w:trPr>
          <w:trHeight w:val="278"/>
        </w:trPr>
        <w:tc>
          <w:tcPr>
            <w:tcW w:w="1985" w:type="dxa"/>
          </w:tcPr>
          <w:p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B2614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8D7CDE" w:rsidRPr="00E076AE" w:rsidRDefault="008D7CDE" w:rsidP="00B9424B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8D7CDE" w:rsidRPr="00E076AE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23D7D" w:rsidRPr="00E076AE" w:rsidRDefault="003E1941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076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:rsidTr="00923D7D">
        <w:tc>
          <w:tcPr>
            <w:tcW w:w="9670" w:type="dxa"/>
          </w:tcPr>
          <w:p w:rsidR="0085747A" w:rsidRPr="00E076AE" w:rsidRDefault="005B2614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  <w:r w:rsidR="00B9424B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Ocenianie 60% poprawnych odpowiedzi – dst, 70% - plus dst, 80% - db, 85% - plus db, 90 – 100% - bdb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076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5. </w:t>
      </w:r>
      <w:r w:rsidR="00C61DC5" w:rsidRPr="00E076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076AE" w:rsidTr="003E1941">
        <w:tc>
          <w:tcPr>
            <w:tcW w:w="4962" w:type="dxa"/>
            <w:vAlign w:val="center"/>
          </w:tcPr>
          <w:p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076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076AE" w:rsidTr="00923D7D">
        <w:tc>
          <w:tcPr>
            <w:tcW w:w="4962" w:type="dxa"/>
          </w:tcPr>
          <w:p w:rsidR="0085747A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076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076A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076A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076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076AE" w:rsidTr="00923D7D">
        <w:tc>
          <w:tcPr>
            <w:tcW w:w="4962" w:type="dxa"/>
          </w:tcPr>
          <w:p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076AE" w:rsidRDefault="00267A8E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076AE" w:rsidTr="00923D7D">
        <w:tc>
          <w:tcPr>
            <w:tcW w:w="4962" w:type="dxa"/>
          </w:tcPr>
          <w:p w:rsidR="00267A8E" w:rsidRPr="00E076AE" w:rsidRDefault="00267A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076AE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5B2614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:rsidR="005B2614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3</w:t>
            </w:r>
          </w:p>
          <w:p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  <w:p w:rsidR="00267A8E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E076AE" w:rsidTr="00923D7D">
        <w:tc>
          <w:tcPr>
            <w:tcW w:w="4962" w:type="dxa"/>
          </w:tcPr>
          <w:p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076AE" w:rsidTr="00923D7D">
        <w:tc>
          <w:tcPr>
            <w:tcW w:w="4962" w:type="dxa"/>
          </w:tcPr>
          <w:p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E076AE" w:rsidRDefault="00923D7D" w:rsidP="00B942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076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76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076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076AE" w:rsidRDefault="0071620A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6. </w:t>
      </w:r>
      <w:r w:rsidR="0085747A" w:rsidRPr="00E076AE">
        <w:rPr>
          <w:rFonts w:ascii="Corbel" w:hAnsi="Corbel"/>
          <w:smallCaps w:val="0"/>
          <w:szCs w:val="24"/>
        </w:rPr>
        <w:t>PRAKTYKI ZAWO</w:t>
      </w:r>
      <w:r w:rsidR="009D3F3B" w:rsidRPr="00E076A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076AE" w:rsidTr="008D7CDE">
        <w:trPr>
          <w:trHeight w:val="283"/>
        </w:trPr>
        <w:tc>
          <w:tcPr>
            <w:tcW w:w="4111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076AE" w:rsidTr="008D7CDE">
        <w:trPr>
          <w:trHeight w:val="283"/>
        </w:trPr>
        <w:tc>
          <w:tcPr>
            <w:tcW w:w="4111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E076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E076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7. </w:t>
      </w:r>
      <w:r w:rsidR="0085747A" w:rsidRPr="00E076AE">
        <w:rPr>
          <w:rFonts w:ascii="Corbel" w:hAnsi="Corbel"/>
          <w:smallCaps w:val="0"/>
          <w:szCs w:val="24"/>
        </w:rPr>
        <w:t>LITERATURA</w:t>
      </w:r>
      <w:r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:rsidTr="00B9424B">
        <w:trPr>
          <w:trHeight w:val="397"/>
        </w:trPr>
        <w:tc>
          <w:tcPr>
            <w:tcW w:w="9639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Kleszczyński J.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Stany nagłe u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PZWL. Warszawa 2015.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Goniewicz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Podręcznik dla studentów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2012.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Jonko von Ribbeck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Natychmiastowa pomoc w nagłych wypad-kach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 Rodzina. Poznań 2009.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Grochowska P., Żurek P.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przedmedyczna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WSPiA. Poznań 2011.</w:t>
            </w:r>
          </w:p>
        </w:tc>
      </w:tr>
      <w:tr w:rsidR="0085747A" w:rsidRPr="00E076AE" w:rsidTr="00B9424B">
        <w:trPr>
          <w:trHeight w:val="397"/>
        </w:trPr>
        <w:tc>
          <w:tcPr>
            <w:tcW w:w="9639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Łaski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dla dzieci i niemowląt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Sierra Madre. 2013.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Mikołajczyk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Ilustrowany przewodnik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Publi-kant S. A. Poznań 2012.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Buchfelder M., Buchwelder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pierwszej pomocy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2011.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7CDE" w:rsidRPr="00E076AE" w:rsidRDefault="0085747A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7CDE" w:rsidRPr="00E076AE" w:rsidRDefault="008D7CDE" w:rsidP="008D7CD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D7CDE" w:rsidRPr="00E076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F5C" w:rsidRDefault="00265F5C" w:rsidP="00C16ABF">
      <w:pPr>
        <w:spacing w:after="0" w:line="240" w:lineRule="auto"/>
      </w:pPr>
      <w:r>
        <w:separator/>
      </w:r>
    </w:p>
  </w:endnote>
  <w:endnote w:type="continuationSeparator" w:id="0">
    <w:p w:rsidR="00265F5C" w:rsidRDefault="00265F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F5C" w:rsidRDefault="00265F5C" w:rsidP="00C16ABF">
      <w:pPr>
        <w:spacing w:after="0" w:line="240" w:lineRule="auto"/>
      </w:pPr>
      <w:r>
        <w:separator/>
      </w:r>
    </w:p>
  </w:footnote>
  <w:footnote w:type="continuationSeparator" w:id="0">
    <w:p w:rsidR="00265F5C" w:rsidRDefault="00265F5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2D9"/>
    <w:rsid w:val="00042A51"/>
    <w:rsid w:val="00042D2E"/>
    <w:rsid w:val="00044C82"/>
    <w:rsid w:val="000552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AE0"/>
    <w:rsid w:val="001426F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9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F5C"/>
    <w:rsid w:val="00267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6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A6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1C8"/>
    <w:rsid w:val="0056696D"/>
    <w:rsid w:val="0059484D"/>
    <w:rsid w:val="005A0855"/>
    <w:rsid w:val="005A3196"/>
    <w:rsid w:val="005B261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5B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7CDE"/>
    <w:rsid w:val="008E64F4"/>
    <w:rsid w:val="008F12C9"/>
    <w:rsid w:val="008F6E29"/>
    <w:rsid w:val="00916188"/>
    <w:rsid w:val="00923D7D"/>
    <w:rsid w:val="009508DF"/>
    <w:rsid w:val="00950DAC"/>
    <w:rsid w:val="00954A07"/>
    <w:rsid w:val="00974C9C"/>
    <w:rsid w:val="00997F14"/>
    <w:rsid w:val="009A78D9"/>
    <w:rsid w:val="009B22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1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4B"/>
    <w:rsid w:val="00BB520A"/>
    <w:rsid w:val="00BC47D9"/>
    <w:rsid w:val="00BD3869"/>
    <w:rsid w:val="00BD66E9"/>
    <w:rsid w:val="00BD6FF4"/>
    <w:rsid w:val="00BF2C41"/>
    <w:rsid w:val="00BF759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EF4"/>
    <w:rsid w:val="00D608D1"/>
    <w:rsid w:val="00D74119"/>
    <w:rsid w:val="00D8075B"/>
    <w:rsid w:val="00D8678B"/>
    <w:rsid w:val="00DA2114"/>
    <w:rsid w:val="00DE09C0"/>
    <w:rsid w:val="00DE1F5A"/>
    <w:rsid w:val="00DE4A14"/>
    <w:rsid w:val="00DF320D"/>
    <w:rsid w:val="00DF71C8"/>
    <w:rsid w:val="00E076AE"/>
    <w:rsid w:val="00E129B8"/>
    <w:rsid w:val="00E21C00"/>
    <w:rsid w:val="00E21E7D"/>
    <w:rsid w:val="00E22FBC"/>
    <w:rsid w:val="00E230D7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2129"/>
    <w:rsid w:val="00F526AF"/>
    <w:rsid w:val="00F617C3"/>
    <w:rsid w:val="00F7066B"/>
    <w:rsid w:val="00F83B28"/>
    <w:rsid w:val="00F974DA"/>
    <w:rsid w:val="00FA46E5"/>
    <w:rsid w:val="00FB5D4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62ADF"/>
  <w15:docId w15:val="{A35A4E24-531E-4590-88BD-DC3B391B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FD468-FED5-453B-A5DB-D986F4B17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</TotalTime>
  <Pages>1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2020-02-24T18:09:00Z</dcterms:created>
  <dcterms:modified xsi:type="dcterms:W3CDTF">2024-02-27T07:50:00Z</dcterms:modified>
</cp:coreProperties>
</file>