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71A" w:rsidRDefault="000F171A" w:rsidP="004320B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0F171A" w:rsidRDefault="000F171A" w:rsidP="000F171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0F171A" w:rsidRDefault="000F171A" w:rsidP="004320B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0F171A" w:rsidRDefault="000F171A" w:rsidP="004320B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320BB" w:rsidRPr="00367711" w:rsidRDefault="004320BB" w:rsidP="004320B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67711">
        <w:rPr>
          <w:rFonts w:ascii="Corbel" w:hAnsi="Corbel"/>
          <w:b/>
          <w:smallCaps/>
          <w:sz w:val="24"/>
          <w:szCs w:val="24"/>
        </w:rPr>
        <w:t>SYLABUS</w:t>
      </w:r>
    </w:p>
    <w:p w:rsidR="004320BB" w:rsidRPr="00367711" w:rsidRDefault="004320BB" w:rsidP="004320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67711">
        <w:rPr>
          <w:rFonts w:ascii="Corbel" w:hAnsi="Corbel"/>
          <w:b/>
          <w:smallCaps/>
          <w:sz w:val="24"/>
          <w:szCs w:val="24"/>
        </w:rPr>
        <w:t>dotyczy cyklu kształcenia 202</w:t>
      </w:r>
      <w:r w:rsidR="00E15B95">
        <w:rPr>
          <w:rFonts w:ascii="Corbel" w:hAnsi="Corbel"/>
          <w:b/>
          <w:smallCaps/>
          <w:sz w:val="24"/>
          <w:szCs w:val="24"/>
        </w:rPr>
        <w:t>1</w:t>
      </w:r>
      <w:r w:rsidRPr="00367711">
        <w:rPr>
          <w:rFonts w:ascii="Corbel" w:hAnsi="Corbel"/>
          <w:b/>
          <w:smallCaps/>
          <w:sz w:val="24"/>
          <w:szCs w:val="24"/>
        </w:rPr>
        <w:t>-202</w:t>
      </w:r>
      <w:r w:rsidR="00E15B95">
        <w:rPr>
          <w:rFonts w:ascii="Corbel" w:hAnsi="Corbel"/>
          <w:b/>
          <w:smallCaps/>
          <w:sz w:val="24"/>
          <w:szCs w:val="24"/>
        </w:rPr>
        <w:t>6</w:t>
      </w:r>
    </w:p>
    <w:p w:rsidR="004320BB" w:rsidRPr="00367711" w:rsidRDefault="004320BB" w:rsidP="004320BB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Rok akademicki </w:t>
      </w:r>
      <w:r w:rsidRPr="00367711">
        <w:rPr>
          <w:rFonts w:ascii="Corbel" w:hAnsi="Corbel"/>
          <w:b/>
          <w:sz w:val="24"/>
          <w:szCs w:val="24"/>
        </w:rPr>
        <w:t>202</w:t>
      </w:r>
      <w:r w:rsidR="00E15B95">
        <w:rPr>
          <w:rFonts w:ascii="Corbel" w:hAnsi="Corbel"/>
          <w:b/>
          <w:sz w:val="24"/>
          <w:szCs w:val="24"/>
        </w:rPr>
        <w:t>5</w:t>
      </w:r>
      <w:r w:rsidRPr="00367711">
        <w:rPr>
          <w:rFonts w:ascii="Corbel" w:hAnsi="Corbel"/>
          <w:b/>
          <w:sz w:val="24"/>
          <w:szCs w:val="24"/>
        </w:rPr>
        <w:t>/202</w:t>
      </w:r>
      <w:r w:rsidR="00E15B95">
        <w:rPr>
          <w:rFonts w:ascii="Corbel" w:hAnsi="Corbel"/>
          <w:b/>
          <w:sz w:val="24"/>
          <w:szCs w:val="24"/>
        </w:rPr>
        <w:t>6</w:t>
      </w:r>
    </w:p>
    <w:p w:rsidR="004320BB" w:rsidRPr="00367711" w:rsidRDefault="004320BB" w:rsidP="004320B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7711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B245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doradztwo zawodowe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B245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dr hab. Jolanta Lenart, prof. UR</w:t>
            </w:r>
          </w:p>
        </w:tc>
      </w:tr>
    </w:tbl>
    <w:p w:rsidR="004320BB" w:rsidRPr="00367711" w:rsidRDefault="004320BB" w:rsidP="004320BB">
      <w:pPr>
        <w:pStyle w:val="Podpunkty"/>
        <w:ind w:left="0"/>
        <w:rPr>
          <w:rFonts w:ascii="Corbel" w:hAnsi="Corbel"/>
          <w:sz w:val="24"/>
          <w:szCs w:val="24"/>
        </w:rPr>
      </w:pPr>
    </w:p>
    <w:p w:rsidR="004320BB" w:rsidRPr="00367711" w:rsidRDefault="004320BB" w:rsidP="001108A5">
      <w:pPr>
        <w:pStyle w:val="Podpunkty"/>
        <w:ind w:left="284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4320BB" w:rsidRPr="00367711" w:rsidTr="004320B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Semestr</w:t>
            </w:r>
          </w:p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771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320BB" w:rsidRPr="00367711" w:rsidTr="004320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432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4320BB" w:rsidRPr="00367711" w:rsidRDefault="004320BB" w:rsidP="004320B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320BB" w:rsidRPr="00367711" w:rsidRDefault="004320BB" w:rsidP="004320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1.2.</w:t>
      </w:r>
      <w:r w:rsidRPr="00367711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320BB" w:rsidRPr="00367711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eastAsia="MS Gothic" w:hAnsi="Corbel"/>
          <w:b w:val="0"/>
          <w:szCs w:val="24"/>
        </w:rPr>
        <w:sym w:font="Wingdings" w:char="F078"/>
      </w:r>
      <w:r w:rsidRPr="00367711">
        <w:rPr>
          <w:rFonts w:ascii="Corbel" w:eastAsia="MS Gothic" w:hAnsi="Corbel"/>
          <w:b w:val="0"/>
          <w:szCs w:val="24"/>
        </w:rPr>
        <w:t xml:space="preserve"> </w:t>
      </w:r>
      <w:r w:rsidRPr="0036771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320BB" w:rsidRPr="00367711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7711">
        <w:rPr>
          <w:rFonts w:ascii="MS Gothic" w:eastAsia="MS Gothic" w:hAnsi="MS Gothic" w:cs="MS Gothic" w:hint="eastAsia"/>
          <w:b w:val="0"/>
          <w:szCs w:val="24"/>
        </w:rPr>
        <w:t>☐</w:t>
      </w:r>
      <w:r w:rsidRPr="0036771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320BB" w:rsidRPr="00367711" w:rsidRDefault="004320BB" w:rsidP="004320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1.3 </w:t>
      </w:r>
      <w:r w:rsidRPr="00367711">
        <w:rPr>
          <w:rFonts w:ascii="Corbel" w:hAnsi="Corbel"/>
          <w:smallCaps w:val="0"/>
          <w:szCs w:val="24"/>
        </w:rPr>
        <w:tab/>
        <w:t>Forma zaliczenia przedmiotu  (z toku)</w:t>
      </w:r>
    </w:p>
    <w:p w:rsidR="004320BB" w:rsidRPr="00367711" w:rsidRDefault="004320BB" w:rsidP="004320BB">
      <w:pPr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ab/>
        <w:t>wykład: zaliczenie bez oceny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36771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320BB" w:rsidRPr="00367711" w:rsidTr="009D74C7">
        <w:tc>
          <w:tcPr>
            <w:tcW w:w="9670" w:type="dxa"/>
          </w:tcPr>
          <w:p w:rsidR="004320BB" w:rsidRPr="00367711" w:rsidRDefault="004320BB" w:rsidP="004320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Wiedza z zakresu psychologii rozwojowej dzieci i młodzieży, pedagogiki ogólnej i dydaktyki.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367711">
        <w:rPr>
          <w:rFonts w:ascii="Corbel" w:hAnsi="Corbel"/>
          <w:szCs w:val="24"/>
        </w:rPr>
        <w:t>3. cele, efekty uczenia się , treści Programowe i stosowane metody Dydaktyczne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367711" w:rsidRDefault="004320BB" w:rsidP="004320BB">
      <w:pPr>
        <w:pStyle w:val="Podpunkty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320BB" w:rsidRPr="00367711" w:rsidTr="009D74C7">
        <w:tc>
          <w:tcPr>
            <w:tcW w:w="851" w:type="dxa"/>
            <w:vAlign w:val="center"/>
          </w:tcPr>
          <w:p w:rsidR="004320BB" w:rsidRPr="00367711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paradygmatem współczesnego poradnictwa zawodowego.</w:t>
            </w:r>
          </w:p>
        </w:tc>
      </w:tr>
      <w:tr w:rsidR="004320BB" w:rsidRPr="00367711" w:rsidTr="009D74C7">
        <w:tc>
          <w:tcPr>
            <w:tcW w:w="851" w:type="dxa"/>
            <w:vAlign w:val="center"/>
          </w:tcPr>
          <w:p w:rsidR="004320BB" w:rsidRPr="00367711" w:rsidRDefault="004320BB" w:rsidP="004320B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>Przekazanie wiedzy na temat celów, zadań i metod orientacji i poradnictwa zawodowego dla młodzieży szkolnej.</w:t>
            </w:r>
          </w:p>
        </w:tc>
      </w:tr>
      <w:tr w:rsidR="004320BB" w:rsidRPr="00367711" w:rsidTr="009D74C7">
        <w:tc>
          <w:tcPr>
            <w:tcW w:w="851" w:type="dxa"/>
            <w:vAlign w:val="center"/>
          </w:tcPr>
          <w:p w:rsidR="004320BB" w:rsidRPr="00367711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organizacji i planowania pracy w zakresie orientacji i poradnictwa zawodowego w szkolnictwie specjalnym. 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320BB" w:rsidRPr="00367711" w:rsidRDefault="004320BB" w:rsidP="001108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>3.2 Efekty uczenia się dla przedmiotu</w:t>
      </w:r>
      <w:r w:rsidRPr="00367711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320BB" w:rsidRPr="00367711" w:rsidTr="009D74C7">
        <w:tc>
          <w:tcPr>
            <w:tcW w:w="1701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t>EK</w:t>
            </w: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6771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BB" w:rsidRPr="00367711" w:rsidTr="004320BB">
        <w:tc>
          <w:tcPr>
            <w:tcW w:w="1701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6771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Rozpoznaje potrzeby uczniów w zakresie orientacji i poradnictwa zawodowego i planuje oraz realizuje właściwe zajęcia w tym zakresie 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 W12.</w:t>
            </w:r>
          </w:p>
        </w:tc>
      </w:tr>
      <w:tr w:rsidR="004320BB" w:rsidRPr="00367711" w:rsidTr="004320BB">
        <w:tc>
          <w:tcPr>
            <w:tcW w:w="1701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Samodzielnie opracowuje program oraz scenariusze zajęć z orientacji zawodowej wykorzystując w tym zakresie literaturę metodyczną - polską i obcojęzyczną oraz źródła internetowe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PS.U16.</w:t>
            </w:r>
          </w:p>
        </w:tc>
      </w:tr>
      <w:tr w:rsidR="004320BB" w:rsidRPr="00367711" w:rsidTr="004320BB">
        <w:tc>
          <w:tcPr>
            <w:tcW w:w="1701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 pracy z uczniami kieruje się zasadami etyki nauczyciela,  szanuje indywidualność każdego wychowanka i wspiera go w rozwoju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20BB" w:rsidRPr="00367711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 xml:space="preserve">3.3 Treści programowe </w:t>
      </w:r>
    </w:p>
    <w:p w:rsidR="004320BB" w:rsidRPr="00367711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  </w:t>
      </w:r>
    </w:p>
    <w:p w:rsidR="004320BB" w:rsidRPr="00367711" w:rsidRDefault="004320BB" w:rsidP="004320B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Wprowadzenie w problematykę poradnictwa i doradztwa zawodowego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Rozwój zawodowy człowieka i jego uwarunkowania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Koncepcje rozwoju zawodowego człowieka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Paradygmat współczesnego poradnictwa zawodowego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Metody, techniki i narzędzia określania potencjału ucznia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Planowanie własnego rozwoju zawodowego i podejmowanie decyzji edukacyjno – zawodowych. Znaczenie własnej aktywności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Współczesny rynek pracy i jego wymogi. Możliwości zatrudnienia osób niepełnosprawnych</w:t>
            </w:r>
          </w:p>
        </w:tc>
      </w:tr>
    </w:tbl>
    <w:p w:rsidR="004320BB" w:rsidRPr="00367711" w:rsidRDefault="004320BB" w:rsidP="004320BB">
      <w:pPr>
        <w:spacing w:after="0" w:line="240" w:lineRule="auto"/>
        <w:rPr>
          <w:rFonts w:ascii="Corbel" w:hAnsi="Corbel"/>
          <w:sz w:val="24"/>
          <w:szCs w:val="24"/>
        </w:rPr>
      </w:pPr>
    </w:p>
    <w:p w:rsidR="004320BB" w:rsidRPr="00367711" w:rsidRDefault="004320BB" w:rsidP="00FC4886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320BB" w:rsidRPr="00367711" w:rsidRDefault="004320BB" w:rsidP="00FC4886">
      <w:pPr>
        <w:spacing w:after="0" w:line="240" w:lineRule="auto"/>
        <w:ind w:left="1077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>nie dotyczy</w:t>
      </w:r>
    </w:p>
    <w:p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3.4 Metody dydaktyczne</w:t>
      </w:r>
      <w:r w:rsidRPr="00367711">
        <w:rPr>
          <w:rFonts w:ascii="Corbel" w:hAnsi="Corbel"/>
          <w:b w:val="0"/>
          <w:smallCaps w:val="0"/>
          <w:szCs w:val="24"/>
        </w:rPr>
        <w:t xml:space="preserve"> </w:t>
      </w:r>
    </w:p>
    <w:p w:rsidR="004320BB" w:rsidRPr="00367711" w:rsidRDefault="00A63B7C" w:rsidP="001108A5">
      <w:pPr>
        <w:pStyle w:val="Punktygwne"/>
        <w:spacing w:before="0" w:after="0"/>
        <w:ind w:left="708"/>
        <w:jc w:val="both"/>
        <w:rPr>
          <w:rFonts w:ascii="Corbel" w:hAnsi="Corbel"/>
          <w:b w:val="0"/>
          <w:i/>
          <w:smallCaps w:val="0"/>
          <w:szCs w:val="24"/>
        </w:rPr>
      </w:pPr>
      <w:r w:rsidRPr="00367711">
        <w:rPr>
          <w:rFonts w:ascii="Corbel" w:hAnsi="Corbel"/>
          <w:b w:val="0"/>
          <w:smallCaps w:val="0"/>
          <w:szCs w:val="24"/>
        </w:rPr>
        <w:t>wykład</w:t>
      </w:r>
      <w:r w:rsidR="004320BB" w:rsidRPr="00367711">
        <w:rPr>
          <w:rFonts w:ascii="Corbel" w:hAnsi="Corbel"/>
          <w:b w:val="0"/>
          <w:smallCaps w:val="0"/>
          <w:szCs w:val="24"/>
        </w:rPr>
        <w:t xml:space="preserve"> problemowy, wykład z prezentacją multimedialną</w:t>
      </w:r>
    </w:p>
    <w:p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4. METODY I KRYTERIA OCENY </w:t>
      </w:r>
    </w:p>
    <w:p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320BB" w:rsidRPr="00367711" w:rsidTr="009D74C7">
        <w:tc>
          <w:tcPr>
            <w:tcW w:w="1985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4320BB" w:rsidRPr="00367711" w:rsidTr="009D74C7">
        <w:tc>
          <w:tcPr>
            <w:tcW w:w="1985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367711" w:rsidTr="009D74C7">
        <w:tc>
          <w:tcPr>
            <w:tcW w:w="1985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367711" w:rsidTr="009D74C7">
        <w:tc>
          <w:tcPr>
            <w:tcW w:w="1985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320BB" w:rsidRPr="00367711" w:rsidTr="009D74C7">
        <w:tc>
          <w:tcPr>
            <w:tcW w:w="9670" w:type="dxa"/>
          </w:tcPr>
          <w:p w:rsidR="004320BB" w:rsidRPr="00367711" w:rsidRDefault="00FC4886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Wykład – obecność na zajęciach, przedstawienie projektu zajęć z orientacji zawodowej dla uczniów klas VII lub VIII szkoły podstawowej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13040" w:rsidRPr="00367711" w:rsidRDefault="00313040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320BB" w:rsidRPr="00367711" w:rsidTr="009D74C7">
        <w:tc>
          <w:tcPr>
            <w:tcW w:w="4962" w:type="dxa"/>
            <w:vAlign w:val="center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A63B7C" w:rsidRPr="00367711">
              <w:rPr>
                <w:rFonts w:ascii="Corbel" w:hAnsi="Corbel"/>
                <w:sz w:val="24"/>
                <w:szCs w:val="24"/>
              </w:rPr>
              <w:t>:</w:t>
            </w:r>
          </w:p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3B7C" w:rsidRPr="00367711">
              <w:rPr>
                <w:rFonts w:ascii="Corbel" w:hAnsi="Corbel"/>
                <w:sz w:val="24"/>
                <w:szCs w:val="24"/>
              </w:rPr>
              <w:t>:</w:t>
            </w:r>
          </w:p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przygotowanie do zajęć, opracowanie programu zajęć z orientacji zawodowej i scenariuszy zajęć.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771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6. PRAKTYKI ZAWODOWE W RAMACH PRZEDMIOTU</w:t>
      </w:r>
    </w:p>
    <w:p w:rsidR="00313040" w:rsidRPr="00367711" w:rsidRDefault="00313040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4320BB" w:rsidRPr="00367711" w:rsidTr="00FC4886">
        <w:trPr>
          <w:trHeight w:val="397"/>
        </w:trPr>
        <w:tc>
          <w:tcPr>
            <w:tcW w:w="4111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320BB" w:rsidRPr="00367711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320BB" w:rsidRPr="00367711" w:rsidTr="00FC4886">
        <w:trPr>
          <w:trHeight w:val="397"/>
        </w:trPr>
        <w:tc>
          <w:tcPr>
            <w:tcW w:w="4111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320BB" w:rsidRPr="00367711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320BB" w:rsidRPr="00367711" w:rsidTr="00A63B7C">
        <w:trPr>
          <w:trHeight w:val="397"/>
        </w:trPr>
        <w:tc>
          <w:tcPr>
            <w:tcW w:w="9639" w:type="dxa"/>
          </w:tcPr>
          <w:p w:rsidR="004320BB" w:rsidRPr="00367711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Czarnecki K.,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Rozwój zawodowy człowieka</w:t>
            </w:r>
            <w:r w:rsidRPr="00367711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Drabik – Podgórna V., Podgórny M.,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Wymagania rynku pracy a wspieranie rozwoju kariery,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 Toruń 2016. 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Paszkowska – Rogacz A.,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Warsztat pracy europejskiego doradcy kariery zawodowej</w:t>
            </w:r>
            <w:r w:rsidRPr="00367711">
              <w:rPr>
                <w:rFonts w:ascii="Corbel" w:hAnsi="Corbel"/>
                <w:sz w:val="24"/>
                <w:szCs w:val="24"/>
              </w:rPr>
              <w:t>, Warszawa 2002.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771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Psychologiczne podstawy wyboru zawodu. Przegląd koncepcji teoretycznych, </w:t>
            </w:r>
            <w:r w:rsidRPr="00367711">
              <w:rPr>
                <w:rFonts w:ascii="Corbel" w:hAnsi="Corbel"/>
                <w:sz w:val="24"/>
                <w:szCs w:val="24"/>
              </w:rPr>
              <w:t>Warszawa 2003.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Orientacja i poradnictwo zawodowe w Polsce w latach 1944-1989</w:t>
            </w:r>
            <w:r w:rsidRPr="00367711">
              <w:rPr>
                <w:rFonts w:ascii="Corbel" w:hAnsi="Corbel"/>
                <w:sz w:val="24"/>
                <w:szCs w:val="24"/>
              </w:rPr>
              <w:t>, Rzeszów 2013.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Minta J. , </w:t>
            </w:r>
            <w:r w:rsidRPr="0036771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Od aktora do autora. Wspieranie młodzieży w konstruowaniu własnej kariery, </w:t>
            </w:r>
            <w:r w:rsidRPr="0036771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 2012. 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lastRenderedPageBreak/>
              <w:t xml:space="preserve">Wojtasik B.,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Warsztat doradcy zawodu. Aspekty pedagogiczno – psychologiczne</w:t>
            </w:r>
            <w:r w:rsidRPr="00367711">
              <w:rPr>
                <w:rFonts w:ascii="Corbel" w:hAnsi="Corbel"/>
                <w:sz w:val="24"/>
                <w:szCs w:val="24"/>
              </w:rPr>
              <w:t>, Warszawa 1997.</w:t>
            </w:r>
          </w:p>
        </w:tc>
      </w:tr>
      <w:tr w:rsidR="004320BB" w:rsidRPr="00367711" w:rsidTr="00A63B7C">
        <w:trPr>
          <w:trHeight w:val="397"/>
        </w:trPr>
        <w:tc>
          <w:tcPr>
            <w:tcW w:w="9639" w:type="dxa"/>
          </w:tcPr>
          <w:p w:rsidR="004320BB" w:rsidRPr="00367711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Współczesne poradnictwo zawodowe – poradnictwo karier. Potrzeby a rzeczywistość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[w:] Gerlach R., Kulpa -Puczyńska A., Tomaszewska - Lipiec R. (red),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 xml:space="preserve">Wybrane problemy pedagogiki pracy, </w:t>
            </w:r>
            <w:r w:rsidRPr="00367711">
              <w:rPr>
                <w:rFonts w:ascii="Corbel" w:hAnsi="Corbel"/>
                <w:sz w:val="24"/>
                <w:szCs w:val="24"/>
              </w:rPr>
              <w:t>Bydgoszcz 2008.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Przygotowanie do wyboru zawodu w kontekście przeobrażeń cywilizacyjnych,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 [w:] Denek K., Koszyc T., Oleśniewicz P., (red.)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 xml:space="preserve">Edukacja jutra, T. 1, </w:t>
            </w:r>
            <w:r w:rsidRPr="00367711">
              <w:rPr>
                <w:rFonts w:ascii="Corbel" w:hAnsi="Corbel"/>
                <w:sz w:val="24"/>
                <w:szCs w:val="24"/>
              </w:rPr>
              <w:t>Wrocław 2009.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7711">
              <w:rPr>
                <w:rFonts w:ascii="Corbel" w:hAnsi="Corbel"/>
                <w:i/>
                <w:iCs/>
                <w:sz w:val="24"/>
                <w:szCs w:val="24"/>
              </w:rPr>
              <w:t xml:space="preserve">Doradztwo zawodowe, </w:t>
            </w:r>
            <w:r w:rsidRPr="00367711">
              <w:rPr>
                <w:rFonts w:ascii="Corbel" w:hAnsi="Corbel"/>
                <w:iCs/>
                <w:sz w:val="24"/>
                <w:szCs w:val="24"/>
              </w:rPr>
              <w:t>Warszawa 2009.</w:t>
            </w:r>
          </w:p>
        </w:tc>
      </w:tr>
    </w:tbl>
    <w:p w:rsidR="004320BB" w:rsidRPr="00367711" w:rsidRDefault="004320BB" w:rsidP="00A63B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13040" w:rsidRPr="00367711" w:rsidRDefault="00313040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13040" w:rsidRPr="00367711" w:rsidRDefault="00313040" w:rsidP="0031304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952E8D" w:rsidRPr="00367711" w:rsidRDefault="00952E8D">
      <w:pPr>
        <w:rPr>
          <w:rFonts w:ascii="Corbel" w:hAnsi="Corbel"/>
          <w:sz w:val="24"/>
          <w:szCs w:val="24"/>
        </w:rPr>
      </w:pPr>
    </w:p>
    <w:sectPr w:rsidR="00952E8D" w:rsidRPr="0036771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592" w:rsidRDefault="00B04592" w:rsidP="004320BB">
      <w:pPr>
        <w:spacing w:after="0" w:line="240" w:lineRule="auto"/>
      </w:pPr>
      <w:r>
        <w:separator/>
      </w:r>
    </w:p>
  </w:endnote>
  <w:endnote w:type="continuationSeparator" w:id="0">
    <w:p w:rsidR="00B04592" w:rsidRDefault="00B04592" w:rsidP="0043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592" w:rsidRDefault="00B04592" w:rsidP="004320BB">
      <w:pPr>
        <w:spacing w:after="0" w:line="240" w:lineRule="auto"/>
      </w:pPr>
      <w:r>
        <w:separator/>
      </w:r>
    </w:p>
  </w:footnote>
  <w:footnote w:type="continuationSeparator" w:id="0">
    <w:p w:rsidR="00B04592" w:rsidRDefault="00B04592" w:rsidP="004320BB">
      <w:pPr>
        <w:spacing w:after="0" w:line="240" w:lineRule="auto"/>
      </w:pPr>
      <w:r>
        <w:continuationSeparator/>
      </w:r>
    </w:p>
  </w:footnote>
  <w:footnote w:id="1">
    <w:p w:rsidR="004320BB" w:rsidRDefault="004320BB" w:rsidP="004320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D30CA"/>
    <w:multiLevelType w:val="hybridMultilevel"/>
    <w:tmpl w:val="02246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B55B6D"/>
    <w:multiLevelType w:val="hybridMultilevel"/>
    <w:tmpl w:val="69F0A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C3403"/>
    <w:multiLevelType w:val="hybridMultilevel"/>
    <w:tmpl w:val="45902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0BB"/>
    <w:rsid w:val="00023721"/>
    <w:rsid w:val="000F171A"/>
    <w:rsid w:val="001108A5"/>
    <w:rsid w:val="00155648"/>
    <w:rsid w:val="003121D1"/>
    <w:rsid w:val="00313040"/>
    <w:rsid w:val="00367711"/>
    <w:rsid w:val="003A63ED"/>
    <w:rsid w:val="004320BB"/>
    <w:rsid w:val="007462F8"/>
    <w:rsid w:val="00952E8D"/>
    <w:rsid w:val="0099603F"/>
    <w:rsid w:val="00A63B7C"/>
    <w:rsid w:val="00B04592"/>
    <w:rsid w:val="00B24546"/>
    <w:rsid w:val="00B53C2C"/>
    <w:rsid w:val="00BE7E42"/>
    <w:rsid w:val="00D46F9A"/>
    <w:rsid w:val="00E15B95"/>
    <w:rsid w:val="00FC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CABD"/>
  <w15:docId w15:val="{3C48864F-A1ED-4D28-B2CE-DFBD71C5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0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0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20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20B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0BB"/>
    <w:rPr>
      <w:vertAlign w:val="superscript"/>
    </w:rPr>
  </w:style>
  <w:style w:type="paragraph" w:customStyle="1" w:styleId="Punktygwne">
    <w:name w:val="Punkty główne"/>
    <w:basedOn w:val="Normalny"/>
    <w:rsid w:val="004320B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20B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20B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20B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320B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20B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20B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20B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20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20B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0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788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2020-02-19T23:12:00Z</dcterms:created>
  <dcterms:modified xsi:type="dcterms:W3CDTF">2024-02-29T11:22:00Z</dcterms:modified>
</cp:coreProperties>
</file>