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211" w:rsidRDefault="007C7211" w:rsidP="007C721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7C7211" w:rsidRDefault="007C7211" w:rsidP="008831D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7C7211" w:rsidRDefault="007C7211" w:rsidP="008831D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7C7211" w:rsidRDefault="007C7211" w:rsidP="008831D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831D7" w:rsidRPr="003E3642" w:rsidRDefault="008831D7" w:rsidP="008831D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SYLABUS</w:t>
      </w:r>
    </w:p>
    <w:p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D5E5B">
        <w:rPr>
          <w:rFonts w:ascii="Corbel" w:hAnsi="Corbel"/>
          <w:b/>
          <w:smallCaps/>
          <w:sz w:val="24"/>
          <w:szCs w:val="24"/>
        </w:rPr>
        <w:t>1</w:t>
      </w:r>
      <w:r w:rsidRPr="003E3642">
        <w:rPr>
          <w:rFonts w:ascii="Corbel" w:hAnsi="Corbel"/>
          <w:b/>
          <w:smallCaps/>
          <w:sz w:val="24"/>
          <w:szCs w:val="24"/>
        </w:rPr>
        <w:t>-202</w:t>
      </w:r>
      <w:r w:rsidR="009D5E5B">
        <w:rPr>
          <w:rFonts w:ascii="Corbel" w:hAnsi="Corbel"/>
          <w:b/>
          <w:smallCaps/>
          <w:sz w:val="24"/>
          <w:szCs w:val="24"/>
        </w:rPr>
        <w:t>6</w:t>
      </w:r>
    </w:p>
    <w:p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Rok akademicki </w:t>
      </w:r>
      <w:r w:rsidRPr="003E3642">
        <w:rPr>
          <w:rFonts w:ascii="Corbel" w:hAnsi="Corbel"/>
          <w:b/>
          <w:sz w:val="24"/>
          <w:szCs w:val="24"/>
        </w:rPr>
        <w:t>202</w:t>
      </w:r>
      <w:r w:rsidR="009D5E5B">
        <w:rPr>
          <w:rFonts w:ascii="Corbel" w:hAnsi="Corbel"/>
          <w:b/>
          <w:sz w:val="24"/>
          <w:szCs w:val="24"/>
        </w:rPr>
        <w:t>2</w:t>
      </w:r>
      <w:r w:rsidRPr="003E3642">
        <w:rPr>
          <w:rFonts w:ascii="Corbel" w:hAnsi="Corbel"/>
          <w:b/>
          <w:sz w:val="24"/>
          <w:szCs w:val="24"/>
        </w:rPr>
        <w:t>/202</w:t>
      </w:r>
      <w:r w:rsidR="009D5E5B">
        <w:rPr>
          <w:rFonts w:ascii="Corbel" w:hAnsi="Corbel"/>
          <w:b/>
          <w:sz w:val="24"/>
          <w:szCs w:val="24"/>
        </w:rPr>
        <w:t>3</w:t>
      </w:r>
    </w:p>
    <w:p w:rsidR="00445970" w:rsidRPr="003E3642" w:rsidRDefault="00445970" w:rsidP="008831D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85747A" w:rsidRPr="003E36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36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642">
        <w:rPr>
          <w:rFonts w:ascii="Corbel" w:hAnsi="Corbel"/>
          <w:szCs w:val="24"/>
        </w:rPr>
        <w:t xml:space="preserve">1. </w:t>
      </w:r>
      <w:r w:rsidR="0085747A" w:rsidRPr="003E3642">
        <w:rPr>
          <w:rFonts w:ascii="Corbel" w:hAnsi="Corbel"/>
          <w:szCs w:val="24"/>
        </w:rPr>
        <w:t xml:space="preserve">Podstawowe </w:t>
      </w:r>
      <w:r w:rsidR="00445970" w:rsidRPr="003E36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E3642" w:rsidTr="00B819C8">
        <w:tc>
          <w:tcPr>
            <w:tcW w:w="2694" w:type="dxa"/>
            <w:vAlign w:val="center"/>
          </w:tcPr>
          <w:p w:rsidR="0085747A" w:rsidRPr="003E36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E3642" w:rsidRDefault="008831D7" w:rsidP="00702BA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</w:t>
            </w:r>
            <w:r w:rsidR="00A55F0B" w:rsidRPr="003E3642">
              <w:rPr>
                <w:rFonts w:ascii="Corbel" w:hAnsi="Corbel"/>
                <w:sz w:val="24"/>
                <w:szCs w:val="24"/>
              </w:rPr>
              <w:t>edagogika resocjalizacyjna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</w:tbl>
    <w:p w:rsidR="0085747A" w:rsidRPr="003E36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* </w:t>
      </w:r>
      <w:r w:rsidRPr="003E3642">
        <w:rPr>
          <w:rFonts w:ascii="Corbel" w:hAnsi="Corbel"/>
          <w:i/>
          <w:sz w:val="24"/>
          <w:szCs w:val="24"/>
        </w:rPr>
        <w:t>-</w:t>
      </w:r>
      <w:r w:rsidR="00B90885" w:rsidRPr="003E36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3642">
        <w:rPr>
          <w:rFonts w:ascii="Corbel" w:hAnsi="Corbel"/>
          <w:b w:val="0"/>
          <w:sz w:val="24"/>
          <w:szCs w:val="24"/>
        </w:rPr>
        <w:t>e,</w:t>
      </w:r>
      <w:r w:rsidRPr="003E3642">
        <w:rPr>
          <w:rFonts w:ascii="Corbel" w:hAnsi="Corbel"/>
          <w:i/>
          <w:sz w:val="24"/>
          <w:szCs w:val="24"/>
        </w:rPr>
        <w:t xml:space="preserve"> </w:t>
      </w:r>
      <w:r w:rsidRPr="003E36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364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E36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3E3642" w:rsidRDefault="0085747A" w:rsidP="002F7C38">
      <w:pPr>
        <w:pStyle w:val="Podpunkty"/>
        <w:ind w:left="284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1.</w:t>
      </w:r>
      <w:r w:rsidR="00E22FBC" w:rsidRPr="003E3642">
        <w:rPr>
          <w:rFonts w:ascii="Corbel" w:hAnsi="Corbel"/>
          <w:sz w:val="24"/>
          <w:szCs w:val="24"/>
        </w:rPr>
        <w:t>1</w:t>
      </w:r>
      <w:r w:rsidRPr="003E36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3E3642" w:rsidTr="008831D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Semestr</w:t>
            </w:r>
          </w:p>
          <w:p w:rsidR="00015B8F" w:rsidRPr="003E36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(</w:t>
            </w:r>
            <w:r w:rsidR="00363F78" w:rsidRPr="003E36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8831D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642">
              <w:rPr>
                <w:rFonts w:ascii="Corbel" w:hAnsi="Corbel"/>
                <w:b/>
                <w:szCs w:val="24"/>
              </w:rPr>
              <w:t>Liczba pkt</w:t>
            </w:r>
            <w:r w:rsidR="00B90885" w:rsidRPr="003E3642">
              <w:rPr>
                <w:rFonts w:ascii="Corbel" w:hAnsi="Corbel"/>
                <w:b/>
                <w:szCs w:val="24"/>
              </w:rPr>
              <w:t>.</w:t>
            </w:r>
            <w:r w:rsidRPr="003E36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E3642" w:rsidTr="002325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A55F0B" w:rsidP="002325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4D0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A55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3E36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E36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E36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1.</w:t>
      </w:r>
      <w:r w:rsidR="00E22FBC" w:rsidRPr="003E3642">
        <w:rPr>
          <w:rFonts w:ascii="Corbel" w:hAnsi="Corbel"/>
          <w:smallCaps w:val="0"/>
          <w:szCs w:val="24"/>
        </w:rPr>
        <w:t>2</w:t>
      </w:r>
      <w:r w:rsidR="00F83B28" w:rsidRPr="003E3642">
        <w:rPr>
          <w:rFonts w:ascii="Corbel" w:hAnsi="Corbel"/>
          <w:smallCaps w:val="0"/>
          <w:szCs w:val="24"/>
        </w:rPr>
        <w:t>.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 xml:space="preserve">Sposób realizacji zajęć  </w:t>
      </w:r>
    </w:p>
    <w:p w:rsidR="008831D7" w:rsidRPr="003E3642" w:rsidRDefault="008831D7" w:rsidP="008831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eastAsia="MS Gothic" w:hAnsi="Corbel"/>
          <w:b w:val="0"/>
          <w:szCs w:val="24"/>
        </w:rPr>
        <w:sym w:font="Wingdings" w:char="F078"/>
      </w:r>
      <w:r w:rsidRPr="003E3642">
        <w:rPr>
          <w:rFonts w:ascii="Corbel" w:eastAsia="MS Gothic" w:hAnsi="Corbel"/>
          <w:b w:val="0"/>
          <w:szCs w:val="24"/>
        </w:rPr>
        <w:t xml:space="preserve"> </w:t>
      </w:r>
      <w:r w:rsidRPr="003E3642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3E364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MS Gothic" w:eastAsia="MS Gothic" w:hAnsi="MS Gothic" w:cs="MS Gothic" w:hint="eastAsia"/>
          <w:b w:val="0"/>
          <w:szCs w:val="24"/>
        </w:rPr>
        <w:t>☐</w:t>
      </w:r>
      <w:r w:rsidRPr="003E364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3E3642" w:rsidRDefault="00E22FBC" w:rsidP="008831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1.3 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>For</w:t>
      </w:r>
      <w:r w:rsidR="00445970" w:rsidRPr="003E3642">
        <w:rPr>
          <w:rFonts w:ascii="Corbel" w:hAnsi="Corbel"/>
          <w:smallCaps w:val="0"/>
          <w:szCs w:val="24"/>
        </w:rPr>
        <w:t xml:space="preserve">ma zaliczenia przedmiotu </w:t>
      </w:r>
      <w:r w:rsidRPr="003E3642">
        <w:rPr>
          <w:rFonts w:ascii="Corbel" w:hAnsi="Corbel"/>
          <w:smallCaps w:val="0"/>
          <w:szCs w:val="24"/>
        </w:rPr>
        <w:t xml:space="preserve"> (z toku</w:t>
      </w:r>
      <w:r w:rsidR="008831D7" w:rsidRPr="003E3642">
        <w:rPr>
          <w:rFonts w:ascii="Corbel" w:hAnsi="Corbel"/>
          <w:smallCaps w:val="0"/>
          <w:szCs w:val="24"/>
        </w:rPr>
        <w:t>)</w:t>
      </w:r>
    </w:p>
    <w:p w:rsidR="008831D7" w:rsidRPr="003E3642" w:rsidRDefault="008831D7" w:rsidP="008831D7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3E364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E3642" w:rsidTr="00745302">
        <w:tc>
          <w:tcPr>
            <w:tcW w:w="9670" w:type="dxa"/>
          </w:tcPr>
          <w:p w:rsidR="0085747A" w:rsidRPr="003E3642" w:rsidRDefault="00A5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r w:rsidR="003260D9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pedagogiki ogólnej oraz teoretycznych podstaw wychowania. </w:t>
            </w:r>
          </w:p>
        </w:tc>
      </w:tr>
    </w:tbl>
    <w:p w:rsidR="00153C41" w:rsidRPr="003E36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E36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>3.</w:t>
      </w:r>
      <w:r w:rsidR="0085747A" w:rsidRPr="003E3642">
        <w:rPr>
          <w:rFonts w:ascii="Corbel" w:hAnsi="Corbel"/>
          <w:szCs w:val="24"/>
        </w:rPr>
        <w:t xml:space="preserve"> </w:t>
      </w:r>
      <w:r w:rsidR="00A84C85" w:rsidRPr="003E3642">
        <w:rPr>
          <w:rFonts w:ascii="Corbel" w:hAnsi="Corbel"/>
          <w:szCs w:val="24"/>
        </w:rPr>
        <w:t>cele, efekty uczenia się</w:t>
      </w:r>
      <w:r w:rsidR="0085747A" w:rsidRPr="003E364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E3642" w:rsidRDefault="0071620A" w:rsidP="002F7C38">
      <w:pPr>
        <w:pStyle w:val="Podpunkty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3.1 </w:t>
      </w:r>
      <w:r w:rsidR="00C05F44" w:rsidRPr="003E364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85747A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z teoretycznymi podstawami działalności resocjalizacyjnej.</w:t>
            </w:r>
          </w:p>
        </w:tc>
      </w:tr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3260D9" w:rsidP="008831D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Analiza koncepcji teoretycznych wyjaśniających mechanizm zjawiska demoralizacji i przestępczości.</w:t>
            </w:r>
          </w:p>
        </w:tc>
      </w:tr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 z rodzajami, symptomami i przyczynami zaburzeń w rozwoju społecznym, w oparciu o zróżnicowane koncepcje teoretyczne.</w:t>
            </w:r>
          </w:p>
        </w:tc>
      </w:tr>
      <w:tr w:rsidR="003260D9" w:rsidRPr="003E3642" w:rsidTr="00923D7D">
        <w:tc>
          <w:tcPr>
            <w:tcW w:w="851" w:type="dxa"/>
            <w:vAlign w:val="center"/>
          </w:tcPr>
          <w:p w:rsidR="003260D9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Poznanie podstawowych modeli resocjalizacji i możliwości zastosowania ich w praktyce wychowawczej.</w:t>
            </w:r>
          </w:p>
        </w:tc>
      </w:tr>
      <w:tr w:rsidR="003260D9" w:rsidRPr="003E3642" w:rsidTr="00923D7D">
        <w:tc>
          <w:tcPr>
            <w:tcW w:w="851" w:type="dxa"/>
            <w:vAlign w:val="center"/>
          </w:tcPr>
          <w:p w:rsidR="003260D9" w:rsidRPr="003E3642" w:rsidRDefault="00CA774B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 w:rsidR="009F0B5A" w:rsidRPr="003E3642">
              <w:rPr>
                <w:rFonts w:ascii="Corbel" w:hAnsi="Corbel"/>
                <w:b w:val="0"/>
                <w:sz w:val="24"/>
                <w:szCs w:val="24"/>
              </w:rPr>
              <w:t>janie zainteresowania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 pracą z osobami zagrożonymi patologią społeczną oraz niedostosowanymi społecznie.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E3642" w:rsidRDefault="009F4610" w:rsidP="002F7C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3.2 </w:t>
      </w:r>
      <w:r w:rsidR="001D7B54" w:rsidRPr="003E3642">
        <w:rPr>
          <w:rFonts w:ascii="Corbel" w:hAnsi="Corbel"/>
          <w:b/>
          <w:sz w:val="24"/>
          <w:szCs w:val="24"/>
        </w:rPr>
        <w:t xml:space="preserve">Efekty </w:t>
      </w:r>
      <w:r w:rsidR="00C05F44" w:rsidRPr="003E36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3642">
        <w:rPr>
          <w:rFonts w:ascii="Corbel" w:hAnsi="Corbel"/>
          <w:b/>
          <w:sz w:val="24"/>
          <w:szCs w:val="24"/>
        </w:rPr>
        <w:t>dla przedmiotu</w:t>
      </w:r>
      <w:r w:rsidR="00445970" w:rsidRPr="003E364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E3642" w:rsidTr="0071620A">
        <w:tc>
          <w:tcPr>
            <w:tcW w:w="1701" w:type="dxa"/>
            <w:vAlign w:val="center"/>
          </w:tcPr>
          <w:p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36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36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31D7" w:rsidRPr="003E3642" w:rsidTr="0071620A">
        <w:tc>
          <w:tcPr>
            <w:tcW w:w="1701" w:type="dxa"/>
            <w:vAlign w:val="center"/>
          </w:tcPr>
          <w:p w:rsidR="008831D7" w:rsidRPr="003E3642" w:rsidRDefault="008831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kreśli miejsce i rolę pedagogiki resocjalizacyjnej 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 zakresie pedagogiki specjalnej oraz w systemie nauk, biorąc pod uwagę 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>związki z innymi dyscyplinami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3642" w:rsidRDefault="008831D7" w:rsidP="00883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pojęcia z zakresu pedagogiki resocjalizacyjnej (niedostosowanie społeczne, demoralizacja, zaburzenia w zachowaniu, resocjalizacja, nieletni) oraz opisze koncepcje etiologiczne zaburzeń w zachowaniu w oparciu o wybrane teorie psychologiczne, socjologiczne, antropologiczne i biologiczne. 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pisze podstawowe teorie dotyczące procesu wychowania resocjalizującego i kształcenia osób niedostosowanych społecznie oraz wyjaśni determinanty przebiegu tych procesów.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mówi metodykę i organizację systemu kształcenia osób niedostosowanych społecznie przy wykorzystaniu różnych systemów dydaktycznych.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mówi zasady prawidłowego procesu komunikowania się i efektywnego posługiwania się mową w procesie resocjalizacji.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  <w:p w:rsidR="003B5734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pisze tradycyjne i współczesne teorie wychowania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w pedagogice specjalnej oraz wybrane nurty pedagogiki resocjalizacyjnej.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2A1E29" w:rsidRPr="003E3642" w:rsidRDefault="008831D7" w:rsidP="003551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okona interpretacji uwarunkowań i przyczyn destruktywnych zjawisk społecznych  oraz wykaże związki z różnymi obszarami działalności profilaktycznej i  resocjalizacyjnej. 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rzedstawi własne strategii oddziaływań resocjalizujących, sugestie i sposoby działania oraz dokona ewaluacji.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sensie i potrzebie podejmowania działań profilaktycznych i resocjalizacyjnych w środowisku społecznym, jest świadomy ich znaczenia i skuteczności w przeciwdziałaniu niedostosowaniu społecznym dzieci, młodzieży i dorosłych. </w:t>
            </w:r>
          </w:p>
        </w:tc>
        <w:tc>
          <w:tcPr>
            <w:tcW w:w="1873" w:type="dxa"/>
            <w:vAlign w:val="center"/>
          </w:tcPr>
          <w:p w:rsidR="002A1E29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3D6" w:rsidRPr="003E36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>3.3</w:t>
      </w:r>
      <w:r w:rsidR="001D7B54" w:rsidRPr="003E3642">
        <w:rPr>
          <w:rFonts w:ascii="Corbel" w:hAnsi="Corbel"/>
          <w:b/>
          <w:sz w:val="24"/>
          <w:szCs w:val="24"/>
        </w:rPr>
        <w:t xml:space="preserve"> </w:t>
      </w:r>
      <w:r w:rsidR="0085747A" w:rsidRPr="003E3642">
        <w:rPr>
          <w:rFonts w:ascii="Corbel" w:hAnsi="Corbel"/>
          <w:b/>
          <w:sz w:val="24"/>
          <w:szCs w:val="24"/>
        </w:rPr>
        <w:t>T</w:t>
      </w:r>
      <w:r w:rsidR="001D7B54" w:rsidRPr="003E364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E3642">
        <w:rPr>
          <w:rFonts w:ascii="Corbel" w:hAnsi="Corbel"/>
          <w:sz w:val="24"/>
          <w:szCs w:val="24"/>
        </w:rPr>
        <w:t xml:space="preserve"> </w:t>
      </w:r>
    </w:p>
    <w:p w:rsidR="0085747A" w:rsidRPr="003E364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 </w:t>
      </w:r>
    </w:p>
    <w:p w:rsidR="0085747A" w:rsidRPr="003E3642" w:rsidRDefault="0085747A" w:rsidP="000C73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3E3642" w:rsidRDefault="000C73D6" w:rsidP="000C73D6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n</w:t>
      </w:r>
      <w:r w:rsidR="003B5734" w:rsidRPr="003E3642">
        <w:rPr>
          <w:rFonts w:ascii="Corbel" w:hAnsi="Corbel"/>
          <w:sz w:val="24"/>
          <w:szCs w:val="24"/>
        </w:rPr>
        <w:t xml:space="preserve">ie dotyczy </w:t>
      </w:r>
    </w:p>
    <w:p w:rsidR="003B5734" w:rsidRPr="003E3642" w:rsidRDefault="003B57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3642" w:rsidRDefault="0085747A" w:rsidP="000C73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</w:t>
      </w:r>
      <w:r w:rsidR="000C73D6" w:rsidRPr="003E364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E3642" w:rsidTr="00923D7D">
        <w:tc>
          <w:tcPr>
            <w:tcW w:w="9639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Treści merytoryczne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3B5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Pedagogika resocjalizacyjna w systemie nauk o wychowaniu. Podstawowe pojęcia pedagogiki resocjalizacyjnej. Pedagogika resocjalizacyjna na tle pedagogiki ogólnej i specjalnej. 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Koncepcje etiologiczne zaburzeń w zachowaniu w oparciu o wybrane teorie psychologiczne, socjologiczne, antropologiczne i biologiczne. Kryteria zachowania normalnego i zaburzonego.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Społeczne i psychologiczne kryteria niedostosowania społecznego. Rodzaje niedostosowania społecznego.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Charakterystyka zachowań patologicznych i dewiacyjnych wśród nieletnich i dorosłych.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Struktura i cele procesu resocjalizacji. Zasady wychowania resocjalizującego.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Resocjalizacja w warunkach otwartych i zamkniętych.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Rola dydaktyki i kształcenia specjalnego w procesie resocjalizacji. Nauczanie osób z zaburzeniami w rozwoju społecznym.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Strategie, techniki i metody wychowania resocjalizującego. Rola rodziny, szkoły, grupy rówieśniczej, sportu, rekreacji w resocjalizacji. Model Twórczej Resocjalizacji.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Rola i zadania kadry resocjalizacyjnej.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Zasady tworzenia oddziaływań resocjalizacyjnych. 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E36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3.4 Metody dydaktyczne</w:t>
      </w:r>
      <w:r w:rsidRPr="003E3642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3E3642" w:rsidRDefault="000C73D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ab/>
        <w:t>a</w:t>
      </w:r>
      <w:r w:rsidR="00F96390" w:rsidRPr="003E3642">
        <w:rPr>
          <w:rFonts w:ascii="Corbel" w:hAnsi="Corbel"/>
          <w:b w:val="0"/>
          <w:smallCaps w:val="0"/>
          <w:szCs w:val="24"/>
        </w:rPr>
        <w:t>naliza tek</w:t>
      </w:r>
      <w:r w:rsidRPr="003E3642">
        <w:rPr>
          <w:rFonts w:ascii="Corbel" w:hAnsi="Corbel"/>
          <w:b w:val="0"/>
          <w:smallCaps w:val="0"/>
          <w:szCs w:val="24"/>
        </w:rPr>
        <w:t>stów, praca w grupach, dyskusja</w:t>
      </w:r>
    </w:p>
    <w:p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36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 </w:t>
      </w:r>
      <w:r w:rsidR="0085747A" w:rsidRPr="003E3642">
        <w:rPr>
          <w:rFonts w:ascii="Corbel" w:hAnsi="Corbel"/>
          <w:smallCaps w:val="0"/>
          <w:szCs w:val="24"/>
        </w:rPr>
        <w:t>METODY I KRYTERIA OCENY</w:t>
      </w:r>
      <w:r w:rsidR="009F4610" w:rsidRPr="003E3642">
        <w:rPr>
          <w:rFonts w:ascii="Corbel" w:hAnsi="Corbel"/>
          <w:smallCaps w:val="0"/>
          <w:szCs w:val="24"/>
        </w:rPr>
        <w:t xml:space="preserve"> </w:t>
      </w:r>
    </w:p>
    <w:p w:rsidR="00923D7D" w:rsidRPr="003E36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3642" w:rsidRDefault="0085747A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E364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E3642" w:rsidTr="00C05F44">
        <w:tc>
          <w:tcPr>
            <w:tcW w:w="1985" w:type="dxa"/>
            <w:vAlign w:val="center"/>
          </w:tcPr>
          <w:p w:rsidR="0085747A" w:rsidRPr="003E36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E36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E36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73D6" w:rsidRPr="003E3642" w:rsidTr="0067268A">
        <w:tc>
          <w:tcPr>
            <w:tcW w:w="1985" w:type="dxa"/>
          </w:tcPr>
          <w:p w:rsidR="000C73D6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0C73D6" w:rsidRPr="003E3642" w:rsidRDefault="000C7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0C73D6" w:rsidRPr="003E3642" w:rsidRDefault="000C73D6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3E36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3D6" w:rsidRPr="003E3642" w:rsidRDefault="000C73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E3642" w:rsidRDefault="003E1941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4.2 </w:t>
      </w:r>
      <w:r w:rsidR="0085747A" w:rsidRPr="003E364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E3642" w:rsidTr="00923D7D">
        <w:tc>
          <w:tcPr>
            <w:tcW w:w="9670" w:type="dxa"/>
          </w:tcPr>
          <w:p w:rsidR="0085747A" w:rsidRPr="003E3642" w:rsidRDefault="00486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Ocenianie w tradycyjnej formie na podstawie obserwacji aktywności poszczególnych studentów toku zajęć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85747A" w:rsidP="000C73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5. </w:t>
      </w:r>
      <w:r w:rsidR="00C61DC5" w:rsidRPr="003E36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E3642" w:rsidTr="003E1941">
        <w:tc>
          <w:tcPr>
            <w:tcW w:w="4962" w:type="dxa"/>
            <w:vAlign w:val="center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36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36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36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E36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E36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E3642" w:rsidRDefault="00F96390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E3642" w:rsidTr="00923D7D">
        <w:tc>
          <w:tcPr>
            <w:tcW w:w="4962" w:type="dxa"/>
          </w:tcPr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E3642" w:rsidTr="00923D7D">
        <w:tc>
          <w:tcPr>
            <w:tcW w:w="4962" w:type="dxa"/>
          </w:tcPr>
          <w:p w:rsidR="0071620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A405B" w:rsidRPr="003E3642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3E36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E36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36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E36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71620A" w:rsidP="000C73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6. </w:t>
      </w:r>
      <w:r w:rsidR="0085747A" w:rsidRPr="003E3642">
        <w:rPr>
          <w:rFonts w:ascii="Corbel" w:hAnsi="Corbel"/>
          <w:smallCaps w:val="0"/>
          <w:szCs w:val="24"/>
        </w:rPr>
        <w:t>PRAKTYKI ZAWO</w:t>
      </w:r>
      <w:r w:rsidR="009D3F3B" w:rsidRPr="003E364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3E3642" w:rsidTr="00702BA7">
        <w:trPr>
          <w:trHeight w:val="397"/>
        </w:trPr>
        <w:tc>
          <w:tcPr>
            <w:tcW w:w="4111" w:type="dxa"/>
          </w:tcPr>
          <w:p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3E3642" w:rsidTr="00702BA7">
        <w:trPr>
          <w:trHeight w:val="397"/>
        </w:trPr>
        <w:tc>
          <w:tcPr>
            <w:tcW w:w="4111" w:type="dxa"/>
          </w:tcPr>
          <w:p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3E36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E36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7. </w:t>
      </w:r>
      <w:r w:rsidR="0085747A" w:rsidRPr="003E3642">
        <w:rPr>
          <w:rFonts w:ascii="Corbel" w:hAnsi="Corbel"/>
          <w:smallCaps w:val="0"/>
          <w:szCs w:val="24"/>
        </w:rPr>
        <w:t>LITERATURA</w:t>
      </w:r>
      <w:r w:rsidRPr="003E364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E3642" w:rsidTr="000C73D6">
        <w:trPr>
          <w:trHeight w:val="397"/>
        </w:trPr>
        <w:tc>
          <w:tcPr>
            <w:tcW w:w="9639" w:type="dxa"/>
          </w:tcPr>
          <w:p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Pytka L.,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resocjalizacyjna. Wybrane zagadnienia teoretyczne, diagnostyczne i metodyczne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2000.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Pospiszyl I.,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Jaworska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Leksykon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Czapów Cz., Jedlewski S.,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1971.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I i II, Warszawa 2007.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Resocjalizacja: zagadnienia prawne, społeczne i metodyczne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2006. </w:t>
            </w:r>
          </w:p>
        </w:tc>
      </w:tr>
      <w:tr w:rsidR="0085747A" w:rsidRPr="003E3642" w:rsidTr="000C73D6">
        <w:trPr>
          <w:trHeight w:val="397"/>
        </w:trPr>
        <w:tc>
          <w:tcPr>
            <w:tcW w:w="9639" w:type="dxa"/>
          </w:tcPr>
          <w:p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Węgliński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416C16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:rsidR="00E84030" w:rsidRPr="003E3642" w:rsidRDefault="00E84030" w:rsidP="00C73782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Rezjner A., Szczepaniak P., </w:t>
            </w:r>
            <w:r w:rsidRPr="003E3642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, część I i II, Warszawa 2009.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</w:tc>
      </w:tr>
    </w:tbl>
    <w:p w:rsidR="0085747A" w:rsidRPr="003E3642" w:rsidRDefault="0085747A" w:rsidP="000C73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73782" w:rsidRPr="003E3642" w:rsidRDefault="00C7378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3782" w:rsidRPr="003E3642" w:rsidRDefault="00C73782" w:rsidP="00C7378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3E3642" w:rsidRPr="003E3642" w:rsidRDefault="003E364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E3642" w:rsidRPr="003E36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61E" w:rsidRDefault="0054261E" w:rsidP="00C16ABF">
      <w:pPr>
        <w:spacing w:after="0" w:line="240" w:lineRule="auto"/>
      </w:pPr>
      <w:r>
        <w:separator/>
      </w:r>
    </w:p>
  </w:endnote>
  <w:endnote w:type="continuationSeparator" w:id="0">
    <w:p w:rsidR="0054261E" w:rsidRDefault="005426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61E" w:rsidRDefault="0054261E" w:rsidP="00C16ABF">
      <w:pPr>
        <w:spacing w:after="0" w:line="240" w:lineRule="auto"/>
      </w:pPr>
      <w:r>
        <w:separator/>
      </w:r>
    </w:p>
  </w:footnote>
  <w:footnote w:type="continuationSeparator" w:id="0">
    <w:p w:rsidR="0054261E" w:rsidRDefault="0054261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0362A1"/>
    <w:multiLevelType w:val="hybridMultilevel"/>
    <w:tmpl w:val="29BA3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03D5E"/>
    <w:multiLevelType w:val="hybridMultilevel"/>
    <w:tmpl w:val="EB04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88"/>
    <w:rsid w:val="000C73D6"/>
    <w:rsid w:val="000D04B0"/>
    <w:rsid w:val="000D5F71"/>
    <w:rsid w:val="000E142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0AF8"/>
    <w:rsid w:val="001D657B"/>
    <w:rsid w:val="001D7B54"/>
    <w:rsid w:val="001E0209"/>
    <w:rsid w:val="001F2CA2"/>
    <w:rsid w:val="002144C0"/>
    <w:rsid w:val="0022477D"/>
    <w:rsid w:val="002278A9"/>
    <w:rsid w:val="0023251C"/>
    <w:rsid w:val="002336F9"/>
    <w:rsid w:val="0024028F"/>
    <w:rsid w:val="00244ABC"/>
    <w:rsid w:val="00281FF2"/>
    <w:rsid w:val="002857DE"/>
    <w:rsid w:val="00291567"/>
    <w:rsid w:val="002A1E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C38"/>
    <w:rsid w:val="003018BA"/>
    <w:rsid w:val="0030395F"/>
    <w:rsid w:val="00305C92"/>
    <w:rsid w:val="003151C5"/>
    <w:rsid w:val="003260D9"/>
    <w:rsid w:val="003343CF"/>
    <w:rsid w:val="00346FE9"/>
    <w:rsid w:val="0034759A"/>
    <w:rsid w:val="003503F6"/>
    <w:rsid w:val="003530DD"/>
    <w:rsid w:val="003551DF"/>
    <w:rsid w:val="00363F78"/>
    <w:rsid w:val="003A0A5B"/>
    <w:rsid w:val="003A1176"/>
    <w:rsid w:val="003B5734"/>
    <w:rsid w:val="003C0BAE"/>
    <w:rsid w:val="003D18A9"/>
    <w:rsid w:val="003D6CE2"/>
    <w:rsid w:val="003E1941"/>
    <w:rsid w:val="003E2FE6"/>
    <w:rsid w:val="003E3642"/>
    <w:rsid w:val="003E49D5"/>
    <w:rsid w:val="003F205D"/>
    <w:rsid w:val="003F38C0"/>
    <w:rsid w:val="00414E3C"/>
    <w:rsid w:val="00416C1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DD"/>
    <w:rsid w:val="00490F7D"/>
    <w:rsid w:val="00491678"/>
    <w:rsid w:val="004968E2"/>
    <w:rsid w:val="004A3EEA"/>
    <w:rsid w:val="004A4D1F"/>
    <w:rsid w:val="004D0517"/>
    <w:rsid w:val="004D5282"/>
    <w:rsid w:val="004F1551"/>
    <w:rsid w:val="004F55A3"/>
    <w:rsid w:val="0050496F"/>
    <w:rsid w:val="00513B6F"/>
    <w:rsid w:val="00517C63"/>
    <w:rsid w:val="005363C4"/>
    <w:rsid w:val="00536BDE"/>
    <w:rsid w:val="0054261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5B"/>
    <w:rsid w:val="006D050F"/>
    <w:rsid w:val="006D6139"/>
    <w:rsid w:val="006E5D65"/>
    <w:rsid w:val="006F1282"/>
    <w:rsid w:val="006F1FBC"/>
    <w:rsid w:val="006F31E2"/>
    <w:rsid w:val="00702BA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C7211"/>
    <w:rsid w:val="007D6E56"/>
    <w:rsid w:val="007F4155"/>
    <w:rsid w:val="0081554D"/>
    <w:rsid w:val="0081707E"/>
    <w:rsid w:val="008449B3"/>
    <w:rsid w:val="008552A2"/>
    <w:rsid w:val="0085747A"/>
    <w:rsid w:val="008831D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19E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241"/>
    <w:rsid w:val="0098584A"/>
    <w:rsid w:val="00997F14"/>
    <w:rsid w:val="009A78D9"/>
    <w:rsid w:val="009C3E31"/>
    <w:rsid w:val="009C54AE"/>
    <w:rsid w:val="009C788E"/>
    <w:rsid w:val="009D3F3B"/>
    <w:rsid w:val="009D5E5B"/>
    <w:rsid w:val="009E0543"/>
    <w:rsid w:val="009E3B41"/>
    <w:rsid w:val="009F0B5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F0B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05F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782"/>
    <w:rsid w:val="00C766DF"/>
    <w:rsid w:val="00C94B98"/>
    <w:rsid w:val="00CA2B96"/>
    <w:rsid w:val="00CA5089"/>
    <w:rsid w:val="00CA77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05E"/>
    <w:rsid w:val="00DA2114"/>
    <w:rsid w:val="00DE09C0"/>
    <w:rsid w:val="00DE4A14"/>
    <w:rsid w:val="00DF320D"/>
    <w:rsid w:val="00DF6B1B"/>
    <w:rsid w:val="00DF71C8"/>
    <w:rsid w:val="00E129B8"/>
    <w:rsid w:val="00E21E7D"/>
    <w:rsid w:val="00E22FBC"/>
    <w:rsid w:val="00E24BF5"/>
    <w:rsid w:val="00E25338"/>
    <w:rsid w:val="00E37A02"/>
    <w:rsid w:val="00E51E44"/>
    <w:rsid w:val="00E63348"/>
    <w:rsid w:val="00E742AA"/>
    <w:rsid w:val="00E77E88"/>
    <w:rsid w:val="00E8107D"/>
    <w:rsid w:val="00E83F71"/>
    <w:rsid w:val="00E8403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6CD"/>
    <w:rsid w:val="00F070AB"/>
    <w:rsid w:val="00F12AFD"/>
    <w:rsid w:val="00F17567"/>
    <w:rsid w:val="00F27A7B"/>
    <w:rsid w:val="00F526AF"/>
    <w:rsid w:val="00F617C3"/>
    <w:rsid w:val="00F7066B"/>
    <w:rsid w:val="00F83B28"/>
    <w:rsid w:val="00F918A4"/>
    <w:rsid w:val="00F96390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F25F"/>
  <w15:docId w15:val="{B537D2AA-84DD-4B52-B9F8-946717A9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0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6B279-B10D-40AE-AA7A-B4787A63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1149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2020-02-03T08:02:00Z</dcterms:created>
  <dcterms:modified xsi:type="dcterms:W3CDTF">2024-02-29T11:32:00Z</dcterms:modified>
</cp:coreProperties>
</file>