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D57E4" w14:textId="77777777" w:rsidR="00A4764C" w:rsidRDefault="007A4F04" w:rsidP="00A4764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sz w:val="24"/>
          <w:szCs w:val="24"/>
        </w:rPr>
        <w:t xml:space="preserve">           </w:t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 w:rsidR="00A4764C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0F91482F" w14:textId="103FE4E8" w:rsidR="00AC4363" w:rsidRPr="006800DB" w:rsidRDefault="00AC4363" w:rsidP="00A4764C">
      <w:pPr>
        <w:spacing w:after="0" w:line="240" w:lineRule="auto"/>
        <w:jc w:val="right"/>
        <w:rPr>
          <w:rFonts w:ascii="Corbel" w:hAnsi="Corbel"/>
          <w:bCs/>
          <w:sz w:val="24"/>
          <w:szCs w:val="24"/>
        </w:rPr>
      </w:pPr>
      <w:bookmarkStart w:id="0" w:name="_GoBack"/>
      <w:bookmarkEnd w:id="0"/>
    </w:p>
    <w:p w14:paraId="538AED71" w14:textId="77777777" w:rsidR="0085747A" w:rsidRPr="006800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SYLABUS</w:t>
      </w:r>
    </w:p>
    <w:p w14:paraId="13C3F500" w14:textId="79779F58" w:rsidR="0085747A" w:rsidRPr="006800D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202</w:t>
      </w:r>
      <w:r w:rsidR="002253DB">
        <w:rPr>
          <w:rFonts w:ascii="Corbel" w:hAnsi="Corbel"/>
          <w:b/>
          <w:smallCaps/>
          <w:sz w:val="24"/>
          <w:szCs w:val="24"/>
        </w:rPr>
        <w:t>2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- 202</w:t>
      </w:r>
      <w:r w:rsidR="002253DB">
        <w:rPr>
          <w:rFonts w:ascii="Corbel" w:hAnsi="Corbel"/>
          <w:b/>
          <w:smallCaps/>
          <w:sz w:val="24"/>
          <w:szCs w:val="24"/>
        </w:rPr>
        <w:t>7</w:t>
      </w:r>
    </w:p>
    <w:p w14:paraId="5F9AB885" w14:textId="49086B2A" w:rsidR="00445970" w:rsidRPr="006800DB" w:rsidRDefault="00445970" w:rsidP="004443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R</w:t>
      </w:r>
      <w:r w:rsidR="0044432E" w:rsidRPr="006800DB">
        <w:rPr>
          <w:rFonts w:ascii="Corbel" w:hAnsi="Corbel"/>
          <w:sz w:val="24"/>
          <w:szCs w:val="24"/>
        </w:rPr>
        <w:t>ok akademicki   202</w:t>
      </w:r>
      <w:r w:rsidR="002253DB">
        <w:rPr>
          <w:rFonts w:ascii="Corbel" w:hAnsi="Corbel"/>
          <w:sz w:val="24"/>
          <w:szCs w:val="24"/>
        </w:rPr>
        <w:t>2</w:t>
      </w:r>
      <w:r w:rsidR="0044432E" w:rsidRPr="006800DB">
        <w:rPr>
          <w:rFonts w:ascii="Corbel" w:hAnsi="Corbel"/>
          <w:sz w:val="24"/>
          <w:szCs w:val="24"/>
        </w:rPr>
        <w:t>/202</w:t>
      </w:r>
      <w:r w:rsidR="002253DB">
        <w:rPr>
          <w:rFonts w:ascii="Corbel" w:hAnsi="Corbel"/>
          <w:sz w:val="24"/>
          <w:szCs w:val="24"/>
        </w:rPr>
        <w:t>3</w:t>
      </w:r>
    </w:p>
    <w:p w14:paraId="4DA5B702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6AA8C2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00DB">
        <w:rPr>
          <w:rFonts w:ascii="Corbel" w:hAnsi="Corbel"/>
          <w:szCs w:val="24"/>
        </w:rPr>
        <w:t xml:space="preserve">1. </w:t>
      </w:r>
      <w:r w:rsidR="0085747A" w:rsidRPr="006800DB">
        <w:rPr>
          <w:rFonts w:ascii="Corbel" w:hAnsi="Corbel"/>
          <w:szCs w:val="24"/>
        </w:rPr>
        <w:t xml:space="preserve">Podstawowe </w:t>
      </w:r>
      <w:r w:rsidR="00445970" w:rsidRPr="006800D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00DB" w14:paraId="669CBEE5" w14:textId="77777777" w:rsidTr="00B819C8">
        <w:tc>
          <w:tcPr>
            <w:tcW w:w="2694" w:type="dxa"/>
            <w:vAlign w:val="center"/>
          </w:tcPr>
          <w:p w14:paraId="3BD8FCEF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6C2A3A" w14:textId="77777777" w:rsidR="0085747A" w:rsidRPr="006800DB" w:rsidRDefault="0044432E" w:rsidP="0044432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podstawy genetyki</w:t>
            </w:r>
          </w:p>
        </w:tc>
      </w:tr>
      <w:tr w:rsidR="0085747A" w:rsidRPr="006800DB" w14:paraId="3E9FAE3C" w14:textId="77777777" w:rsidTr="00B819C8">
        <w:tc>
          <w:tcPr>
            <w:tcW w:w="2694" w:type="dxa"/>
            <w:vAlign w:val="center"/>
          </w:tcPr>
          <w:p w14:paraId="26545081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A11B44" w14:textId="77777777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800DB" w14:paraId="5084FE1E" w14:textId="77777777" w:rsidTr="00B819C8">
        <w:tc>
          <w:tcPr>
            <w:tcW w:w="2694" w:type="dxa"/>
            <w:vAlign w:val="center"/>
          </w:tcPr>
          <w:p w14:paraId="0EEC05EC" w14:textId="77777777" w:rsidR="0085747A" w:rsidRPr="006800DB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00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ABE536" w14:textId="77777777" w:rsidR="0085747A" w:rsidRPr="006800DB" w:rsidRDefault="007A265C" w:rsidP="0063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800DB" w14:paraId="0E8D5D8C" w14:textId="77777777" w:rsidTr="00B819C8">
        <w:tc>
          <w:tcPr>
            <w:tcW w:w="2694" w:type="dxa"/>
            <w:vAlign w:val="center"/>
          </w:tcPr>
          <w:p w14:paraId="191592E7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B15EC3" w14:textId="77777777" w:rsidR="0085747A" w:rsidRPr="006800DB" w:rsidRDefault="00264391" w:rsidP="00FE27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FE2729" w:rsidRPr="006800DB">
              <w:rPr>
                <w:rFonts w:ascii="Corbel" w:hAnsi="Corbel"/>
                <w:b w:val="0"/>
                <w:sz w:val="24"/>
                <w:szCs w:val="24"/>
              </w:rPr>
              <w:t>Biotechnologii</w:t>
            </w:r>
          </w:p>
        </w:tc>
      </w:tr>
      <w:tr w:rsidR="0085747A" w:rsidRPr="006800DB" w14:paraId="1791D4A7" w14:textId="77777777" w:rsidTr="00B819C8">
        <w:tc>
          <w:tcPr>
            <w:tcW w:w="2694" w:type="dxa"/>
            <w:vAlign w:val="center"/>
          </w:tcPr>
          <w:p w14:paraId="604A7D54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B6E592" w14:textId="77777777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800DB" w14:paraId="44588023" w14:textId="77777777" w:rsidTr="00B819C8">
        <w:tc>
          <w:tcPr>
            <w:tcW w:w="2694" w:type="dxa"/>
            <w:vAlign w:val="center"/>
          </w:tcPr>
          <w:p w14:paraId="5097D080" w14:textId="77777777" w:rsidR="0085747A" w:rsidRPr="006800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26A36D" w14:textId="77777777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800DB" w14:paraId="320B051E" w14:textId="77777777" w:rsidTr="00B819C8">
        <w:tc>
          <w:tcPr>
            <w:tcW w:w="2694" w:type="dxa"/>
            <w:vAlign w:val="center"/>
          </w:tcPr>
          <w:p w14:paraId="12389C27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CB4B0D" w14:textId="77777777"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800DB" w14:paraId="1D7A040D" w14:textId="77777777" w:rsidTr="00B819C8">
        <w:tc>
          <w:tcPr>
            <w:tcW w:w="2694" w:type="dxa"/>
            <w:vAlign w:val="center"/>
          </w:tcPr>
          <w:p w14:paraId="6BD0301B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D25E57" w14:textId="77777777"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800DB" w14:paraId="746FEC4D" w14:textId="77777777" w:rsidTr="00B819C8">
        <w:tc>
          <w:tcPr>
            <w:tcW w:w="2694" w:type="dxa"/>
            <w:vAlign w:val="center"/>
          </w:tcPr>
          <w:p w14:paraId="6CFA3565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00DB">
              <w:rPr>
                <w:rFonts w:ascii="Corbel" w:hAnsi="Corbel"/>
                <w:sz w:val="24"/>
                <w:szCs w:val="24"/>
              </w:rPr>
              <w:t>/y</w:t>
            </w:r>
            <w:r w:rsidRPr="006800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DF5941" w14:textId="77777777" w:rsidR="0085747A" w:rsidRPr="006800DB" w:rsidRDefault="00FE27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I rok, 2</w:t>
            </w:r>
            <w:r w:rsidR="00F36DCE" w:rsidRPr="006800D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6800DB" w14:paraId="5A1AD975" w14:textId="77777777" w:rsidTr="00B819C8">
        <w:tc>
          <w:tcPr>
            <w:tcW w:w="2694" w:type="dxa"/>
            <w:vAlign w:val="center"/>
          </w:tcPr>
          <w:p w14:paraId="04C93013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46042C" w14:textId="77777777"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Moduł C. Kształcenie kierunkowe, przedmiot kierunkowy</w:t>
            </w:r>
          </w:p>
        </w:tc>
      </w:tr>
      <w:tr w:rsidR="00923D7D" w:rsidRPr="006800DB" w14:paraId="4CF9DF44" w14:textId="77777777" w:rsidTr="00B819C8">
        <w:tc>
          <w:tcPr>
            <w:tcW w:w="2694" w:type="dxa"/>
            <w:vAlign w:val="center"/>
          </w:tcPr>
          <w:p w14:paraId="531556AA" w14:textId="77777777" w:rsidR="00923D7D" w:rsidRPr="006800D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AA8694" w14:textId="77777777" w:rsidR="00923D7D" w:rsidRPr="006800DB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6800DB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6800DB" w14:paraId="77B47A41" w14:textId="77777777" w:rsidTr="00B819C8">
        <w:tc>
          <w:tcPr>
            <w:tcW w:w="2694" w:type="dxa"/>
            <w:vAlign w:val="center"/>
          </w:tcPr>
          <w:p w14:paraId="28F70527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8D6DA7" w14:textId="1D1D2572" w:rsidR="0085747A" w:rsidRPr="006800DB" w:rsidRDefault="006B0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6800DB">
              <w:rPr>
                <w:rFonts w:ascii="Corbel" w:hAnsi="Corbel"/>
                <w:b w:val="0"/>
                <w:sz w:val="24"/>
                <w:szCs w:val="24"/>
              </w:rPr>
              <w:t>r hab. Maciej Wnuk, prof. UR</w:t>
            </w:r>
          </w:p>
        </w:tc>
      </w:tr>
      <w:tr w:rsidR="0085747A" w:rsidRPr="006800DB" w14:paraId="0AC24D2C" w14:textId="77777777" w:rsidTr="00B819C8">
        <w:tc>
          <w:tcPr>
            <w:tcW w:w="2694" w:type="dxa"/>
            <w:vAlign w:val="center"/>
          </w:tcPr>
          <w:p w14:paraId="61C3009A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FB10DB" w14:textId="5E53756F" w:rsidR="0085747A" w:rsidRPr="006800DB" w:rsidRDefault="006B0ED0" w:rsidP="00D232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2729" w:rsidRPr="006800DB">
              <w:rPr>
                <w:rFonts w:ascii="Corbel" w:hAnsi="Corbel"/>
                <w:b w:val="0"/>
                <w:sz w:val="24"/>
                <w:szCs w:val="24"/>
              </w:rPr>
              <w:t>r hab. Maciej Wnuk, prof. UR</w:t>
            </w:r>
          </w:p>
        </w:tc>
      </w:tr>
    </w:tbl>
    <w:p w14:paraId="5B173985" w14:textId="77777777" w:rsidR="0085747A" w:rsidRPr="006800DB" w:rsidRDefault="0085747A" w:rsidP="00A42264">
      <w:pPr>
        <w:pStyle w:val="Podpunkty"/>
        <w:ind w:left="0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* </w:t>
      </w:r>
      <w:r w:rsidRPr="006800DB">
        <w:rPr>
          <w:rFonts w:ascii="Corbel" w:hAnsi="Corbel"/>
          <w:i/>
          <w:sz w:val="24"/>
          <w:szCs w:val="24"/>
        </w:rPr>
        <w:t>-</w:t>
      </w:r>
      <w:r w:rsidR="00B90885" w:rsidRPr="006800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00DB">
        <w:rPr>
          <w:rFonts w:ascii="Corbel" w:hAnsi="Corbel"/>
          <w:b w:val="0"/>
          <w:sz w:val="24"/>
          <w:szCs w:val="24"/>
        </w:rPr>
        <w:t>e,</w:t>
      </w:r>
      <w:r w:rsidR="00DD09AD" w:rsidRPr="006800DB">
        <w:rPr>
          <w:rFonts w:ascii="Corbel" w:hAnsi="Corbel"/>
          <w:b w:val="0"/>
          <w:sz w:val="24"/>
          <w:szCs w:val="24"/>
        </w:rPr>
        <w:t xml:space="preserve"> </w:t>
      </w:r>
      <w:r w:rsidRPr="006800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00DB">
        <w:rPr>
          <w:rFonts w:ascii="Corbel" w:hAnsi="Corbel"/>
          <w:b w:val="0"/>
          <w:i/>
          <w:sz w:val="24"/>
          <w:szCs w:val="24"/>
        </w:rPr>
        <w:t>w Jednostce</w:t>
      </w:r>
    </w:p>
    <w:p w14:paraId="2506876C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86077D" w14:textId="77777777" w:rsidR="0085747A" w:rsidRPr="006800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1.</w:t>
      </w:r>
      <w:r w:rsidR="00E22FBC" w:rsidRPr="006800DB">
        <w:rPr>
          <w:rFonts w:ascii="Corbel" w:hAnsi="Corbel"/>
          <w:sz w:val="24"/>
          <w:szCs w:val="24"/>
        </w:rPr>
        <w:t>1</w:t>
      </w:r>
      <w:r w:rsidRPr="006800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A044D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6800DB" w14:paraId="79CDE21F" w14:textId="77777777" w:rsidTr="00D232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D928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Semestr</w:t>
            </w:r>
          </w:p>
          <w:p w14:paraId="7C0ED5E7" w14:textId="77777777" w:rsidR="00015B8F" w:rsidRPr="006800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(</w:t>
            </w:r>
            <w:r w:rsidR="00363F78" w:rsidRPr="006800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0137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9663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3407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9EC7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EE8A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1175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6994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35D3" w14:textId="77777777" w:rsidR="00015B8F" w:rsidRPr="006800DB" w:rsidRDefault="00A160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9813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00DB">
              <w:rPr>
                <w:rFonts w:ascii="Corbel" w:hAnsi="Corbel"/>
                <w:b/>
                <w:szCs w:val="24"/>
              </w:rPr>
              <w:t>Liczba pkt</w:t>
            </w:r>
            <w:r w:rsidR="00B90885" w:rsidRPr="006800DB">
              <w:rPr>
                <w:rFonts w:ascii="Corbel" w:hAnsi="Corbel"/>
                <w:b/>
                <w:szCs w:val="24"/>
              </w:rPr>
              <w:t>.</w:t>
            </w:r>
            <w:r w:rsidRPr="006800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00DB" w14:paraId="5AD44FE6" w14:textId="77777777" w:rsidTr="00D232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BB91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90B4" w14:textId="77777777" w:rsidR="00015B8F" w:rsidRPr="006800DB" w:rsidRDefault="00D232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19DC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1045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10F1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BA46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0FA2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8B98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4CF1" w14:textId="77777777" w:rsidR="00015B8F" w:rsidRPr="006800DB" w:rsidRDefault="00A160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83CE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0A1122" w14:textId="77777777" w:rsidR="00923D7D" w:rsidRPr="006800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401262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1.2.</w:t>
      </w:r>
      <w:r w:rsidRPr="006800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C0DE296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eastAsia="MS Gothic" w:hAnsi="Corbel"/>
          <w:b w:val="0"/>
          <w:szCs w:val="24"/>
        </w:rPr>
        <w:sym w:font="Wingdings" w:char="F078"/>
      </w:r>
      <w:r w:rsidRPr="006800DB">
        <w:rPr>
          <w:rFonts w:ascii="Corbel" w:eastAsia="MS Gothic" w:hAnsi="Corbel"/>
          <w:b w:val="0"/>
          <w:szCs w:val="24"/>
        </w:rPr>
        <w:t xml:space="preserve"> </w:t>
      </w:r>
      <w:r w:rsidRPr="006800D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BBA7C0C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MS Gothic" w:eastAsia="MS Gothic" w:hAnsi="MS Gothic" w:cs="MS Gothic" w:hint="eastAsia"/>
          <w:b w:val="0"/>
          <w:szCs w:val="24"/>
        </w:rPr>
        <w:t>☐</w:t>
      </w:r>
      <w:r w:rsidRPr="006800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35A3E3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0DD18E7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1.3 </w:t>
      </w:r>
      <w:r w:rsidRPr="006800DB">
        <w:rPr>
          <w:rFonts w:ascii="Corbel" w:hAnsi="Corbel"/>
          <w:smallCaps w:val="0"/>
          <w:szCs w:val="24"/>
        </w:rPr>
        <w:tab/>
        <w:t>Forma zaliczenia przedmiotu  (z toku)</w:t>
      </w:r>
    </w:p>
    <w:p w14:paraId="7D111CCC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wykład – zaliczenie bez oceny</w:t>
      </w:r>
      <w:r w:rsidRPr="006800DB">
        <w:rPr>
          <w:rFonts w:ascii="Corbel" w:hAnsi="Corbel"/>
          <w:b w:val="0"/>
          <w:smallCaps w:val="0"/>
          <w:szCs w:val="24"/>
        </w:rPr>
        <w:tab/>
      </w:r>
    </w:p>
    <w:p w14:paraId="148AB7DF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28BC9FEF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całość przedmiotu - egzamin</w:t>
      </w:r>
    </w:p>
    <w:p w14:paraId="675056F5" w14:textId="77777777" w:rsidR="00D232C7" w:rsidRPr="006800DB" w:rsidRDefault="00D232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24EB9E" w14:textId="77777777" w:rsidR="00E960BB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2437427C" w14:textId="77777777" w:rsidTr="00745302">
        <w:tc>
          <w:tcPr>
            <w:tcW w:w="9670" w:type="dxa"/>
          </w:tcPr>
          <w:p w14:paraId="736FD47A" w14:textId="77777777" w:rsidR="0085747A" w:rsidRPr="006800DB" w:rsidRDefault="00077F96" w:rsidP="00D232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budowy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biologia komórki</w:t>
            </w:r>
          </w:p>
        </w:tc>
      </w:tr>
    </w:tbl>
    <w:p w14:paraId="76FE53C1" w14:textId="77777777" w:rsidR="00153C41" w:rsidRPr="006800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0029C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>3.</w:t>
      </w:r>
      <w:r w:rsidR="00A84C85" w:rsidRPr="006800DB">
        <w:rPr>
          <w:rFonts w:ascii="Corbel" w:hAnsi="Corbel"/>
          <w:szCs w:val="24"/>
        </w:rPr>
        <w:t>cele, efekty uczenia się</w:t>
      </w:r>
      <w:r w:rsidR="0085747A" w:rsidRPr="006800DB">
        <w:rPr>
          <w:rFonts w:ascii="Corbel" w:hAnsi="Corbel"/>
          <w:szCs w:val="24"/>
        </w:rPr>
        <w:t xml:space="preserve"> , treści Programowe i stosowane metody Dydaktyczne</w:t>
      </w:r>
    </w:p>
    <w:p w14:paraId="4DD0D8F0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1F46DA" w14:textId="77777777" w:rsidR="0085747A" w:rsidRPr="006800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3.1 </w:t>
      </w:r>
      <w:r w:rsidR="00C05F44" w:rsidRPr="006800DB">
        <w:rPr>
          <w:rFonts w:ascii="Corbel" w:hAnsi="Corbel"/>
          <w:sz w:val="24"/>
          <w:szCs w:val="24"/>
        </w:rPr>
        <w:t>Cele przedmiotu</w:t>
      </w:r>
    </w:p>
    <w:p w14:paraId="2AEE06F8" w14:textId="77777777" w:rsidR="00F83B28" w:rsidRPr="006800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32E" w:rsidRPr="006800DB" w14:paraId="3C6858B6" w14:textId="77777777" w:rsidTr="0044432E">
        <w:tc>
          <w:tcPr>
            <w:tcW w:w="845" w:type="dxa"/>
            <w:vAlign w:val="center"/>
          </w:tcPr>
          <w:p w14:paraId="088E0F8B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4CF70ADB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obecnym stanem wiedzy o mechanizmach dziedziczenia w świetle teorii Mendla i Morgana.</w:t>
            </w:r>
          </w:p>
        </w:tc>
      </w:tr>
      <w:tr w:rsidR="0044432E" w:rsidRPr="006800DB" w14:paraId="05C3BD37" w14:textId="77777777" w:rsidTr="0044432E">
        <w:tc>
          <w:tcPr>
            <w:tcW w:w="845" w:type="dxa"/>
            <w:vAlign w:val="center"/>
          </w:tcPr>
          <w:p w14:paraId="0A202034" w14:textId="77777777" w:rsidR="0044432E" w:rsidRPr="006800DB" w:rsidRDefault="0044432E" w:rsidP="00075C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D801574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Przedstawienie aktualnej wiedzy dotyczącej budowy i funkcji kwasów nukleinowych, </w:t>
            </w:r>
          </w:p>
        </w:tc>
      </w:tr>
      <w:tr w:rsidR="0044432E" w:rsidRPr="006800DB" w14:paraId="6820CE87" w14:textId="77777777" w:rsidTr="0044432E">
        <w:tc>
          <w:tcPr>
            <w:tcW w:w="845" w:type="dxa"/>
            <w:vAlign w:val="center"/>
          </w:tcPr>
          <w:p w14:paraId="413E91B1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67FB4F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Przedstawienie wiedzy zakresu mechanizmów molekularnych odpowiedzialnych za regulację ekspresji genów</w:t>
            </w:r>
          </w:p>
        </w:tc>
      </w:tr>
      <w:tr w:rsidR="0044432E" w:rsidRPr="006800DB" w14:paraId="57884B44" w14:textId="77777777" w:rsidTr="0044432E">
        <w:tc>
          <w:tcPr>
            <w:tcW w:w="845" w:type="dxa"/>
            <w:vAlign w:val="center"/>
          </w:tcPr>
          <w:p w14:paraId="4DA00029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E330D0C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Nauka rozwiązywania problemów naukowych z zakresu dziedziczenia cech.</w:t>
            </w:r>
          </w:p>
        </w:tc>
      </w:tr>
      <w:tr w:rsidR="0044432E" w:rsidRPr="006800DB" w14:paraId="03F499AA" w14:textId="77777777" w:rsidTr="0044432E">
        <w:tc>
          <w:tcPr>
            <w:tcW w:w="845" w:type="dxa"/>
            <w:vAlign w:val="center"/>
          </w:tcPr>
          <w:p w14:paraId="22BC5B9A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2F12EC00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metodami analizy genomów.  </w:t>
            </w:r>
          </w:p>
        </w:tc>
      </w:tr>
    </w:tbl>
    <w:p w14:paraId="59B7C42E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EE061A" w14:textId="77777777" w:rsidR="001D7B54" w:rsidRPr="006800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3.2 </w:t>
      </w:r>
      <w:r w:rsidR="001D7B54" w:rsidRPr="006800DB">
        <w:rPr>
          <w:rFonts w:ascii="Corbel" w:hAnsi="Corbel"/>
          <w:b/>
          <w:sz w:val="24"/>
          <w:szCs w:val="24"/>
        </w:rPr>
        <w:t xml:space="preserve">Efekty </w:t>
      </w:r>
      <w:r w:rsidR="00C05F44" w:rsidRPr="006800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00DB">
        <w:rPr>
          <w:rFonts w:ascii="Corbel" w:hAnsi="Corbel"/>
          <w:b/>
          <w:sz w:val="24"/>
          <w:szCs w:val="24"/>
        </w:rPr>
        <w:t>dla przedmiotu</w:t>
      </w:r>
    </w:p>
    <w:p w14:paraId="3B6D1B24" w14:textId="77777777" w:rsidR="001D7B54" w:rsidRPr="006800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3D17" w:rsidRPr="006800DB" w14:paraId="79299452" w14:textId="77777777" w:rsidTr="00963B35">
        <w:tc>
          <w:tcPr>
            <w:tcW w:w="1681" w:type="dxa"/>
            <w:vAlign w:val="center"/>
          </w:tcPr>
          <w:p w14:paraId="63B70C1E" w14:textId="77777777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00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058C527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8900C02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00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7F96" w:rsidRPr="006800DB" w14:paraId="7BCA317F" w14:textId="77777777" w:rsidTr="00963B35">
        <w:tc>
          <w:tcPr>
            <w:tcW w:w="1681" w:type="dxa"/>
            <w:vAlign w:val="center"/>
          </w:tcPr>
          <w:p w14:paraId="4B2C1615" w14:textId="77777777" w:rsidR="00077F96" w:rsidRPr="006800DB" w:rsidRDefault="00077F9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75580D0D" w14:textId="77777777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14:paraId="4DF99B5E" w14:textId="77777777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3D17" w:rsidRPr="006800DB" w14:paraId="595EEB9C" w14:textId="77777777" w:rsidTr="00191747">
        <w:tc>
          <w:tcPr>
            <w:tcW w:w="1681" w:type="dxa"/>
          </w:tcPr>
          <w:p w14:paraId="16D9D8DD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15659" w14:textId="77777777" w:rsidR="00C2266D" w:rsidRPr="006800DB" w:rsidRDefault="00077F96" w:rsidP="0006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Scharakteryzuje g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enetyczne aspekty funkcjonowania człowieka 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>oraz mechanizmy dziedziczenia cech</w:t>
            </w:r>
          </w:p>
        </w:tc>
        <w:tc>
          <w:tcPr>
            <w:tcW w:w="1865" w:type="dxa"/>
            <w:vAlign w:val="center"/>
          </w:tcPr>
          <w:p w14:paraId="373A79C9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163D17" w:rsidRPr="006800DB" w14:paraId="4B2EC663" w14:textId="77777777" w:rsidTr="00191747">
        <w:tc>
          <w:tcPr>
            <w:tcW w:w="1681" w:type="dxa"/>
          </w:tcPr>
          <w:p w14:paraId="2981A67A" w14:textId="77777777" w:rsidR="00BE51A6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DDC51E3" w14:textId="77777777" w:rsidR="00A16315" w:rsidRPr="006800DB" w:rsidRDefault="00077F96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Pozna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narzędzi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>a genetyczne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do analizy genomu człowieka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oraz dziedziczenia cech</w:t>
            </w:r>
          </w:p>
        </w:tc>
        <w:tc>
          <w:tcPr>
            <w:tcW w:w="1865" w:type="dxa"/>
            <w:vAlign w:val="center"/>
          </w:tcPr>
          <w:p w14:paraId="383E5AD1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163D17" w:rsidRPr="006800DB" w14:paraId="434ABC96" w14:textId="77777777" w:rsidTr="00191747">
        <w:tc>
          <w:tcPr>
            <w:tcW w:w="1681" w:type="dxa"/>
          </w:tcPr>
          <w:p w14:paraId="5C7DA239" w14:textId="77777777" w:rsidR="0032566C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C551E0" w14:textId="77777777" w:rsidR="00F3722C" w:rsidRPr="006800DB" w:rsidRDefault="00191747" w:rsidP="00191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Posługuje się etycznymi zasadami dotyczącymi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genetyki człowieka</w:t>
            </w:r>
          </w:p>
        </w:tc>
        <w:tc>
          <w:tcPr>
            <w:tcW w:w="1865" w:type="dxa"/>
            <w:vAlign w:val="center"/>
          </w:tcPr>
          <w:p w14:paraId="5EE2F12A" w14:textId="77777777" w:rsidR="003454F1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14:paraId="2531A8A6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FC031" w14:textId="77777777" w:rsidR="0085747A" w:rsidRPr="006800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>3.3</w:t>
      </w:r>
      <w:r w:rsidR="0085747A" w:rsidRPr="006800DB">
        <w:rPr>
          <w:rFonts w:ascii="Corbel" w:hAnsi="Corbel"/>
          <w:b/>
          <w:sz w:val="24"/>
          <w:szCs w:val="24"/>
        </w:rPr>
        <w:t>T</w:t>
      </w:r>
      <w:r w:rsidR="001D7B54" w:rsidRPr="006800DB">
        <w:rPr>
          <w:rFonts w:ascii="Corbel" w:hAnsi="Corbel"/>
          <w:b/>
          <w:sz w:val="24"/>
          <w:szCs w:val="24"/>
        </w:rPr>
        <w:t xml:space="preserve">reści programowe </w:t>
      </w:r>
    </w:p>
    <w:p w14:paraId="461D1A7A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Problematyka wykładu </w:t>
      </w:r>
    </w:p>
    <w:p w14:paraId="658D8BC4" w14:textId="77777777" w:rsidR="00675843" w:rsidRPr="006800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3128D250" w14:textId="77777777" w:rsidTr="00075C58">
        <w:tc>
          <w:tcPr>
            <w:tcW w:w="9520" w:type="dxa"/>
          </w:tcPr>
          <w:p w14:paraId="0237C90E" w14:textId="77777777" w:rsidR="0085747A" w:rsidRPr="006800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14:paraId="0AC8A0D9" w14:textId="77777777" w:rsidTr="00075C58">
        <w:tc>
          <w:tcPr>
            <w:tcW w:w="9520" w:type="dxa"/>
          </w:tcPr>
          <w:p w14:paraId="061911B3" w14:textId="77777777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Struktura i właściwości kwasów nukleinowych. Organizacja genomu Prokaryota i Eukaryota. Organizacja mitochondrialnego DNA. Transpozony. Typy i funkcje RNA.</w:t>
            </w:r>
          </w:p>
        </w:tc>
      </w:tr>
      <w:tr w:rsidR="00075C58" w:rsidRPr="006800DB" w14:paraId="29B1BB63" w14:textId="77777777" w:rsidTr="00075C58">
        <w:tc>
          <w:tcPr>
            <w:tcW w:w="9520" w:type="dxa"/>
          </w:tcPr>
          <w:p w14:paraId="4DCF6DBD" w14:textId="77777777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Style w:val="apple-style-span"/>
                <w:rFonts w:ascii="Corbel" w:hAnsi="Corbel"/>
                <w:sz w:val="24"/>
                <w:szCs w:val="24"/>
              </w:rPr>
              <w:t>Mechanizm replikacji DNA komórek bakteryjnych oraz eukariotycznych. Rodzaje Polimeraz DNA i ich właściwości.</w:t>
            </w:r>
          </w:p>
        </w:tc>
      </w:tr>
      <w:tr w:rsidR="00075C58" w:rsidRPr="006800DB" w14:paraId="04964723" w14:textId="77777777" w:rsidTr="00075C58">
        <w:tc>
          <w:tcPr>
            <w:tcW w:w="9520" w:type="dxa"/>
          </w:tcPr>
          <w:p w14:paraId="226E82A2" w14:textId="77777777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Organizacja  genów w komórkach bakteryjnych oraz eukariotycznych. Transkrypcja. Regulacja ekspresji genów u Pro- i Eukaryota na poziomie transkrypcji. Mechanizmy epigenetyczne. Modyfikacje histonów oraz DNA.  Regulowanie ekspresji genów potranskrypcyjnie (siRNA, mikroRNA, lncRNA). </w:t>
            </w:r>
          </w:p>
        </w:tc>
      </w:tr>
      <w:tr w:rsidR="00075C58" w:rsidRPr="006800DB" w14:paraId="221B7963" w14:textId="77777777" w:rsidTr="00075C58">
        <w:tc>
          <w:tcPr>
            <w:tcW w:w="9520" w:type="dxa"/>
          </w:tcPr>
          <w:p w14:paraId="1433CBBB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Splicing, mechanizm dojrzewania mRNA.</w:t>
            </w:r>
          </w:p>
        </w:tc>
      </w:tr>
      <w:tr w:rsidR="00075C58" w:rsidRPr="006800DB" w14:paraId="6235FCE4" w14:textId="77777777" w:rsidTr="00075C58">
        <w:tc>
          <w:tcPr>
            <w:tcW w:w="9520" w:type="dxa"/>
          </w:tcPr>
          <w:p w14:paraId="130C8423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genetyczny. Translacja.  Modyfikacje posttranslacyjne i transport białek w komórce.</w:t>
            </w:r>
          </w:p>
        </w:tc>
      </w:tr>
      <w:tr w:rsidR="00075C58" w:rsidRPr="006800DB" w14:paraId="75FECB37" w14:textId="77777777" w:rsidTr="00075C58">
        <w:tc>
          <w:tcPr>
            <w:tcW w:w="9520" w:type="dxa"/>
          </w:tcPr>
          <w:p w14:paraId="4C33B049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Determinacja płci, cechy związane z płcią. Rodzicielskie piętno genomowe (mechanizm, znaczenie).</w:t>
            </w:r>
          </w:p>
        </w:tc>
      </w:tr>
      <w:tr w:rsidR="00075C58" w:rsidRPr="006800DB" w14:paraId="4CF1DC95" w14:textId="77777777" w:rsidTr="00075C58">
        <w:tc>
          <w:tcPr>
            <w:tcW w:w="9520" w:type="dxa"/>
          </w:tcPr>
          <w:p w14:paraId="4AC6EFFF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Mutacje genowe, chromosomowe i genomowe. Przykłady chorób genetycznych.</w:t>
            </w:r>
          </w:p>
        </w:tc>
      </w:tr>
    </w:tbl>
    <w:p w14:paraId="75A81CE3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692BB9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800DB">
        <w:rPr>
          <w:rFonts w:ascii="Corbel" w:hAnsi="Corbel"/>
          <w:sz w:val="24"/>
          <w:szCs w:val="24"/>
        </w:rPr>
        <w:t xml:space="preserve">, </w:t>
      </w:r>
      <w:r w:rsidRPr="006800DB">
        <w:rPr>
          <w:rFonts w:ascii="Corbel" w:hAnsi="Corbel"/>
          <w:sz w:val="24"/>
          <w:szCs w:val="24"/>
        </w:rPr>
        <w:t xml:space="preserve">zajęć praktycznych </w:t>
      </w:r>
    </w:p>
    <w:p w14:paraId="56BF2A67" w14:textId="77777777" w:rsidR="0085747A" w:rsidRPr="006800D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3CCB8373" w14:textId="77777777" w:rsidTr="00075C58">
        <w:tc>
          <w:tcPr>
            <w:tcW w:w="9520" w:type="dxa"/>
          </w:tcPr>
          <w:p w14:paraId="7ECA9538" w14:textId="77777777" w:rsidR="0085747A" w:rsidRPr="006800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14:paraId="3ACDDB8C" w14:textId="77777777" w:rsidTr="00075C58">
        <w:tc>
          <w:tcPr>
            <w:tcW w:w="9520" w:type="dxa"/>
          </w:tcPr>
          <w:p w14:paraId="667EA13A" w14:textId="77777777" w:rsidR="00075C58" w:rsidRPr="006800DB" w:rsidRDefault="00075C58" w:rsidP="00075C58">
            <w:pPr>
              <w:pStyle w:val="Standard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Zapoznanie się z regulaminem BHP oraz regulaminem pracowni genetycznej;</w:t>
            </w:r>
          </w:p>
          <w:p w14:paraId="22FC0EBB" w14:textId="77777777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Podział komórki. Obserwacja mitozy w komórkach merystemów wierzchołkowych korzenia cebuli oraz czosnku.</w:t>
            </w:r>
          </w:p>
        </w:tc>
      </w:tr>
      <w:tr w:rsidR="00075C58" w:rsidRPr="006800DB" w14:paraId="0872ED9B" w14:textId="77777777" w:rsidTr="00075C58">
        <w:tc>
          <w:tcPr>
            <w:tcW w:w="9520" w:type="dxa"/>
          </w:tcPr>
          <w:p w14:paraId="066C6BDF" w14:textId="77777777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>Genetyka klasyczna: Badania Grzegorza Mendla, Segregacja cech mendlowskich (prawa dziedziczenia : segregacja cech dominujących i recesywnych, niezależna segregacja dwóch cech, krzyżówki testowe, odstępstwa od mendlowskiego wzoru dziedziczenia.</w:t>
            </w:r>
          </w:p>
        </w:tc>
      </w:tr>
      <w:tr w:rsidR="00075C58" w:rsidRPr="006800DB" w14:paraId="37512EAE" w14:textId="77777777" w:rsidTr="00075C58">
        <w:tc>
          <w:tcPr>
            <w:tcW w:w="9520" w:type="dxa"/>
          </w:tcPr>
          <w:p w14:paraId="3C121180" w14:textId="77777777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Dziedziczenie cech na przykładzie oragnizmu modelowego Genetyka muszki owocowej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:</w:t>
            </w:r>
          </w:p>
          <w:p w14:paraId="1C362C33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Wprowadzenie do genetyki muszki owocowej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. Obserwacja mutantów, rozpoznawanie płci</w:t>
            </w:r>
          </w:p>
          <w:p w14:paraId="654A6C0E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Izolacja i obserwacja chromosomów olbrzymich politenicznych z gruczołów ślinowych larw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;</w:t>
            </w:r>
          </w:p>
          <w:p w14:paraId="73203285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Izolacja larw muszki owocowej;</w:t>
            </w:r>
          </w:p>
          <w:p w14:paraId="353F0590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F1 muszki owocowej; </w:t>
            </w:r>
          </w:p>
          <w:p w14:paraId="4DC538DB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F2 muszki owocowej; </w:t>
            </w:r>
          </w:p>
          <w:p w14:paraId="222317B5" w14:textId="77777777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Rozwiązywanie zadań z zakresu krzyżówek genetycznych muszki owocowej.</w:t>
            </w:r>
          </w:p>
        </w:tc>
      </w:tr>
      <w:tr w:rsidR="00075C58" w:rsidRPr="006800DB" w14:paraId="6E5EE38A" w14:textId="77777777" w:rsidTr="00075C58">
        <w:tc>
          <w:tcPr>
            <w:tcW w:w="9520" w:type="dxa"/>
          </w:tcPr>
          <w:p w14:paraId="40789E54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Cechy genetyczne o charakterze ilościowym. Rozkład normalny i model dziedziczenia wielogenowego z wartością progową. Rozkład genów w populacji (częstość alleli). Równowaga Hardy’ego-Weinberga. Pokrewieństwo i wsobność. Polimorfizm. Rozkład geograficzny genów.</w:t>
            </w:r>
          </w:p>
        </w:tc>
      </w:tr>
      <w:tr w:rsidR="00075C58" w:rsidRPr="006800DB" w14:paraId="4A53DB31" w14:textId="77777777" w:rsidTr="00075C58">
        <w:tc>
          <w:tcPr>
            <w:tcW w:w="9520" w:type="dxa"/>
          </w:tcPr>
          <w:p w14:paraId="494C1BF8" w14:textId="77777777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Genetyka człowieka:</w:t>
            </w:r>
          </w:p>
          <w:p w14:paraId="07D9D63C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Określanie płci  genetycznej  - Barwienie i ocena chromatyny płciowej -  Inaktywacja chromosomu X;  Zastosowanie reakcji PCR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;</w:t>
            </w:r>
          </w:p>
          <w:p w14:paraId="4AFC66CE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Genetycznie uwarunkowane choroby człowieka;</w:t>
            </w:r>
          </w:p>
          <w:p w14:paraId="5000D0B7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Krzyżówki genetyczne oraz analiza rodowodów – rozwiązywanie zadań;</w:t>
            </w:r>
          </w:p>
        </w:tc>
      </w:tr>
    </w:tbl>
    <w:p w14:paraId="0E0CB10F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F14027" w14:textId="77777777" w:rsidR="0085747A" w:rsidRPr="006800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3.4 Metody dydaktyczne</w:t>
      </w:r>
    </w:p>
    <w:p w14:paraId="1D36D862" w14:textId="77777777" w:rsidR="00191747" w:rsidRPr="006800DB" w:rsidRDefault="001917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b w:val="0"/>
          <w:smallCaps w:val="0"/>
          <w:szCs w:val="24"/>
        </w:rPr>
        <w:t>wykład z prezentacją multimedialną; zajęcia laboratoryjne, eksperyment</w:t>
      </w:r>
    </w:p>
    <w:p w14:paraId="5C17F4A0" w14:textId="77777777" w:rsidR="0085747A" w:rsidRPr="006800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 </w:t>
      </w:r>
      <w:r w:rsidR="0085747A" w:rsidRPr="006800DB">
        <w:rPr>
          <w:rFonts w:ascii="Corbel" w:hAnsi="Corbel"/>
          <w:smallCaps w:val="0"/>
          <w:szCs w:val="24"/>
        </w:rPr>
        <w:t>METODY I KRYTERIA OCENY</w:t>
      </w:r>
    </w:p>
    <w:p w14:paraId="1E1093D7" w14:textId="77777777" w:rsidR="00923D7D" w:rsidRPr="006800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4604A" w14:textId="77777777" w:rsidR="0085747A" w:rsidRPr="006800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00DB">
        <w:rPr>
          <w:rFonts w:ascii="Corbel" w:hAnsi="Corbel"/>
          <w:smallCaps w:val="0"/>
          <w:szCs w:val="24"/>
        </w:rPr>
        <w:t>uczenia się</w:t>
      </w:r>
    </w:p>
    <w:p w14:paraId="2BEEF823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800DB" w14:paraId="08E1CE78" w14:textId="77777777" w:rsidTr="00BE51A6">
        <w:tc>
          <w:tcPr>
            <w:tcW w:w="1962" w:type="dxa"/>
            <w:vAlign w:val="center"/>
          </w:tcPr>
          <w:p w14:paraId="09B216EF" w14:textId="77777777" w:rsidR="0085747A" w:rsidRPr="006800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026757E" w14:textId="77777777" w:rsidR="0085747A" w:rsidRPr="006800D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760BC3" w14:textId="77777777" w:rsidR="0085747A" w:rsidRPr="006800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ADF908" w14:textId="77777777" w:rsidR="00923D7D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A375C6F" w14:textId="77777777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0C5B" w:rsidRPr="006800DB" w14:paraId="12062FA2" w14:textId="77777777" w:rsidTr="00BE51A6">
        <w:tc>
          <w:tcPr>
            <w:tcW w:w="1962" w:type="dxa"/>
            <w:vAlign w:val="center"/>
          </w:tcPr>
          <w:p w14:paraId="59BA8848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640B13AA" w14:textId="77777777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17FE4E15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A30C5B" w:rsidRPr="006800DB" w14:paraId="7B9A8452" w14:textId="77777777" w:rsidTr="00BE51A6">
        <w:tc>
          <w:tcPr>
            <w:tcW w:w="1962" w:type="dxa"/>
            <w:vAlign w:val="center"/>
          </w:tcPr>
          <w:p w14:paraId="125E0F94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D885D4F" w14:textId="77777777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3370708C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30C5B" w:rsidRPr="006800DB" w14:paraId="39E3BEC0" w14:textId="77777777" w:rsidTr="00BE51A6">
        <w:tc>
          <w:tcPr>
            <w:tcW w:w="1962" w:type="dxa"/>
            <w:vAlign w:val="center"/>
          </w:tcPr>
          <w:p w14:paraId="71D33958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F4BD30A" w14:textId="77777777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</w:t>
            </w:r>
          </w:p>
        </w:tc>
        <w:tc>
          <w:tcPr>
            <w:tcW w:w="2117" w:type="dxa"/>
            <w:vAlign w:val="center"/>
          </w:tcPr>
          <w:p w14:paraId="2AEBFA08" w14:textId="77777777" w:rsidR="00A30C5B" w:rsidRPr="006800DB" w:rsidRDefault="007A5F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30C5B" w:rsidRPr="006800DB">
              <w:rPr>
                <w:rFonts w:ascii="Corbel" w:hAnsi="Corbel"/>
                <w:b w:val="0"/>
                <w:smallCaps w:val="0"/>
                <w:szCs w:val="24"/>
              </w:rPr>
              <w:t>ykład, warsztaty</w:t>
            </w:r>
          </w:p>
        </w:tc>
      </w:tr>
    </w:tbl>
    <w:p w14:paraId="7119AE47" w14:textId="77777777" w:rsidR="00923D7D" w:rsidRPr="006800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3FD488" w14:textId="77777777" w:rsidR="0085747A" w:rsidRPr="006800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4.2 </w:t>
      </w:r>
      <w:r w:rsidR="0085747A" w:rsidRPr="006800DB">
        <w:rPr>
          <w:rFonts w:ascii="Corbel" w:hAnsi="Corbel"/>
          <w:smallCaps w:val="0"/>
          <w:szCs w:val="24"/>
        </w:rPr>
        <w:t>Warunki zaliczenia przedmiotu (kryteria oceniania)</w:t>
      </w:r>
    </w:p>
    <w:p w14:paraId="08C906E7" w14:textId="77777777" w:rsidR="00923D7D" w:rsidRPr="006800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7B5F8A8A" w14:textId="77777777" w:rsidTr="00923D7D">
        <w:tc>
          <w:tcPr>
            <w:tcW w:w="9670" w:type="dxa"/>
          </w:tcPr>
          <w:p w14:paraId="231A86D1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Wykład – pozytywna ocena z egzaminu pisemnego,</w:t>
            </w:r>
          </w:p>
          <w:p w14:paraId="4BB2B61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Ćwiczenia laboratoryjne - zaliczenie z oceną; ustalenie oceny zaliczeniowej na podstawie ocen cząstkowych</w:t>
            </w:r>
          </w:p>
          <w:p w14:paraId="21FF538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Metody i kryteria oceny:</w:t>
            </w:r>
          </w:p>
          <w:p w14:paraId="5B3322D3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A: Pytania z zakresu wiadomości do zapamiętania;</w:t>
            </w:r>
          </w:p>
          <w:p w14:paraId="53CBE3E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B: Pytania z zakresu widomości do rozumienia;</w:t>
            </w:r>
          </w:p>
          <w:p w14:paraId="4FF1DF71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C: Rozwiązywanie zadania pisemnego typowego;</w:t>
            </w:r>
          </w:p>
          <w:p w14:paraId="0D15CE71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D: Rozwiązywanie zadania pisemnego nietypowego;</w:t>
            </w:r>
          </w:p>
          <w:p w14:paraId="189D771B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Kryteria oceny:</w:t>
            </w:r>
          </w:p>
          <w:p w14:paraId="6BEF072B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>- za niewystarczające rozwiązanie zadań tylko z obszaru A i B =ocena 2,0</w:t>
            </w:r>
          </w:p>
          <w:p w14:paraId="4BF2FDF2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tylko z obszaru A i B możliwość uzyskania max. oceny 3,0</w:t>
            </w:r>
          </w:p>
          <w:p w14:paraId="44051A89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z obszaru A + B + C możliwość uzyskania max. oceny 4,0</w:t>
            </w:r>
          </w:p>
          <w:p w14:paraId="12D7C9A5" w14:textId="77777777" w:rsidR="0085747A" w:rsidRPr="006800DB" w:rsidRDefault="00075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- za rozwiązanie zadań z obszaru A + B + C + D  możliwość uzyskania oceny 5,0</w:t>
            </w:r>
          </w:p>
        </w:tc>
      </w:tr>
    </w:tbl>
    <w:p w14:paraId="1B52DAE7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A492AE" w14:textId="77777777" w:rsidR="009F4610" w:rsidRPr="006800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5. </w:t>
      </w:r>
      <w:r w:rsidR="00C61DC5" w:rsidRPr="006800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9BF0FB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6800DB" w14:paraId="4ACCD66E" w14:textId="77777777" w:rsidTr="00A91E6A">
        <w:tc>
          <w:tcPr>
            <w:tcW w:w="5416" w:type="dxa"/>
            <w:vAlign w:val="center"/>
          </w:tcPr>
          <w:p w14:paraId="2178A9DF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2D199DF0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00DB" w14:paraId="3FF8EC01" w14:textId="77777777" w:rsidTr="00A91E6A">
        <w:tc>
          <w:tcPr>
            <w:tcW w:w="5416" w:type="dxa"/>
          </w:tcPr>
          <w:p w14:paraId="2F4B166C" w14:textId="77777777" w:rsidR="0085747A" w:rsidRPr="006800DB" w:rsidRDefault="00C61DC5" w:rsidP="00D40E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800D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00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6EA80C9E" w14:textId="77777777" w:rsidR="0085747A" w:rsidRPr="006800DB" w:rsidRDefault="00075C58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800DB" w14:paraId="4395CCBF" w14:textId="77777777" w:rsidTr="00A91E6A">
        <w:tc>
          <w:tcPr>
            <w:tcW w:w="5416" w:type="dxa"/>
          </w:tcPr>
          <w:p w14:paraId="4B82BDB3" w14:textId="77777777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B465F9" w14:textId="77777777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ud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104" w:type="dxa"/>
          </w:tcPr>
          <w:p w14:paraId="30B8FB84" w14:textId="77777777" w:rsidR="00C61DC5" w:rsidRPr="006800DB" w:rsidRDefault="007A5F7E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00DB" w14:paraId="1C70FC9E" w14:textId="77777777" w:rsidTr="00A91E6A">
        <w:tc>
          <w:tcPr>
            <w:tcW w:w="5416" w:type="dxa"/>
          </w:tcPr>
          <w:p w14:paraId="64DC9466" w14:textId="77777777" w:rsidR="00C61DC5" w:rsidRPr="006800DB" w:rsidRDefault="00C61DC5" w:rsidP="00A91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6800DB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 xml:space="preserve"> oraz egzaminu </w:t>
            </w:r>
          </w:p>
        </w:tc>
        <w:tc>
          <w:tcPr>
            <w:tcW w:w="4104" w:type="dxa"/>
          </w:tcPr>
          <w:p w14:paraId="7D360529" w14:textId="77777777" w:rsidR="00C61DC5" w:rsidRPr="006800DB" w:rsidRDefault="00A91E6A" w:rsidP="00A91E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6800DB" w14:paraId="22BCA783" w14:textId="77777777" w:rsidTr="00A91E6A">
        <w:tc>
          <w:tcPr>
            <w:tcW w:w="5416" w:type="dxa"/>
          </w:tcPr>
          <w:p w14:paraId="359803A7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3D0F7BC" w14:textId="77777777" w:rsidR="0085747A" w:rsidRPr="006800DB" w:rsidRDefault="00075C5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800DB" w14:paraId="66A633F0" w14:textId="77777777" w:rsidTr="00A91E6A">
        <w:tc>
          <w:tcPr>
            <w:tcW w:w="5416" w:type="dxa"/>
          </w:tcPr>
          <w:p w14:paraId="3A73199E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6CAA91BF" w14:textId="77777777" w:rsidR="0085747A" w:rsidRPr="006800DB" w:rsidRDefault="000953D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23593B" w14:textId="77777777" w:rsidR="0085747A" w:rsidRPr="006800DB" w:rsidRDefault="00923D7D" w:rsidP="00A91E6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800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00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22D426" w14:textId="77777777" w:rsidR="003E1941" w:rsidRPr="006800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173A0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6. </w:t>
      </w:r>
      <w:r w:rsidR="0085747A" w:rsidRPr="006800DB">
        <w:rPr>
          <w:rFonts w:ascii="Corbel" w:hAnsi="Corbel"/>
          <w:smallCaps w:val="0"/>
          <w:szCs w:val="24"/>
        </w:rPr>
        <w:t>PRAKTYKI ZAWO</w:t>
      </w:r>
      <w:r w:rsidR="009D3F3B" w:rsidRPr="006800DB">
        <w:rPr>
          <w:rFonts w:ascii="Corbel" w:hAnsi="Corbel"/>
          <w:smallCaps w:val="0"/>
          <w:szCs w:val="24"/>
        </w:rPr>
        <w:t>DOWE W RAMACH PRZEDMIOTU</w:t>
      </w:r>
    </w:p>
    <w:p w14:paraId="5F2D6EFB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800DB" w14:paraId="10BB538E" w14:textId="77777777" w:rsidTr="00BE51A6">
        <w:trPr>
          <w:trHeight w:val="397"/>
        </w:trPr>
        <w:tc>
          <w:tcPr>
            <w:tcW w:w="4082" w:type="dxa"/>
          </w:tcPr>
          <w:p w14:paraId="6D077350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1DFC5FD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800DB" w14:paraId="2986E02F" w14:textId="77777777" w:rsidTr="00BE51A6">
        <w:trPr>
          <w:trHeight w:val="397"/>
        </w:trPr>
        <w:tc>
          <w:tcPr>
            <w:tcW w:w="4082" w:type="dxa"/>
          </w:tcPr>
          <w:p w14:paraId="7D811D7D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D55395F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653296A" w14:textId="77777777" w:rsidR="003E1941" w:rsidRPr="006800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8A625" w14:textId="77777777" w:rsidR="0085747A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7. </w:t>
      </w:r>
      <w:r w:rsidR="0085747A" w:rsidRPr="006800DB">
        <w:rPr>
          <w:rFonts w:ascii="Corbel" w:hAnsi="Corbel"/>
          <w:smallCaps w:val="0"/>
          <w:szCs w:val="24"/>
        </w:rPr>
        <w:t>LITERATURA</w:t>
      </w:r>
    </w:p>
    <w:p w14:paraId="5CBA9CBA" w14:textId="77777777" w:rsidR="00675843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800DB" w14:paraId="1C94874B" w14:textId="77777777" w:rsidTr="00BE51A6">
        <w:trPr>
          <w:trHeight w:val="397"/>
        </w:trPr>
        <w:tc>
          <w:tcPr>
            <w:tcW w:w="9497" w:type="dxa"/>
          </w:tcPr>
          <w:p w14:paraId="7E1B69C0" w14:textId="77777777" w:rsidR="007F75D2" w:rsidRPr="006800DB" w:rsidRDefault="0085747A" w:rsidP="00A102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B4F750" w14:textId="77777777" w:rsidR="00075C58" w:rsidRPr="006800DB" w:rsidRDefault="002A36E3" w:rsidP="00075C5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80AEF9" w14:textId="77777777" w:rsidR="0045002A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Allison LA-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biologii molekularnej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Warszawskiego 2007</w:t>
            </w:r>
          </w:p>
          <w:p w14:paraId="74C56A7C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Charon M., Świtoński M.: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Genetyka zwierząt, 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2006.</w:t>
            </w:r>
          </w:p>
          <w:p w14:paraId="549303B1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Winter P.C,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– krótkie wykłady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2001.</w:t>
            </w:r>
          </w:p>
          <w:p w14:paraId="270185D4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Sadakierska-Chudy, G.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ogólna,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UMK, Toruń 2004.</w:t>
            </w:r>
          </w:p>
          <w:p w14:paraId="0077D868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Piatkowski J.: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w ćwiczeniach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Arboretum, Wrocław 2004.</w:t>
            </w:r>
          </w:p>
          <w:p w14:paraId="10B5BEB6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P. (red.).: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molekularna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14:paraId="2762170C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Kłyszejko-Stefanowicz L.: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Cytobiochemia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2002.</w:t>
            </w:r>
          </w:p>
          <w:p w14:paraId="791AFEE9" w14:textId="77777777" w:rsidR="00A102B2" w:rsidRPr="006800DB" w:rsidRDefault="0045002A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Brown TA,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 Genomy</w:t>
            </w:r>
            <w:r w:rsidR="00075C58"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 , 2019</w:t>
            </w:r>
          </w:p>
          <w:p w14:paraId="1BB22725" w14:textId="77777777" w:rsidR="000924BC" w:rsidRPr="006800DB" w:rsidRDefault="000924BC" w:rsidP="00A102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800DB" w14:paraId="55DB0AE3" w14:textId="77777777" w:rsidTr="00BE51A6">
        <w:trPr>
          <w:trHeight w:val="397"/>
        </w:trPr>
        <w:tc>
          <w:tcPr>
            <w:tcW w:w="9497" w:type="dxa"/>
          </w:tcPr>
          <w:p w14:paraId="0916FB5A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B55A86" w14:textId="77777777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after="0"/>
              <w:ind w:left="317" w:hanging="31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Słomski R. (red.).: Analiza DNA – </w:t>
            </w:r>
            <w:r w:rsidRPr="006800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Uniwersytetu Przyrodniczego, Poznań 2008.</w:t>
            </w:r>
          </w:p>
          <w:p w14:paraId="355EB4AD" w14:textId="77777777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before="0" w:after="0"/>
              <w:ind w:left="317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Baza danych: Pubmed</w:t>
            </w:r>
          </w:p>
          <w:p w14:paraId="0D461D34" w14:textId="77777777" w:rsidR="001B1AD2" w:rsidRPr="006800DB" w:rsidRDefault="001B1AD2" w:rsidP="00A102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3D8CBE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D2C8B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289F8" w14:textId="77777777" w:rsidR="0085747A" w:rsidRPr="006800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A63AEC8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3517A1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67C2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16961" w14:textId="77777777" w:rsidR="0045002A" w:rsidRPr="006800DB" w:rsidRDefault="0045002A" w:rsidP="0045002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5002A" w:rsidRPr="006800DB" w:rsidSect="00E706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401CA" w14:textId="77777777" w:rsidR="004F2448" w:rsidRDefault="004F2448" w:rsidP="00C16ABF">
      <w:pPr>
        <w:spacing w:after="0" w:line="240" w:lineRule="auto"/>
      </w:pPr>
      <w:r>
        <w:separator/>
      </w:r>
    </w:p>
  </w:endnote>
  <w:endnote w:type="continuationSeparator" w:id="0">
    <w:p w14:paraId="6E53C7AC" w14:textId="77777777" w:rsidR="004F2448" w:rsidRDefault="004F24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3AFDE" w14:textId="77777777" w:rsidR="004F2448" w:rsidRDefault="004F2448" w:rsidP="00C16ABF">
      <w:pPr>
        <w:spacing w:after="0" w:line="240" w:lineRule="auto"/>
      </w:pPr>
      <w:r>
        <w:separator/>
      </w:r>
    </w:p>
  </w:footnote>
  <w:footnote w:type="continuationSeparator" w:id="0">
    <w:p w14:paraId="2CF4E76C" w14:textId="77777777" w:rsidR="004F2448" w:rsidRDefault="004F2448" w:rsidP="00C16ABF">
      <w:pPr>
        <w:spacing w:after="0" w:line="240" w:lineRule="auto"/>
      </w:pPr>
      <w:r>
        <w:continuationSeparator/>
      </w:r>
    </w:p>
  </w:footnote>
  <w:footnote w:id="1">
    <w:p w14:paraId="06C3D6C9" w14:textId="77777777" w:rsidR="0030395F" w:rsidRPr="00BF53B2" w:rsidRDefault="0030395F" w:rsidP="00BF53B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14D8"/>
    <w:multiLevelType w:val="hybridMultilevel"/>
    <w:tmpl w:val="CF4C3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E39"/>
    <w:multiLevelType w:val="hybridMultilevel"/>
    <w:tmpl w:val="00F89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D52E5B"/>
    <w:multiLevelType w:val="hybridMultilevel"/>
    <w:tmpl w:val="3578B678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272C6"/>
    <w:multiLevelType w:val="hybridMultilevel"/>
    <w:tmpl w:val="C66CA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B0419"/>
    <w:multiLevelType w:val="hybridMultilevel"/>
    <w:tmpl w:val="DE1C5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83276"/>
    <w:multiLevelType w:val="hybridMultilevel"/>
    <w:tmpl w:val="113A3E5E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1C7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C58"/>
    <w:rsid w:val="00077CB5"/>
    <w:rsid w:val="00077F96"/>
    <w:rsid w:val="00084C12"/>
    <w:rsid w:val="000924BC"/>
    <w:rsid w:val="0009462C"/>
    <w:rsid w:val="00094B12"/>
    <w:rsid w:val="000953D8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14DE1"/>
    <w:rsid w:val="00117608"/>
    <w:rsid w:val="00124BFF"/>
    <w:rsid w:val="0012560E"/>
    <w:rsid w:val="00127108"/>
    <w:rsid w:val="00127E80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733"/>
    <w:rsid w:val="001718A7"/>
    <w:rsid w:val="001737CF"/>
    <w:rsid w:val="00176083"/>
    <w:rsid w:val="0018608D"/>
    <w:rsid w:val="0019120F"/>
    <w:rsid w:val="00191747"/>
    <w:rsid w:val="00192F37"/>
    <w:rsid w:val="00193750"/>
    <w:rsid w:val="001A70D2"/>
    <w:rsid w:val="001B1AD2"/>
    <w:rsid w:val="001D657B"/>
    <w:rsid w:val="001D7B54"/>
    <w:rsid w:val="001E01F1"/>
    <w:rsid w:val="001E0209"/>
    <w:rsid w:val="001F2CA2"/>
    <w:rsid w:val="002144C0"/>
    <w:rsid w:val="0021615C"/>
    <w:rsid w:val="00216290"/>
    <w:rsid w:val="0022477D"/>
    <w:rsid w:val="002253DB"/>
    <w:rsid w:val="002278A9"/>
    <w:rsid w:val="002336F9"/>
    <w:rsid w:val="0024028F"/>
    <w:rsid w:val="00244ABC"/>
    <w:rsid w:val="00246AC0"/>
    <w:rsid w:val="00264391"/>
    <w:rsid w:val="00270DC4"/>
    <w:rsid w:val="00281FF2"/>
    <w:rsid w:val="002857DE"/>
    <w:rsid w:val="0029003C"/>
    <w:rsid w:val="00291567"/>
    <w:rsid w:val="002A22BF"/>
    <w:rsid w:val="002A2389"/>
    <w:rsid w:val="002A36E3"/>
    <w:rsid w:val="002A4951"/>
    <w:rsid w:val="002A671D"/>
    <w:rsid w:val="002A79BD"/>
    <w:rsid w:val="002B4D55"/>
    <w:rsid w:val="002B5EA0"/>
    <w:rsid w:val="002B6119"/>
    <w:rsid w:val="002C0823"/>
    <w:rsid w:val="002C1F06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1D0"/>
    <w:rsid w:val="0042182D"/>
    <w:rsid w:val="0042244A"/>
    <w:rsid w:val="0042745A"/>
    <w:rsid w:val="0043080F"/>
    <w:rsid w:val="00431D5C"/>
    <w:rsid w:val="004362C6"/>
    <w:rsid w:val="00437FA2"/>
    <w:rsid w:val="0044432E"/>
    <w:rsid w:val="00445970"/>
    <w:rsid w:val="0045002A"/>
    <w:rsid w:val="00457FA3"/>
    <w:rsid w:val="00461EFC"/>
    <w:rsid w:val="0046412A"/>
    <w:rsid w:val="004652C2"/>
    <w:rsid w:val="004706D1"/>
    <w:rsid w:val="00471326"/>
    <w:rsid w:val="0047598D"/>
    <w:rsid w:val="004840FD"/>
    <w:rsid w:val="00487BB7"/>
    <w:rsid w:val="00490F7D"/>
    <w:rsid w:val="00491678"/>
    <w:rsid w:val="00494669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2448"/>
    <w:rsid w:val="004F55A3"/>
    <w:rsid w:val="0050017A"/>
    <w:rsid w:val="0050496F"/>
    <w:rsid w:val="0051294E"/>
    <w:rsid w:val="00512D32"/>
    <w:rsid w:val="00513B6F"/>
    <w:rsid w:val="00517C63"/>
    <w:rsid w:val="00517F0C"/>
    <w:rsid w:val="00520E1C"/>
    <w:rsid w:val="005363C4"/>
    <w:rsid w:val="00536BDE"/>
    <w:rsid w:val="00543ACC"/>
    <w:rsid w:val="0056696D"/>
    <w:rsid w:val="00581B00"/>
    <w:rsid w:val="0059484D"/>
    <w:rsid w:val="00595209"/>
    <w:rsid w:val="005A0855"/>
    <w:rsid w:val="005A3196"/>
    <w:rsid w:val="005C080F"/>
    <w:rsid w:val="005C0A5E"/>
    <w:rsid w:val="005C55E5"/>
    <w:rsid w:val="005C696A"/>
    <w:rsid w:val="005E6E85"/>
    <w:rsid w:val="005F31D2"/>
    <w:rsid w:val="006004ED"/>
    <w:rsid w:val="0061029B"/>
    <w:rsid w:val="00617230"/>
    <w:rsid w:val="00621CE1"/>
    <w:rsid w:val="00627FC9"/>
    <w:rsid w:val="00633831"/>
    <w:rsid w:val="00647FA8"/>
    <w:rsid w:val="00650C5F"/>
    <w:rsid w:val="00652718"/>
    <w:rsid w:val="00654934"/>
    <w:rsid w:val="006620D9"/>
    <w:rsid w:val="00671958"/>
    <w:rsid w:val="00673E0E"/>
    <w:rsid w:val="00675843"/>
    <w:rsid w:val="006800DB"/>
    <w:rsid w:val="00692555"/>
    <w:rsid w:val="00692C05"/>
    <w:rsid w:val="00696477"/>
    <w:rsid w:val="006B0ED0"/>
    <w:rsid w:val="006B38EC"/>
    <w:rsid w:val="006B3991"/>
    <w:rsid w:val="006D050F"/>
    <w:rsid w:val="006D06F5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23CC9"/>
    <w:rsid w:val="00724677"/>
    <w:rsid w:val="00725459"/>
    <w:rsid w:val="007327BD"/>
    <w:rsid w:val="00734608"/>
    <w:rsid w:val="00745302"/>
    <w:rsid w:val="007461D6"/>
    <w:rsid w:val="00746EC8"/>
    <w:rsid w:val="0075759E"/>
    <w:rsid w:val="0076219D"/>
    <w:rsid w:val="00763BF1"/>
    <w:rsid w:val="00764449"/>
    <w:rsid w:val="00764C83"/>
    <w:rsid w:val="00766FD4"/>
    <w:rsid w:val="0076776C"/>
    <w:rsid w:val="00770576"/>
    <w:rsid w:val="00774625"/>
    <w:rsid w:val="00780B02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4F04"/>
    <w:rsid w:val="007A5F7E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42735"/>
    <w:rsid w:val="008449B3"/>
    <w:rsid w:val="008552A2"/>
    <w:rsid w:val="0085747A"/>
    <w:rsid w:val="00881A1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35BF5"/>
    <w:rsid w:val="00941071"/>
    <w:rsid w:val="009508DF"/>
    <w:rsid w:val="00950DAC"/>
    <w:rsid w:val="00954A07"/>
    <w:rsid w:val="00963B35"/>
    <w:rsid w:val="0097076D"/>
    <w:rsid w:val="009716EE"/>
    <w:rsid w:val="009755D3"/>
    <w:rsid w:val="00997F14"/>
    <w:rsid w:val="009A1D19"/>
    <w:rsid w:val="009A78D9"/>
    <w:rsid w:val="009C3E31"/>
    <w:rsid w:val="009C54AE"/>
    <w:rsid w:val="009C788E"/>
    <w:rsid w:val="009D3F3B"/>
    <w:rsid w:val="009D6E31"/>
    <w:rsid w:val="009E0543"/>
    <w:rsid w:val="009E3B41"/>
    <w:rsid w:val="009F0292"/>
    <w:rsid w:val="009F3C5C"/>
    <w:rsid w:val="009F4610"/>
    <w:rsid w:val="00A00ECC"/>
    <w:rsid w:val="00A042B3"/>
    <w:rsid w:val="00A102B2"/>
    <w:rsid w:val="00A127EA"/>
    <w:rsid w:val="00A1409B"/>
    <w:rsid w:val="00A155EE"/>
    <w:rsid w:val="00A160BE"/>
    <w:rsid w:val="00A16315"/>
    <w:rsid w:val="00A21AEA"/>
    <w:rsid w:val="00A2245B"/>
    <w:rsid w:val="00A30110"/>
    <w:rsid w:val="00A30C5B"/>
    <w:rsid w:val="00A33A04"/>
    <w:rsid w:val="00A36899"/>
    <w:rsid w:val="00A371F6"/>
    <w:rsid w:val="00A42264"/>
    <w:rsid w:val="00A43BF6"/>
    <w:rsid w:val="00A4764C"/>
    <w:rsid w:val="00A523F4"/>
    <w:rsid w:val="00A53FA5"/>
    <w:rsid w:val="00A54817"/>
    <w:rsid w:val="00A601C8"/>
    <w:rsid w:val="00A60799"/>
    <w:rsid w:val="00A740CF"/>
    <w:rsid w:val="00A758DA"/>
    <w:rsid w:val="00A84C85"/>
    <w:rsid w:val="00A91E6A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7DD"/>
    <w:rsid w:val="00B8056E"/>
    <w:rsid w:val="00B819C8"/>
    <w:rsid w:val="00B82308"/>
    <w:rsid w:val="00B90885"/>
    <w:rsid w:val="00B9637A"/>
    <w:rsid w:val="00BB520A"/>
    <w:rsid w:val="00BD3869"/>
    <w:rsid w:val="00BD3F86"/>
    <w:rsid w:val="00BD66E9"/>
    <w:rsid w:val="00BD6FF4"/>
    <w:rsid w:val="00BE51A6"/>
    <w:rsid w:val="00BE7F96"/>
    <w:rsid w:val="00BF2C41"/>
    <w:rsid w:val="00BF53B2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3576"/>
    <w:rsid w:val="00C66280"/>
    <w:rsid w:val="00C67E92"/>
    <w:rsid w:val="00C70A26"/>
    <w:rsid w:val="00C766DF"/>
    <w:rsid w:val="00C84E12"/>
    <w:rsid w:val="00C85682"/>
    <w:rsid w:val="00C94B98"/>
    <w:rsid w:val="00C975A5"/>
    <w:rsid w:val="00CA18AF"/>
    <w:rsid w:val="00CA2B96"/>
    <w:rsid w:val="00CA5089"/>
    <w:rsid w:val="00CB493A"/>
    <w:rsid w:val="00CC218B"/>
    <w:rsid w:val="00CC4EAA"/>
    <w:rsid w:val="00CD5EAD"/>
    <w:rsid w:val="00CD6897"/>
    <w:rsid w:val="00CD7700"/>
    <w:rsid w:val="00CE5BAC"/>
    <w:rsid w:val="00CF25BE"/>
    <w:rsid w:val="00CF78ED"/>
    <w:rsid w:val="00D02B25"/>
    <w:rsid w:val="00D02EBA"/>
    <w:rsid w:val="00D05B1A"/>
    <w:rsid w:val="00D14589"/>
    <w:rsid w:val="00D17C3C"/>
    <w:rsid w:val="00D232C7"/>
    <w:rsid w:val="00D26B2C"/>
    <w:rsid w:val="00D352C9"/>
    <w:rsid w:val="00D40E97"/>
    <w:rsid w:val="00D425B2"/>
    <w:rsid w:val="00D428D6"/>
    <w:rsid w:val="00D42E8C"/>
    <w:rsid w:val="00D43B6F"/>
    <w:rsid w:val="00D47657"/>
    <w:rsid w:val="00D552B2"/>
    <w:rsid w:val="00D602F6"/>
    <w:rsid w:val="00D608D1"/>
    <w:rsid w:val="00D72CF1"/>
    <w:rsid w:val="00D74119"/>
    <w:rsid w:val="00D8075B"/>
    <w:rsid w:val="00D817FA"/>
    <w:rsid w:val="00D81FF9"/>
    <w:rsid w:val="00D8678B"/>
    <w:rsid w:val="00D90CC9"/>
    <w:rsid w:val="00D91391"/>
    <w:rsid w:val="00DA2114"/>
    <w:rsid w:val="00DA2B47"/>
    <w:rsid w:val="00DB339B"/>
    <w:rsid w:val="00DD09AD"/>
    <w:rsid w:val="00DD15E4"/>
    <w:rsid w:val="00DE09C0"/>
    <w:rsid w:val="00DE4A14"/>
    <w:rsid w:val="00DF320D"/>
    <w:rsid w:val="00DF3442"/>
    <w:rsid w:val="00DF483C"/>
    <w:rsid w:val="00DF71C8"/>
    <w:rsid w:val="00E06D5B"/>
    <w:rsid w:val="00E07E84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706DA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C4899"/>
    <w:rsid w:val="00EC7140"/>
    <w:rsid w:val="00ED03AB"/>
    <w:rsid w:val="00ED32D2"/>
    <w:rsid w:val="00EE32DE"/>
    <w:rsid w:val="00EE3747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7A7B"/>
    <w:rsid w:val="00F36DCE"/>
    <w:rsid w:val="00F3722C"/>
    <w:rsid w:val="00F42515"/>
    <w:rsid w:val="00F4634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2729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B8834"/>
  <w15:docId w15:val="{936ED32C-97B8-4201-999F-1A7BC2BB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075C58"/>
  </w:style>
  <w:style w:type="paragraph" w:customStyle="1" w:styleId="Standard">
    <w:name w:val="Standard"/>
    <w:rsid w:val="00075C5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Mangal"/>
      <w:kern w:val="3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7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62FE3-BCF4-41D3-B25D-457A26F2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1081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2019-02-06T12:12:00Z</cp:lastPrinted>
  <dcterms:created xsi:type="dcterms:W3CDTF">2023-10-12T11:56:00Z</dcterms:created>
  <dcterms:modified xsi:type="dcterms:W3CDTF">2024-02-26T12:51:00Z</dcterms:modified>
</cp:coreProperties>
</file>