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BED70" w14:textId="77777777" w:rsidR="00A91565" w:rsidRDefault="00A91565" w:rsidP="00A9156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5DF8342" w14:textId="77777777" w:rsidR="00263CC3" w:rsidRDefault="00263CC3" w:rsidP="00057C0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ABB74A9" w14:textId="77777777" w:rsidR="00057C00" w:rsidRPr="0065662A" w:rsidRDefault="00057C00" w:rsidP="00057C0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147750A3" w14:textId="1766E422"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C6E0A">
        <w:rPr>
          <w:rFonts w:ascii="Corbel" w:hAnsi="Corbel"/>
          <w:b/>
          <w:smallCaps/>
          <w:sz w:val="24"/>
          <w:szCs w:val="24"/>
        </w:rPr>
        <w:t>2</w:t>
      </w:r>
      <w:r w:rsidRPr="0065662A">
        <w:rPr>
          <w:rFonts w:ascii="Corbel" w:hAnsi="Corbel"/>
          <w:b/>
          <w:smallCaps/>
          <w:sz w:val="24"/>
          <w:szCs w:val="24"/>
        </w:rPr>
        <w:t>-202</w:t>
      </w:r>
      <w:r w:rsidR="003C6E0A">
        <w:rPr>
          <w:rFonts w:ascii="Corbel" w:hAnsi="Corbel"/>
          <w:b/>
          <w:smallCaps/>
          <w:sz w:val="24"/>
          <w:szCs w:val="24"/>
        </w:rPr>
        <w:t>7</w:t>
      </w:r>
    </w:p>
    <w:p w14:paraId="405D3D81" w14:textId="2264D8C8"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Rok akademicki   </w:t>
      </w:r>
      <w:r w:rsidRPr="0065662A">
        <w:rPr>
          <w:rFonts w:ascii="Corbel" w:hAnsi="Corbel"/>
          <w:b/>
          <w:sz w:val="24"/>
          <w:szCs w:val="24"/>
        </w:rPr>
        <w:t>202</w:t>
      </w:r>
      <w:r w:rsidR="003C6E0A">
        <w:rPr>
          <w:rFonts w:ascii="Corbel" w:hAnsi="Corbel"/>
          <w:b/>
          <w:sz w:val="24"/>
          <w:szCs w:val="24"/>
        </w:rPr>
        <w:t>2</w:t>
      </w:r>
      <w:r w:rsidRPr="0065662A">
        <w:rPr>
          <w:rFonts w:ascii="Corbel" w:hAnsi="Corbel"/>
          <w:b/>
          <w:sz w:val="24"/>
          <w:szCs w:val="24"/>
        </w:rPr>
        <w:t>/202</w:t>
      </w:r>
      <w:r w:rsidR="003C6E0A">
        <w:rPr>
          <w:rFonts w:ascii="Corbel" w:hAnsi="Corbel"/>
          <w:b/>
          <w:sz w:val="24"/>
          <w:szCs w:val="24"/>
        </w:rPr>
        <w:t>3</w:t>
      </w:r>
    </w:p>
    <w:p w14:paraId="540D51DB" w14:textId="77777777"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14:paraId="1E0A3027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662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7C00" w:rsidRPr="0065662A" w14:paraId="4900B5DE" w14:textId="77777777" w:rsidTr="002743DD">
        <w:tc>
          <w:tcPr>
            <w:tcW w:w="2694" w:type="dxa"/>
            <w:vAlign w:val="center"/>
          </w:tcPr>
          <w:p w14:paraId="07E609BC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10224D" w14:textId="77777777" w:rsidR="00057C00" w:rsidRPr="0065662A" w:rsidRDefault="00057C00" w:rsidP="00585F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antropologia kulturowa</w:t>
            </w:r>
          </w:p>
        </w:tc>
      </w:tr>
      <w:tr w:rsidR="00057C00" w:rsidRPr="0065662A" w14:paraId="2C523B2C" w14:textId="77777777" w:rsidTr="002743DD">
        <w:tc>
          <w:tcPr>
            <w:tcW w:w="2694" w:type="dxa"/>
            <w:vAlign w:val="center"/>
          </w:tcPr>
          <w:p w14:paraId="3B4DF3F2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944CC7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57C00" w:rsidRPr="0065662A" w14:paraId="4D97012F" w14:textId="77777777" w:rsidTr="002743DD">
        <w:tc>
          <w:tcPr>
            <w:tcW w:w="2694" w:type="dxa"/>
            <w:vAlign w:val="center"/>
          </w:tcPr>
          <w:p w14:paraId="69B4C865" w14:textId="77777777" w:rsidR="00057C00" w:rsidRPr="0065662A" w:rsidRDefault="00057C00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778BA7C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57C00" w:rsidRPr="0065662A" w14:paraId="3F1BD8D8" w14:textId="77777777" w:rsidTr="002743DD">
        <w:tc>
          <w:tcPr>
            <w:tcW w:w="2694" w:type="dxa"/>
            <w:vAlign w:val="center"/>
          </w:tcPr>
          <w:p w14:paraId="3515559F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827DAC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57C00" w:rsidRPr="0065662A" w14:paraId="368C8F08" w14:textId="77777777" w:rsidTr="002743DD">
        <w:tc>
          <w:tcPr>
            <w:tcW w:w="2694" w:type="dxa"/>
            <w:vAlign w:val="center"/>
          </w:tcPr>
          <w:p w14:paraId="2A5ABA80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B186C8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57C00" w:rsidRPr="0065662A" w14:paraId="7617274E" w14:textId="77777777" w:rsidTr="002743DD">
        <w:tc>
          <w:tcPr>
            <w:tcW w:w="2694" w:type="dxa"/>
            <w:vAlign w:val="center"/>
          </w:tcPr>
          <w:p w14:paraId="495800CB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23523F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57C00" w:rsidRPr="0065662A" w14:paraId="2C136556" w14:textId="77777777" w:rsidTr="002743DD">
        <w:tc>
          <w:tcPr>
            <w:tcW w:w="2694" w:type="dxa"/>
            <w:vAlign w:val="center"/>
          </w:tcPr>
          <w:p w14:paraId="714BD52B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3DB9F3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7C00" w:rsidRPr="0065662A" w14:paraId="3E3553BB" w14:textId="77777777" w:rsidTr="002743DD">
        <w:tc>
          <w:tcPr>
            <w:tcW w:w="2694" w:type="dxa"/>
            <w:vAlign w:val="center"/>
          </w:tcPr>
          <w:p w14:paraId="7F2367B5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4E984C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57C00" w:rsidRPr="0065662A" w14:paraId="369E639A" w14:textId="77777777" w:rsidTr="002743DD">
        <w:tc>
          <w:tcPr>
            <w:tcW w:w="2694" w:type="dxa"/>
            <w:vAlign w:val="center"/>
          </w:tcPr>
          <w:p w14:paraId="1EDA08A6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D8A885F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57C00" w:rsidRPr="0065662A" w14:paraId="7CBE2AF8" w14:textId="77777777" w:rsidTr="002743DD">
        <w:tc>
          <w:tcPr>
            <w:tcW w:w="2694" w:type="dxa"/>
            <w:vAlign w:val="center"/>
          </w:tcPr>
          <w:p w14:paraId="755FE289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828891" w14:textId="77777777" w:rsidR="00057C00" w:rsidRPr="0065662A" w:rsidRDefault="00057C00" w:rsidP="00521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57C00" w:rsidRPr="0065662A" w14:paraId="6F11D1A7" w14:textId="77777777" w:rsidTr="002743DD">
        <w:tc>
          <w:tcPr>
            <w:tcW w:w="2694" w:type="dxa"/>
            <w:vAlign w:val="center"/>
          </w:tcPr>
          <w:p w14:paraId="26835585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7498AD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57C00" w:rsidRPr="0065662A" w14:paraId="7D6B4B0B" w14:textId="77777777" w:rsidTr="002743DD">
        <w:tc>
          <w:tcPr>
            <w:tcW w:w="2694" w:type="dxa"/>
            <w:vAlign w:val="center"/>
          </w:tcPr>
          <w:p w14:paraId="19A4E556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EDCD9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057C00" w:rsidRPr="003C6E0A" w14:paraId="47E081D8" w14:textId="77777777" w:rsidTr="002743DD">
        <w:tc>
          <w:tcPr>
            <w:tcW w:w="2694" w:type="dxa"/>
            <w:vAlign w:val="center"/>
          </w:tcPr>
          <w:p w14:paraId="182AD983" w14:textId="77777777"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E73B73" w14:textId="77777777"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 hab. Janusz Miąso, prof. UR</w:t>
            </w:r>
          </w:p>
        </w:tc>
      </w:tr>
    </w:tbl>
    <w:p w14:paraId="0AE217DC" w14:textId="77777777" w:rsidR="00057C00" w:rsidRPr="0065662A" w:rsidRDefault="00057C00" w:rsidP="00FC17DF">
      <w:pPr>
        <w:pStyle w:val="Podpunkty"/>
        <w:ind w:left="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* </w:t>
      </w:r>
      <w:r w:rsidRPr="0065662A">
        <w:rPr>
          <w:rFonts w:ascii="Corbel" w:hAnsi="Corbel"/>
          <w:i/>
          <w:sz w:val="24"/>
          <w:szCs w:val="24"/>
        </w:rPr>
        <w:t>-</w:t>
      </w:r>
      <w:r w:rsidRPr="0065662A">
        <w:rPr>
          <w:rFonts w:ascii="Corbel" w:hAnsi="Corbel"/>
          <w:b w:val="0"/>
          <w:i/>
          <w:sz w:val="24"/>
          <w:szCs w:val="24"/>
        </w:rPr>
        <w:t>opcjonalni</w:t>
      </w:r>
      <w:r w:rsidRPr="0065662A">
        <w:rPr>
          <w:rFonts w:ascii="Corbel" w:hAnsi="Corbel"/>
          <w:b w:val="0"/>
          <w:sz w:val="24"/>
          <w:szCs w:val="24"/>
        </w:rPr>
        <w:t>e,</w:t>
      </w:r>
      <w:r w:rsidRPr="0065662A">
        <w:rPr>
          <w:rFonts w:ascii="Corbel" w:hAnsi="Corbel"/>
          <w:i/>
          <w:sz w:val="24"/>
          <w:szCs w:val="24"/>
        </w:rPr>
        <w:t xml:space="preserve"> </w:t>
      </w:r>
      <w:r w:rsidRPr="006566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EBA04FA" w14:textId="77777777" w:rsidR="00057C00" w:rsidRPr="0065662A" w:rsidRDefault="00057C00" w:rsidP="00057C0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5DAB2F" w14:textId="77777777" w:rsidR="00057C00" w:rsidRPr="0065662A" w:rsidRDefault="00057C00" w:rsidP="00057C00">
      <w:pPr>
        <w:pStyle w:val="Podpunkty"/>
        <w:ind w:left="284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57C00" w:rsidRPr="0065662A" w14:paraId="7693F621" w14:textId="77777777" w:rsidTr="002743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0509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Semestr</w:t>
            </w:r>
          </w:p>
          <w:p w14:paraId="143717BE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95F6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D236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4546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583C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CC69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D773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21A1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E08EF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A4CB" w14:textId="77777777"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66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7C00" w:rsidRPr="0065662A" w14:paraId="4151B6E8" w14:textId="77777777" w:rsidTr="00057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4FE5" w14:textId="77777777" w:rsidR="00057C00" w:rsidRPr="0065662A" w:rsidRDefault="00057C00" w:rsidP="00057C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BA10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E8A7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3DC9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303E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ADC4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F9C3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AB91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D215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6BDB" w14:textId="77777777"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6E2AFFB" w14:textId="77777777" w:rsidR="00057C00" w:rsidRPr="0065662A" w:rsidRDefault="00057C00" w:rsidP="00057C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8617E2" w14:textId="77777777" w:rsidR="00057C00" w:rsidRPr="0065662A" w:rsidRDefault="00057C00" w:rsidP="00057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4F21ED" w14:textId="77777777"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1.2.</w:t>
      </w:r>
      <w:r w:rsidRPr="006566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D55F6F" w14:textId="77777777"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eastAsia="MS Gothic" w:hAnsi="Corbel"/>
          <w:b w:val="0"/>
          <w:szCs w:val="24"/>
        </w:rPr>
        <w:sym w:font="Wingdings" w:char="F078"/>
      </w:r>
      <w:r w:rsidRPr="006566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AF31A" w14:textId="77777777"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MS Gothic" w:eastAsia="MS Gothic" w:hAnsi="MS Gothic" w:cs="MS Gothic" w:hint="eastAsia"/>
          <w:b w:val="0"/>
          <w:szCs w:val="24"/>
        </w:rPr>
        <w:t>☐</w:t>
      </w:r>
      <w:r w:rsidRPr="006566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0CF4C0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164E75" w14:textId="77777777"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1.3 </w:t>
      </w:r>
      <w:r w:rsidRPr="0065662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5662A">
        <w:rPr>
          <w:rFonts w:ascii="Corbel" w:hAnsi="Corbel"/>
          <w:b w:val="0"/>
          <w:smallCaps w:val="0"/>
          <w:szCs w:val="24"/>
        </w:rPr>
        <w:t>zaliczenie bez oceny</w:t>
      </w:r>
    </w:p>
    <w:p w14:paraId="1FCC96C7" w14:textId="77777777" w:rsidR="00057C00" w:rsidRPr="0065662A" w:rsidRDefault="00057C00" w:rsidP="00057C00">
      <w:pPr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ab/>
        <w:t>zaliczenie bez oceny</w:t>
      </w:r>
    </w:p>
    <w:p w14:paraId="06C11395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8F2F4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14:paraId="5229513B" w14:textId="77777777" w:rsidTr="002743DD">
        <w:tc>
          <w:tcPr>
            <w:tcW w:w="9670" w:type="dxa"/>
          </w:tcPr>
          <w:p w14:paraId="302D3A7B" w14:textId="77777777" w:rsidR="00057C00" w:rsidRPr="0065662A" w:rsidRDefault="00057C00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I semestr pedagogiki specjalnej</w:t>
            </w:r>
          </w:p>
        </w:tc>
      </w:tr>
    </w:tbl>
    <w:p w14:paraId="161E2864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14:paraId="1E0043A5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>3. cele, efekty uczenia się , treści Programowe i stosowane metody Dydaktyczne</w:t>
      </w:r>
    </w:p>
    <w:p w14:paraId="0B2FD714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14:paraId="455ACE57" w14:textId="77777777" w:rsidR="00057C00" w:rsidRPr="0065662A" w:rsidRDefault="00057C00" w:rsidP="00057C00">
      <w:pPr>
        <w:pStyle w:val="Podpunkty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57C00" w:rsidRPr="0065662A" w14:paraId="37AC31EF" w14:textId="77777777" w:rsidTr="002743DD">
        <w:tc>
          <w:tcPr>
            <w:tcW w:w="851" w:type="dxa"/>
            <w:vAlign w:val="center"/>
          </w:tcPr>
          <w:p w14:paraId="47AAC2A9" w14:textId="77777777"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CFAAC2D" w14:textId="77777777"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Wyposażenie studentów w podstawową wiedzę z zakresu wybranych elementów antropologii kulturowej (społecznej).</w:t>
            </w:r>
          </w:p>
        </w:tc>
      </w:tr>
      <w:tr w:rsidR="00057C00" w:rsidRPr="0065662A" w14:paraId="5D378109" w14:textId="77777777" w:rsidTr="002743DD">
        <w:tc>
          <w:tcPr>
            <w:tcW w:w="851" w:type="dxa"/>
            <w:vAlign w:val="center"/>
          </w:tcPr>
          <w:p w14:paraId="640473C4" w14:textId="77777777" w:rsidR="00057C00" w:rsidRPr="0065662A" w:rsidRDefault="00057C00" w:rsidP="00057C0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DA0D28" w14:textId="77777777"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człowieka.</w:t>
            </w:r>
          </w:p>
        </w:tc>
      </w:tr>
      <w:tr w:rsidR="00057C00" w:rsidRPr="0065662A" w14:paraId="0825FE42" w14:textId="77777777" w:rsidTr="002743DD">
        <w:tc>
          <w:tcPr>
            <w:tcW w:w="851" w:type="dxa"/>
            <w:vAlign w:val="center"/>
          </w:tcPr>
          <w:p w14:paraId="355E1761" w14:textId="77777777"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B3A74C" w14:textId="77777777" w:rsidR="00057C00" w:rsidRPr="0065662A" w:rsidRDefault="00057C00" w:rsidP="00057C0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esencjalnych zmian dokonujących się w człowieku i społeczeństwie pod wpływem mediatyzacji rzeczywistości.</w:t>
            </w:r>
          </w:p>
        </w:tc>
      </w:tr>
    </w:tbl>
    <w:p w14:paraId="3497CFF7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121417" w14:textId="77777777" w:rsidR="00057C00" w:rsidRPr="0065662A" w:rsidRDefault="00057C00" w:rsidP="00057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>3.2 Efekty uczenia się dla przedmiotu</w:t>
      </w:r>
      <w:r w:rsidRPr="006566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57C00" w:rsidRPr="0065662A" w14:paraId="25861E3D" w14:textId="77777777" w:rsidTr="002743DD">
        <w:tc>
          <w:tcPr>
            <w:tcW w:w="1701" w:type="dxa"/>
            <w:vAlign w:val="center"/>
          </w:tcPr>
          <w:p w14:paraId="33999CA2" w14:textId="77777777"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71ACA5F" w14:textId="77777777"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9D257FB" w14:textId="77777777"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66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C00" w:rsidRPr="0065662A" w14:paraId="403290BE" w14:textId="77777777" w:rsidTr="00057C00">
        <w:tc>
          <w:tcPr>
            <w:tcW w:w="1701" w:type="dxa"/>
            <w:vAlign w:val="center"/>
          </w:tcPr>
          <w:p w14:paraId="2542CCC6" w14:textId="77777777"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B68DC4" w14:textId="77777777"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Zaprezentuje podstawową wiedzę z zakresu antropologii kulturowej z uwzględnieniem interdyscyplinarności definicji uwzględniającej pedagogiczne, socjologiczne, filozoficzne oraz kulturowe odniesienia. </w:t>
            </w:r>
          </w:p>
        </w:tc>
        <w:tc>
          <w:tcPr>
            <w:tcW w:w="1873" w:type="dxa"/>
            <w:vAlign w:val="center"/>
          </w:tcPr>
          <w:p w14:paraId="0C6956C6" w14:textId="77777777"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057C00" w:rsidRPr="0065662A" w14:paraId="27CD7B3F" w14:textId="77777777" w:rsidTr="00057C00">
        <w:tc>
          <w:tcPr>
            <w:tcW w:w="1701" w:type="dxa"/>
            <w:vAlign w:val="center"/>
          </w:tcPr>
          <w:p w14:paraId="6EE7A64E" w14:textId="77777777"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E40402" w14:textId="77777777"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Zanalizuje problemy edukacyjne w szczególności aspektów antropologicznych  uwzględniając kontekst pedagogiki specjalnej. </w:t>
            </w:r>
          </w:p>
        </w:tc>
        <w:tc>
          <w:tcPr>
            <w:tcW w:w="1873" w:type="dxa"/>
            <w:vAlign w:val="center"/>
          </w:tcPr>
          <w:p w14:paraId="117A9C5E" w14:textId="77777777"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7C00" w:rsidRPr="0065662A" w14:paraId="3E83CF13" w14:textId="77777777" w:rsidTr="00057C00">
        <w:tc>
          <w:tcPr>
            <w:tcW w:w="1701" w:type="dxa"/>
            <w:vAlign w:val="center"/>
          </w:tcPr>
          <w:p w14:paraId="10FDE31A" w14:textId="77777777"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6FE0D4C" w14:textId="77777777"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Uzasadni potrzebę dostosowania sposobów funkcjonowania w różnych grupach społecznych w tym również w klasie szkolnej i instytucjach oświatowych  uwzględniając antropologiczny charakter poszczególnych grup i kultur.</w:t>
            </w:r>
          </w:p>
        </w:tc>
        <w:tc>
          <w:tcPr>
            <w:tcW w:w="1873" w:type="dxa"/>
            <w:vAlign w:val="center"/>
          </w:tcPr>
          <w:p w14:paraId="0B5106F0" w14:textId="77777777"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14:paraId="61ABD3FB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03A59" w14:textId="77777777"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FB2CF7" w14:textId="77777777"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  </w:t>
      </w:r>
    </w:p>
    <w:p w14:paraId="3FF8E841" w14:textId="77777777" w:rsidR="00057C00" w:rsidRPr="0065662A" w:rsidRDefault="00057C00" w:rsidP="00057C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14:paraId="64B21CF2" w14:textId="77777777" w:rsidTr="002743DD">
        <w:tc>
          <w:tcPr>
            <w:tcW w:w="9639" w:type="dxa"/>
          </w:tcPr>
          <w:p w14:paraId="4AF2EE70" w14:textId="77777777"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57C00" w:rsidRPr="0065662A" w14:paraId="3BB8E16B" w14:textId="77777777" w:rsidTr="002743DD">
        <w:tc>
          <w:tcPr>
            <w:tcW w:w="9639" w:type="dxa"/>
          </w:tcPr>
          <w:p w14:paraId="200D5D16" w14:textId="77777777"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bCs/>
                <w:sz w:val="24"/>
                <w:szCs w:val="24"/>
              </w:rPr>
              <w:t>Antropologia kulturowa, społeczna– określenie, istota, historia, zakres, problematyka</w:t>
            </w:r>
          </w:p>
        </w:tc>
      </w:tr>
      <w:tr w:rsidR="00057C00" w:rsidRPr="0065662A" w14:paraId="02933978" w14:textId="77777777" w:rsidTr="002743DD">
        <w:tc>
          <w:tcPr>
            <w:tcW w:w="9639" w:type="dxa"/>
          </w:tcPr>
          <w:p w14:paraId="3EACAA33" w14:textId="77777777"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Problem definicji człowieka – definicja klasyczna, definicje opisowe</w:t>
            </w:r>
          </w:p>
          <w:p w14:paraId="010A48B0" w14:textId="77777777"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Błędy antropologiczne (redukcjonizmy)</w:t>
            </w:r>
          </w:p>
        </w:tc>
      </w:tr>
      <w:tr w:rsidR="00057C00" w:rsidRPr="0065662A" w14:paraId="413ABF71" w14:textId="77777777" w:rsidTr="002743DD">
        <w:tc>
          <w:tcPr>
            <w:tcW w:w="9639" w:type="dxa"/>
          </w:tcPr>
          <w:p w14:paraId="6510668B" w14:textId="77777777"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Kultura jako szczególna przestrzeń aktywności i twórczości człowieka - człowiek istotą myślącą (koncepcje świadomości, neurofizjologia mózgu, duchowość człowieka)</w:t>
            </w:r>
          </w:p>
        </w:tc>
      </w:tr>
      <w:tr w:rsidR="00057C00" w:rsidRPr="0065662A" w14:paraId="79210C7F" w14:textId="77777777" w:rsidTr="002743DD">
        <w:tc>
          <w:tcPr>
            <w:tcW w:w="9639" w:type="dxa"/>
          </w:tcPr>
          <w:p w14:paraId="05CF3496" w14:textId="77777777"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Człowiek jako istota społeczna - historia społeczna człowieka, przemiany społeczne, człowiek istotą komunikującą się</w:t>
            </w:r>
          </w:p>
        </w:tc>
      </w:tr>
      <w:tr w:rsidR="00057C00" w:rsidRPr="0065662A" w14:paraId="29038EA7" w14:textId="77777777" w:rsidTr="002743DD">
        <w:tc>
          <w:tcPr>
            <w:tcW w:w="9639" w:type="dxa"/>
          </w:tcPr>
          <w:p w14:paraId="03E95236" w14:textId="77777777"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Egzystencjalistyczna koncepcja człowieka</w:t>
            </w:r>
          </w:p>
        </w:tc>
      </w:tr>
      <w:tr w:rsidR="00057C00" w:rsidRPr="0065662A" w14:paraId="57F7C21F" w14:textId="77777777" w:rsidTr="002743DD">
        <w:tc>
          <w:tcPr>
            <w:tcW w:w="9639" w:type="dxa"/>
          </w:tcPr>
          <w:p w14:paraId="08845684" w14:textId="77777777"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Aksjologiczna koncepcja człowieka; noetyczna koncepcja człowieka (Viktor Frankl)</w:t>
            </w:r>
          </w:p>
        </w:tc>
      </w:tr>
      <w:tr w:rsidR="00057C00" w:rsidRPr="0065662A" w14:paraId="4235558F" w14:textId="77777777" w:rsidTr="002743DD">
        <w:tc>
          <w:tcPr>
            <w:tcW w:w="9639" w:type="dxa"/>
          </w:tcPr>
          <w:p w14:paraId="56DEF3A1" w14:textId="77777777"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Personalistyczna koncepcja człowieka</w:t>
            </w:r>
          </w:p>
        </w:tc>
      </w:tr>
      <w:tr w:rsidR="00057C00" w:rsidRPr="0065662A" w14:paraId="52CF8A4E" w14:textId="77777777" w:rsidTr="002743DD">
        <w:tc>
          <w:tcPr>
            <w:tcW w:w="9639" w:type="dxa"/>
          </w:tcPr>
          <w:p w14:paraId="13202246" w14:textId="77777777"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Homo mediens, cyberczłowiek, społeczeństwo zmediatyzowane – wyzwania i aspekty futurologiczne </w:t>
            </w:r>
          </w:p>
        </w:tc>
      </w:tr>
    </w:tbl>
    <w:p w14:paraId="7EF9B8FC" w14:textId="77777777"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14:paraId="4D3A95E8" w14:textId="77777777" w:rsidR="00057C00" w:rsidRPr="0065662A" w:rsidRDefault="00057C00" w:rsidP="00057C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B95B095" w14:textId="77777777"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</w:p>
    <w:p w14:paraId="18A43307" w14:textId="77777777"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nie dotyczy</w:t>
      </w:r>
    </w:p>
    <w:p w14:paraId="6E46406C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2267DF" w14:textId="77777777"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3.4 Metody dydaktyczne</w:t>
      </w:r>
      <w:r w:rsidRPr="0065662A">
        <w:rPr>
          <w:rFonts w:ascii="Corbel" w:hAnsi="Corbel"/>
          <w:b w:val="0"/>
          <w:smallCaps w:val="0"/>
          <w:szCs w:val="24"/>
        </w:rPr>
        <w:t xml:space="preserve"> </w:t>
      </w:r>
    </w:p>
    <w:p w14:paraId="7AF79A91" w14:textId="77777777" w:rsidR="00057C00" w:rsidRPr="0065662A" w:rsidRDefault="00057C00" w:rsidP="00057C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65662A">
        <w:rPr>
          <w:rFonts w:ascii="Corbel" w:hAnsi="Corbel"/>
          <w:b w:val="0"/>
          <w:i/>
          <w:smallCaps w:val="0"/>
          <w:szCs w:val="24"/>
        </w:rPr>
        <w:tab/>
      </w:r>
      <w:r w:rsidRPr="0065662A">
        <w:rPr>
          <w:rFonts w:ascii="Corbel" w:hAnsi="Corbel"/>
          <w:b w:val="0"/>
          <w:smallCaps w:val="0"/>
          <w:szCs w:val="24"/>
        </w:rPr>
        <w:t xml:space="preserve">wykład problemowy z prezentacją multimedialną  </w:t>
      </w:r>
    </w:p>
    <w:p w14:paraId="07F1B499" w14:textId="77777777"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AA183D" w14:textId="77777777"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0C104" w14:textId="77777777"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97CAA" w14:textId="77777777"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 METODY I KRYTERIA OCENY </w:t>
      </w:r>
    </w:p>
    <w:p w14:paraId="2F2040CD" w14:textId="77777777"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62D769" w14:textId="77777777"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4.1 Sposoby weryfikacji efektów uczenia się</w:t>
      </w:r>
    </w:p>
    <w:p w14:paraId="01EE8FF2" w14:textId="77777777" w:rsidR="00267A14" w:rsidRPr="0065662A" w:rsidRDefault="00267A14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57C00" w:rsidRPr="0065662A" w14:paraId="3EDE98FF" w14:textId="77777777" w:rsidTr="002743DD">
        <w:tc>
          <w:tcPr>
            <w:tcW w:w="1985" w:type="dxa"/>
            <w:vAlign w:val="center"/>
          </w:tcPr>
          <w:p w14:paraId="3814DE41" w14:textId="77777777"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9F24F5" w14:textId="77777777"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597E1B" w14:textId="77777777"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47A701" w14:textId="77777777"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865AE" w:rsidRPr="0065662A" w14:paraId="20D9513B" w14:textId="77777777" w:rsidTr="000F5D66">
        <w:tc>
          <w:tcPr>
            <w:tcW w:w="1985" w:type="dxa"/>
            <w:vAlign w:val="center"/>
          </w:tcPr>
          <w:p w14:paraId="7CA03AFC" w14:textId="77777777"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14:paraId="2A03D946" w14:textId="77777777"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0B3127E" w14:textId="77777777"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14:paraId="20D3557A" w14:textId="77777777" w:rsidTr="000F5D66">
        <w:trPr>
          <w:trHeight w:val="195"/>
        </w:trPr>
        <w:tc>
          <w:tcPr>
            <w:tcW w:w="1985" w:type="dxa"/>
            <w:vAlign w:val="center"/>
          </w:tcPr>
          <w:p w14:paraId="4C0DF5D0" w14:textId="77777777"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4E9BFAF0" w14:textId="77777777"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Wypowiedź w trakcie zajęć/ obserwacja</w:t>
            </w:r>
          </w:p>
        </w:tc>
        <w:tc>
          <w:tcPr>
            <w:tcW w:w="2126" w:type="dxa"/>
            <w:vAlign w:val="center"/>
          </w:tcPr>
          <w:p w14:paraId="50F6A2E0" w14:textId="77777777"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14:paraId="765F80AB" w14:textId="77777777" w:rsidTr="000F5D66">
        <w:trPr>
          <w:trHeight w:val="105"/>
        </w:trPr>
        <w:tc>
          <w:tcPr>
            <w:tcW w:w="1985" w:type="dxa"/>
            <w:vAlign w:val="center"/>
          </w:tcPr>
          <w:p w14:paraId="6682E496" w14:textId="77777777"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46884255" w14:textId="77777777"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46589AC" w14:textId="77777777"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8D8239F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DB5C36" w14:textId="77777777" w:rsidR="00057C00" w:rsidRPr="0065662A" w:rsidRDefault="00057C00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86D481A" w14:textId="77777777" w:rsidR="00267A14" w:rsidRPr="0065662A" w:rsidRDefault="00267A14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14:paraId="30996BE6" w14:textId="77777777" w:rsidTr="002743DD">
        <w:tc>
          <w:tcPr>
            <w:tcW w:w="9670" w:type="dxa"/>
          </w:tcPr>
          <w:p w14:paraId="2373E809" w14:textId="77777777" w:rsidR="00057C00" w:rsidRPr="0065662A" w:rsidRDefault="00FC17DF" w:rsidP="00FC1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57C00"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becność na zajęciach, </w:t>
            </w:r>
          </w:p>
        </w:tc>
      </w:tr>
    </w:tbl>
    <w:p w14:paraId="08CD2D1A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7EA0E" w14:textId="77777777" w:rsidR="00057C00" w:rsidRPr="0065662A" w:rsidRDefault="00057C00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BEAE9FC" w14:textId="77777777" w:rsidR="00267A14" w:rsidRPr="0065662A" w:rsidRDefault="00267A14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57C00" w:rsidRPr="0065662A" w14:paraId="4AEE6EA0" w14:textId="77777777" w:rsidTr="002743DD">
        <w:tc>
          <w:tcPr>
            <w:tcW w:w="4962" w:type="dxa"/>
            <w:vAlign w:val="center"/>
          </w:tcPr>
          <w:p w14:paraId="5E1F4CA6" w14:textId="77777777"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CC6FEB" w14:textId="77777777"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7C00" w:rsidRPr="0065662A" w14:paraId="529DC09F" w14:textId="77777777" w:rsidTr="002743DD">
        <w:tc>
          <w:tcPr>
            <w:tcW w:w="4962" w:type="dxa"/>
          </w:tcPr>
          <w:p w14:paraId="3816CB77" w14:textId="77777777" w:rsidR="00057C00" w:rsidRPr="0065662A" w:rsidRDefault="00057C00" w:rsidP="00824D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D8857D0" w14:textId="77777777"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57C00" w:rsidRPr="0065662A" w14:paraId="2BA58CCE" w14:textId="77777777" w:rsidTr="002743DD">
        <w:tc>
          <w:tcPr>
            <w:tcW w:w="4962" w:type="dxa"/>
          </w:tcPr>
          <w:p w14:paraId="08F3697C" w14:textId="77777777"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566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D2265BA" w14:textId="77777777"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57C00" w:rsidRPr="0065662A" w14:paraId="0B1CDB09" w14:textId="77777777" w:rsidTr="002743DD">
        <w:trPr>
          <w:trHeight w:val="450"/>
        </w:trPr>
        <w:tc>
          <w:tcPr>
            <w:tcW w:w="4962" w:type="dxa"/>
          </w:tcPr>
          <w:p w14:paraId="0917749C" w14:textId="77777777" w:rsidR="00C865AE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14:paraId="63E139DE" w14:textId="77777777" w:rsidR="00057C00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praca własna studenta,</w:t>
            </w:r>
          </w:p>
          <w:p w14:paraId="5275F880" w14:textId="77777777" w:rsidR="00C865AE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2CB3433" w14:textId="77777777" w:rsidR="00057C00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napisanie projektu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189E3902" w14:textId="77777777" w:rsidR="00C865AE" w:rsidRPr="0065662A" w:rsidRDefault="00C865AE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8FDC936" w14:textId="77777777" w:rsidR="00057C00" w:rsidRPr="0065662A" w:rsidRDefault="00C865AE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057C00" w:rsidRPr="0065662A" w14:paraId="159DC9C0" w14:textId="77777777" w:rsidTr="002743DD">
        <w:tc>
          <w:tcPr>
            <w:tcW w:w="4962" w:type="dxa"/>
          </w:tcPr>
          <w:p w14:paraId="6D0BA782" w14:textId="77777777"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3260BC0" w14:textId="77777777"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7C00" w:rsidRPr="0065662A" w14:paraId="0A972B3D" w14:textId="77777777" w:rsidTr="002743DD">
        <w:tc>
          <w:tcPr>
            <w:tcW w:w="4962" w:type="dxa"/>
          </w:tcPr>
          <w:p w14:paraId="61518E1C" w14:textId="77777777"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C5AD54" w14:textId="77777777"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64626DB8" w14:textId="77777777"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180C47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BD0DD" w14:textId="77777777" w:rsidR="00057C00" w:rsidRPr="0065662A" w:rsidRDefault="00057C00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6. PRAKTYKI ZAWODOWE W RAMACH PRZEDMIOTU</w:t>
      </w:r>
    </w:p>
    <w:p w14:paraId="1CA89CA8" w14:textId="77777777" w:rsidR="00267A14" w:rsidRPr="0065662A" w:rsidRDefault="00267A14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865AE" w:rsidRPr="0065662A" w14:paraId="49DEBBC8" w14:textId="77777777" w:rsidTr="00FC17DF">
        <w:trPr>
          <w:trHeight w:val="397"/>
        </w:trPr>
        <w:tc>
          <w:tcPr>
            <w:tcW w:w="4111" w:type="dxa"/>
          </w:tcPr>
          <w:p w14:paraId="0B8EA1DD" w14:textId="77777777"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9E4640A" w14:textId="77777777"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5AE" w:rsidRPr="0065662A" w14:paraId="3844D17A" w14:textId="77777777" w:rsidTr="00FC17DF">
        <w:trPr>
          <w:trHeight w:val="397"/>
        </w:trPr>
        <w:tc>
          <w:tcPr>
            <w:tcW w:w="4111" w:type="dxa"/>
          </w:tcPr>
          <w:p w14:paraId="00D6D415" w14:textId="77777777"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C92D6BC" w14:textId="77777777"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324F8D5" w14:textId="77777777"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AD01A" w14:textId="77777777"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7. LITERATURA </w:t>
      </w:r>
    </w:p>
    <w:p w14:paraId="28BE75A6" w14:textId="77777777" w:rsidR="00267A14" w:rsidRPr="0065662A" w:rsidRDefault="00267A14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14:paraId="5F2285FC" w14:textId="77777777" w:rsidTr="00FC17DF">
        <w:trPr>
          <w:trHeight w:val="397"/>
        </w:trPr>
        <w:tc>
          <w:tcPr>
            <w:tcW w:w="9639" w:type="dxa"/>
          </w:tcPr>
          <w:p w14:paraId="2DB4330E" w14:textId="77777777" w:rsidR="00057C00" w:rsidRPr="0065662A" w:rsidRDefault="00057C00" w:rsidP="00C865A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lastRenderedPageBreak/>
              <w:t>Literatura podstawowa:</w:t>
            </w:r>
          </w:p>
          <w:p w14:paraId="75175A14" w14:textId="77777777" w:rsidR="00057C00" w:rsidRPr="0065662A" w:rsidRDefault="00C865AE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Bartnik Cz.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 xml:space="preserve">S., </w:t>
            </w:r>
            <w:r w:rsidR="00057C00" w:rsidRPr="0065662A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, Lublin 1999.</w:t>
            </w:r>
          </w:p>
          <w:p w14:paraId="1BE7A1BC" w14:textId="77777777"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Cz. S., Personalizm, Lublin 2000. </w:t>
            </w:r>
          </w:p>
          <w:p w14:paraId="20347580" w14:textId="77777777"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Castells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5662A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178C7EED" w14:textId="77777777"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Dijk van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14:paraId="03EE1242" w14:textId="77777777"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Logos i ethos mediów, Dyskurs paradygmatyczny filozofii mediów</w:t>
            </w:r>
            <w:r w:rsidRPr="0065662A">
              <w:rPr>
                <w:rFonts w:ascii="Corbel" w:hAnsi="Corbel"/>
                <w:sz w:val="24"/>
                <w:szCs w:val="24"/>
              </w:rPr>
              <w:t>, Tarnów 2005.</w:t>
            </w:r>
          </w:p>
          <w:p w14:paraId="5F3F1E61" w14:textId="77777777"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Gergen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Nasycone Ja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14:paraId="137D561E" w14:textId="77777777"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Godlewski G., red.,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słowa</w:t>
            </w:r>
            <w:r w:rsidRPr="0065662A">
              <w:rPr>
                <w:rFonts w:ascii="Corbel" w:hAnsi="Corbel"/>
                <w:sz w:val="24"/>
                <w:szCs w:val="24"/>
              </w:rPr>
              <w:t>, Warszawa 2004.</w:t>
            </w:r>
          </w:p>
          <w:p w14:paraId="4A5D7F6F" w14:textId="77777777"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65662A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14:paraId="7FEEAA8C" w14:textId="77777777"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65662A">
              <w:rPr>
                <w:rFonts w:ascii="Corbel" w:hAnsi="Corbel"/>
                <w:sz w:val="24"/>
                <w:szCs w:val="24"/>
              </w:rPr>
              <w:t>, Kraków 2013.</w:t>
            </w:r>
          </w:p>
          <w:p w14:paraId="0211CC47" w14:textId="77777777" w:rsidR="00606775" w:rsidRPr="0065662A" w:rsidRDefault="00057C00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Miąso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65662A">
              <w:rPr>
                <w:rFonts w:ascii="Corbel" w:hAnsi="Corbel"/>
                <w:sz w:val="24"/>
                <w:szCs w:val="24"/>
              </w:rPr>
              <w:t>, Rzeszów 2004.</w:t>
            </w:r>
          </w:p>
          <w:p w14:paraId="7FD66661" w14:textId="77777777" w:rsidR="00606775" w:rsidRPr="0065662A" w:rsidRDefault="00606775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65662A">
              <w:rPr>
                <w:rFonts w:ascii="Corbel" w:hAnsi="Corbel"/>
                <w:sz w:val="24"/>
                <w:szCs w:val="24"/>
              </w:rPr>
              <w:t>, Tarnów 2000.</w:t>
            </w:r>
          </w:p>
        </w:tc>
      </w:tr>
      <w:tr w:rsidR="00057C00" w:rsidRPr="0065662A" w14:paraId="0BD75D13" w14:textId="77777777" w:rsidTr="00FC17DF">
        <w:trPr>
          <w:trHeight w:val="397"/>
        </w:trPr>
        <w:tc>
          <w:tcPr>
            <w:tcW w:w="9639" w:type="dxa"/>
          </w:tcPr>
          <w:p w14:paraId="4A7AF0EF" w14:textId="77777777" w:rsidR="00057C00" w:rsidRPr="0065662A" w:rsidRDefault="00057C00" w:rsidP="00C86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79D93D" w14:textId="77777777"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Nikitorowicz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14:paraId="028FDFE4" w14:textId="77777777"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Olbrycht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  <w:p w14:paraId="648CE26D" w14:textId="77777777"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Wrońska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medialna adolescentów</w:t>
            </w:r>
            <w:r w:rsidRPr="0065662A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</w:tbl>
    <w:p w14:paraId="601A547A" w14:textId="77777777" w:rsidR="00057C00" w:rsidRPr="0065662A" w:rsidRDefault="00057C00" w:rsidP="001357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7BD76" w14:textId="77777777"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89C3C59" w14:textId="77777777" w:rsidR="00267A14" w:rsidRPr="0065662A" w:rsidRDefault="00267A14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C3EC24" w14:textId="77777777" w:rsidR="00267A14" w:rsidRPr="0065662A" w:rsidRDefault="00267A14" w:rsidP="00267A1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5346D155" w14:textId="77777777" w:rsidR="00626E33" w:rsidRPr="0065662A" w:rsidRDefault="00626E33">
      <w:pPr>
        <w:rPr>
          <w:rFonts w:ascii="Corbel" w:hAnsi="Corbel"/>
          <w:sz w:val="24"/>
          <w:szCs w:val="24"/>
        </w:rPr>
      </w:pPr>
    </w:p>
    <w:sectPr w:rsidR="00626E33" w:rsidRPr="0065662A" w:rsidSect="000168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44AB4" w14:textId="77777777" w:rsidR="003E3E0B" w:rsidRDefault="003E3E0B" w:rsidP="00057C00">
      <w:pPr>
        <w:spacing w:after="0" w:line="240" w:lineRule="auto"/>
      </w:pPr>
      <w:r>
        <w:separator/>
      </w:r>
    </w:p>
  </w:endnote>
  <w:endnote w:type="continuationSeparator" w:id="0">
    <w:p w14:paraId="7544356A" w14:textId="77777777" w:rsidR="003E3E0B" w:rsidRDefault="003E3E0B" w:rsidP="000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AE4BA" w14:textId="77777777" w:rsidR="003E3E0B" w:rsidRDefault="003E3E0B" w:rsidP="00057C00">
      <w:pPr>
        <w:spacing w:after="0" w:line="240" w:lineRule="auto"/>
      </w:pPr>
      <w:r>
        <w:separator/>
      </w:r>
    </w:p>
  </w:footnote>
  <w:footnote w:type="continuationSeparator" w:id="0">
    <w:p w14:paraId="2BD8443B" w14:textId="77777777" w:rsidR="003E3E0B" w:rsidRDefault="003E3E0B" w:rsidP="00057C00">
      <w:pPr>
        <w:spacing w:after="0" w:line="240" w:lineRule="auto"/>
      </w:pPr>
      <w:r>
        <w:continuationSeparator/>
      </w:r>
    </w:p>
  </w:footnote>
  <w:footnote w:id="1">
    <w:p w14:paraId="22B9CD3C" w14:textId="77777777" w:rsidR="00057C00" w:rsidRDefault="00057C00" w:rsidP="00057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BC14DC"/>
    <w:multiLevelType w:val="hybridMultilevel"/>
    <w:tmpl w:val="CC20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D6C8A"/>
    <w:multiLevelType w:val="hybridMultilevel"/>
    <w:tmpl w:val="F0E895D2"/>
    <w:lvl w:ilvl="0" w:tplc="0B24A4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C00"/>
    <w:rsid w:val="000168D6"/>
    <w:rsid w:val="00057C00"/>
    <w:rsid w:val="001357F0"/>
    <w:rsid w:val="00147CF5"/>
    <w:rsid w:val="00263CC3"/>
    <w:rsid w:val="00267A14"/>
    <w:rsid w:val="00271178"/>
    <w:rsid w:val="002E72DC"/>
    <w:rsid w:val="0032290A"/>
    <w:rsid w:val="00330CEB"/>
    <w:rsid w:val="003C6E0A"/>
    <w:rsid w:val="003E3E0B"/>
    <w:rsid w:val="004378D8"/>
    <w:rsid w:val="0050442E"/>
    <w:rsid w:val="005155E1"/>
    <w:rsid w:val="00521CB3"/>
    <w:rsid w:val="00550AA7"/>
    <w:rsid w:val="00585F3E"/>
    <w:rsid w:val="00606775"/>
    <w:rsid w:val="00606A0E"/>
    <w:rsid w:val="00626E33"/>
    <w:rsid w:val="0065662A"/>
    <w:rsid w:val="006A5487"/>
    <w:rsid w:val="00760FE1"/>
    <w:rsid w:val="00763B8E"/>
    <w:rsid w:val="007C46BA"/>
    <w:rsid w:val="00824D3D"/>
    <w:rsid w:val="008D3A64"/>
    <w:rsid w:val="008F1262"/>
    <w:rsid w:val="00A91565"/>
    <w:rsid w:val="00B576CF"/>
    <w:rsid w:val="00C865AE"/>
    <w:rsid w:val="00D34BAA"/>
    <w:rsid w:val="00D73B8F"/>
    <w:rsid w:val="00EA4AAC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65FC"/>
  <w15:docId w15:val="{F9174487-6B1B-4B57-9EB8-F98B2D4D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C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C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7C00"/>
    <w:rPr>
      <w:vertAlign w:val="superscript"/>
    </w:rPr>
  </w:style>
  <w:style w:type="paragraph" w:customStyle="1" w:styleId="Punktygwne">
    <w:name w:val="Punkty główne"/>
    <w:basedOn w:val="Normalny"/>
    <w:rsid w:val="00057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7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7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7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7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7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7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7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7C0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7C0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2020-02-19T18:32:00Z</dcterms:created>
  <dcterms:modified xsi:type="dcterms:W3CDTF">2024-02-26T12:46:00Z</dcterms:modified>
</cp:coreProperties>
</file>