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ABC96" w14:textId="77777777" w:rsidR="00174069" w:rsidRDefault="00174069" w:rsidP="0017406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2B01A7C0" w14:textId="77777777" w:rsidR="00174069" w:rsidRDefault="00174069" w:rsidP="0017406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C917C7C" w14:textId="77777777" w:rsidR="00DC5D3E" w:rsidRDefault="00DC5D3E" w:rsidP="00DC5D3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246182FB" w14:textId="77777777" w:rsidR="00DC5D3E" w:rsidRDefault="00DC5D3E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BEA9A3E" w14:textId="77777777" w:rsidR="00DC5D3E" w:rsidRDefault="00DC5D3E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22C2C2C" w14:textId="77777777" w:rsidR="00D511A2" w:rsidRPr="000F597B" w:rsidRDefault="00D511A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SYLABU</w:t>
      </w:r>
      <w:r w:rsidR="000F597B" w:rsidRPr="000F597B">
        <w:rPr>
          <w:rFonts w:ascii="Corbel" w:hAnsi="Corbel"/>
          <w:b/>
          <w:smallCaps/>
          <w:sz w:val="24"/>
          <w:szCs w:val="24"/>
        </w:rPr>
        <w:t>S</w:t>
      </w:r>
    </w:p>
    <w:p w14:paraId="73A739D2" w14:textId="77777777" w:rsidR="00F206D2" w:rsidRPr="000F597B" w:rsidRDefault="00F206D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1622313" w14:textId="6CBCA4E6" w:rsidR="00D511A2" w:rsidRPr="000F597B" w:rsidRDefault="00D511A2" w:rsidP="00FA3A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A474E5">
        <w:rPr>
          <w:rFonts w:ascii="Corbel" w:hAnsi="Corbel"/>
          <w:b/>
          <w:smallCaps/>
          <w:sz w:val="24"/>
          <w:szCs w:val="24"/>
        </w:rPr>
        <w:t>2</w:t>
      </w:r>
      <w:r w:rsidR="00F206D2" w:rsidRPr="000F597B">
        <w:rPr>
          <w:rFonts w:ascii="Corbel" w:hAnsi="Corbel"/>
          <w:b/>
          <w:smallCaps/>
          <w:sz w:val="24"/>
          <w:szCs w:val="24"/>
        </w:rPr>
        <w:t xml:space="preserve"> – </w:t>
      </w:r>
      <w:r w:rsidRPr="000F597B">
        <w:rPr>
          <w:rFonts w:ascii="Corbel" w:hAnsi="Corbel"/>
          <w:b/>
          <w:smallCaps/>
          <w:sz w:val="24"/>
          <w:szCs w:val="24"/>
        </w:rPr>
        <w:t>202</w:t>
      </w:r>
      <w:r w:rsidR="00A474E5">
        <w:rPr>
          <w:rFonts w:ascii="Corbel" w:hAnsi="Corbel"/>
          <w:b/>
          <w:smallCaps/>
          <w:sz w:val="24"/>
          <w:szCs w:val="24"/>
        </w:rPr>
        <w:t>7</w:t>
      </w:r>
    </w:p>
    <w:p w14:paraId="5CE89580" w14:textId="37586E9F" w:rsidR="00D511A2" w:rsidRPr="000F597B" w:rsidRDefault="00D511A2" w:rsidP="00F206D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Rok akademicki</w:t>
      </w:r>
      <w:r w:rsidR="00F206D2" w:rsidRPr="000F597B">
        <w:rPr>
          <w:rFonts w:ascii="Corbel" w:hAnsi="Corbel"/>
          <w:sz w:val="24"/>
          <w:szCs w:val="24"/>
        </w:rPr>
        <w:t xml:space="preserve"> 202</w:t>
      </w:r>
      <w:r w:rsidR="00A474E5">
        <w:rPr>
          <w:rFonts w:ascii="Corbel" w:hAnsi="Corbel"/>
          <w:sz w:val="24"/>
          <w:szCs w:val="24"/>
        </w:rPr>
        <w:t>3</w:t>
      </w:r>
      <w:r w:rsidR="00F206D2" w:rsidRPr="000F597B">
        <w:rPr>
          <w:rFonts w:ascii="Corbel" w:hAnsi="Corbel"/>
          <w:sz w:val="24"/>
          <w:szCs w:val="24"/>
        </w:rPr>
        <w:t>/202</w:t>
      </w:r>
      <w:r w:rsidR="00A474E5">
        <w:rPr>
          <w:rFonts w:ascii="Corbel" w:hAnsi="Corbel"/>
          <w:sz w:val="24"/>
          <w:szCs w:val="24"/>
        </w:rPr>
        <w:t>4</w:t>
      </w:r>
    </w:p>
    <w:p w14:paraId="61BC243E" w14:textId="77777777" w:rsidR="00D511A2" w:rsidRPr="000F597B" w:rsidRDefault="00D511A2" w:rsidP="00FA3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09C7491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D511A2" w:rsidRPr="000F597B" w14:paraId="5B3ADAA2" w14:textId="77777777" w:rsidTr="00F206D2">
        <w:tc>
          <w:tcPr>
            <w:tcW w:w="2694" w:type="dxa"/>
            <w:vAlign w:val="center"/>
          </w:tcPr>
          <w:p w14:paraId="3D4B1C9E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95B484" w14:textId="77777777" w:rsidR="00D511A2" w:rsidRPr="000F597B" w:rsidRDefault="00DC5E96" w:rsidP="00D7750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wczesne wspomaganie</w:t>
            </w:r>
            <w:r w:rsidR="00F206D2" w:rsidRPr="000F597B">
              <w:rPr>
                <w:rFonts w:ascii="Corbel" w:hAnsi="Corbel"/>
                <w:color w:val="auto"/>
                <w:sz w:val="24"/>
                <w:szCs w:val="24"/>
              </w:rPr>
              <w:t xml:space="preserve"> dziecka z</w:t>
            </w:r>
            <w:r>
              <w:rPr>
                <w:rFonts w:ascii="Corbel" w:hAnsi="Corbel"/>
                <w:color w:val="auto"/>
                <w:sz w:val="24"/>
                <w:szCs w:val="24"/>
              </w:rPr>
              <w:t>e spektrum</w:t>
            </w:r>
            <w:r w:rsidR="00F206D2" w:rsidRPr="000F597B">
              <w:rPr>
                <w:rFonts w:ascii="Corbel" w:hAnsi="Corbel"/>
                <w:color w:val="auto"/>
                <w:sz w:val="24"/>
                <w:szCs w:val="24"/>
              </w:rPr>
              <w:t xml:space="preserve"> autyzm</w:t>
            </w:r>
            <w:r>
              <w:rPr>
                <w:rFonts w:ascii="Corbel" w:hAnsi="Corbel"/>
                <w:color w:val="auto"/>
                <w:sz w:val="24"/>
                <w:szCs w:val="24"/>
              </w:rPr>
              <w:t>u</w:t>
            </w:r>
          </w:p>
        </w:tc>
      </w:tr>
      <w:tr w:rsidR="00D511A2" w:rsidRPr="000F597B" w14:paraId="19777BD9" w14:textId="77777777" w:rsidTr="00F206D2">
        <w:tc>
          <w:tcPr>
            <w:tcW w:w="2694" w:type="dxa"/>
            <w:vAlign w:val="center"/>
          </w:tcPr>
          <w:p w14:paraId="7BE258E8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79B73D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D511A2" w:rsidRPr="000F597B" w14:paraId="645E804E" w14:textId="77777777" w:rsidTr="00F206D2">
        <w:tc>
          <w:tcPr>
            <w:tcW w:w="2694" w:type="dxa"/>
            <w:vAlign w:val="center"/>
          </w:tcPr>
          <w:p w14:paraId="17D701C3" w14:textId="77777777" w:rsidR="00D511A2" w:rsidRPr="000F597B" w:rsidRDefault="00D511A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E6B45B8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D511A2" w:rsidRPr="000F597B" w14:paraId="5CE25F1D" w14:textId="77777777" w:rsidTr="00F206D2">
        <w:tc>
          <w:tcPr>
            <w:tcW w:w="2694" w:type="dxa"/>
            <w:vAlign w:val="center"/>
          </w:tcPr>
          <w:p w14:paraId="186D0FB9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00E873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511A2" w:rsidRPr="000F597B" w14:paraId="52ECC3D1" w14:textId="77777777" w:rsidTr="00F206D2">
        <w:tc>
          <w:tcPr>
            <w:tcW w:w="2694" w:type="dxa"/>
            <w:vAlign w:val="center"/>
          </w:tcPr>
          <w:p w14:paraId="7367C57B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0FF9BD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D511A2" w:rsidRPr="000F597B" w14:paraId="444649DC" w14:textId="77777777" w:rsidTr="00F206D2">
        <w:tc>
          <w:tcPr>
            <w:tcW w:w="2694" w:type="dxa"/>
            <w:vAlign w:val="center"/>
          </w:tcPr>
          <w:p w14:paraId="60210204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572C2A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D511A2" w:rsidRPr="000F597B" w14:paraId="59734148" w14:textId="77777777" w:rsidTr="00F206D2">
        <w:tc>
          <w:tcPr>
            <w:tcW w:w="2694" w:type="dxa"/>
            <w:vAlign w:val="center"/>
          </w:tcPr>
          <w:p w14:paraId="578C4779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9EE2E5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D511A2" w:rsidRPr="000F597B" w14:paraId="440C2A9E" w14:textId="77777777" w:rsidTr="00F206D2">
        <w:tc>
          <w:tcPr>
            <w:tcW w:w="2694" w:type="dxa"/>
            <w:vAlign w:val="center"/>
          </w:tcPr>
          <w:p w14:paraId="359C5C0C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83F99F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D511A2" w:rsidRPr="000F597B" w14:paraId="4345BE4E" w14:textId="77777777" w:rsidTr="00F206D2">
        <w:tc>
          <w:tcPr>
            <w:tcW w:w="2694" w:type="dxa"/>
            <w:vAlign w:val="center"/>
          </w:tcPr>
          <w:p w14:paraId="21CBD1C8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3BAC17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206D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4 semestr</w:t>
            </w:r>
          </w:p>
        </w:tc>
      </w:tr>
      <w:tr w:rsidR="00F206D2" w:rsidRPr="000F597B" w14:paraId="50CDD9D0" w14:textId="77777777" w:rsidTr="00F206D2">
        <w:tc>
          <w:tcPr>
            <w:tcW w:w="2694" w:type="dxa"/>
            <w:vAlign w:val="center"/>
          </w:tcPr>
          <w:p w14:paraId="65A288E8" w14:textId="77777777"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6B0C91" w14:textId="77777777" w:rsidR="00D77504" w:rsidRPr="000F597B" w:rsidRDefault="00F206D2" w:rsidP="00D775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433FCA" w:rsidRPr="000F597B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D77504" w:rsidRPr="000F597B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206D2" w:rsidRPr="000F597B" w14:paraId="539320BD" w14:textId="77777777" w:rsidTr="00F206D2">
        <w:tc>
          <w:tcPr>
            <w:tcW w:w="2694" w:type="dxa"/>
            <w:vAlign w:val="center"/>
          </w:tcPr>
          <w:p w14:paraId="0429D0D1" w14:textId="77777777"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3C83A5" w14:textId="77777777"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6D2" w:rsidRPr="000F597B" w14:paraId="5A5F5656" w14:textId="77777777" w:rsidTr="00F206D2">
        <w:tc>
          <w:tcPr>
            <w:tcW w:w="2694" w:type="dxa"/>
            <w:vAlign w:val="center"/>
          </w:tcPr>
          <w:p w14:paraId="4E5BDDA8" w14:textId="77777777"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535E8F" w14:textId="77777777"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dr Aneta Lew </w:t>
            </w:r>
            <w:r w:rsidR="00AA2C8A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 Koralewicz</w:t>
            </w:r>
            <w:r w:rsidR="00AA2C8A">
              <w:rPr>
                <w:rFonts w:ascii="Corbel" w:hAnsi="Corbel"/>
                <w:b w:val="0"/>
                <w:sz w:val="24"/>
                <w:szCs w:val="24"/>
              </w:rPr>
              <w:t xml:space="preserve">, dr </w:t>
            </w:r>
            <w:r w:rsidR="00AA2C8A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Izabela Marczykowska</w:t>
            </w:r>
          </w:p>
        </w:tc>
      </w:tr>
      <w:tr w:rsidR="00D511A2" w:rsidRPr="000F597B" w14:paraId="15002115" w14:textId="77777777" w:rsidTr="00F206D2">
        <w:tc>
          <w:tcPr>
            <w:tcW w:w="2694" w:type="dxa"/>
            <w:vAlign w:val="center"/>
          </w:tcPr>
          <w:p w14:paraId="167FF889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6E6AB3" w14:textId="77777777" w:rsidR="00D511A2" w:rsidRPr="000F597B" w:rsidRDefault="00D77504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14:paraId="4101E41E" w14:textId="77777777" w:rsidR="00D511A2" w:rsidRPr="000F597B" w:rsidRDefault="00D511A2" w:rsidP="00FA3AA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* </w:t>
      </w:r>
      <w:r w:rsidRPr="000F597B">
        <w:rPr>
          <w:rFonts w:ascii="Corbel" w:hAnsi="Corbel"/>
          <w:i/>
          <w:sz w:val="24"/>
          <w:szCs w:val="24"/>
        </w:rPr>
        <w:t>-</w:t>
      </w:r>
      <w:r w:rsidRPr="000F597B">
        <w:rPr>
          <w:rFonts w:ascii="Corbel" w:hAnsi="Corbel"/>
          <w:b w:val="0"/>
          <w:i/>
          <w:sz w:val="24"/>
          <w:szCs w:val="24"/>
        </w:rPr>
        <w:t>opcjonalni</w:t>
      </w:r>
      <w:r w:rsidRPr="000F597B">
        <w:rPr>
          <w:rFonts w:ascii="Corbel" w:hAnsi="Corbel"/>
          <w:b w:val="0"/>
          <w:sz w:val="24"/>
          <w:szCs w:val="24"/>
        </w:rPr>
        <w:t>e,</w:t>
      </w:r>
      <w:r w:rsidRPr="000F597B">
        <w:rPr>
          <w:rFonts w:ascii="Corbel" w:hAnsi="Corbel"/>
          <w:i/>
          <w:sz w:val="24"/>
          <w:szCs w:val="24"/>
        </w:rPr>
        <w:t xml:space="preserve"> </w:t>
      </w:r>
      <w:r w:rsidRPr="000F597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099234D" w14:textId="77777777" w:rsidR="00D511A2" w:rsidRPr="000F597B" w:rsidRDefault="00D511A2" w:rsidP="00FA3AA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DEBF0A1" w14:textId="77777777" w:rsidR="00D511A2" w:rsidRPr="000F597B" w:rsidRDefault="00D511A2" w:rsidP="00FA3AA6">
      <w:pPr>
        <w:pStyle w:val="Podpunkty"/>
        <w:ind w:left="284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F206D2" w:rsidRPr="000F597B" w14:paraId="6FD4AA98" w14:textId="77777777" w:rsidTr="00F206D2">
        <w:tc>
          <w:tcPr>
            <w:tcW w:w="1045" w:type="dxa"/>
          </w:tcPr>
          <w:p w14:paraId="2F7B180C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056553F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2B111BA8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7" w:type="dxa"/>
            <w:vAlign w:val="center"/>
          </w:tcPr>
          <w:p w14:paraId="4A5EBBFB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63" w:type="dxa"/>
            <w:vAlign w:val="center"/>
          </w:tcPr>
          <w:p w14:paraId="2F5E7A5E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99" w:type="dxa"/>
            <w:vAlign w:val="center"/>
          </w:tcPr>
          <w:p w14:paraId="568932C7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8" w:type="dxa"/>
            <w:vAlign w:val="center"/>
          </w:tcPr>
          <w:p w14:paraId="686DD2D5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59" w:type="dxa"/>
            <w:vAlign w:val="center"/>
          </w:tcPr>
          <w:p w14:paraId="583E2DB6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4" w:type="dxa"/>
            <w:vAlign w:val="center"/>
          </w:tcPr>
          <w:p w14:paraId="646C9461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1" w:type="dxa"/>
            <w:vAlign w:val="center"/>
          </w:tcPr>
          <w:p w14:paraId="34853158" w14:textId="77777777" w:rsidR="00D511A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14:paraId="74C2CA38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6D2" w:rsidRPr="000F597B" w14:paraId="36744694" w14:textId="77777777" w:rsidTr="00F206D2">
        <w:tc>
          <w:tcPr>
            <w:tcW w:w="1045" w:type="dxa"/>
          </w:tcPr>
          <w:p w14:paraId="4CA18AEB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4</w:t>
            </w:r>
          </w:p>
        </w:tc>
        <w:tc>
          <w:tcPr>
            <w:tcW w:w="913" w:type="dxa"/>
            <w:vAlign w:val="center"/>
          </w:tcPr>
          <w:p w14:paraId="6C5B4364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14:paraId="0435545C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63" w:type="dxa"/>
            <w:vAlign w:val="center"/>
          </w:tcPr>
          <w:p w14:paraId="0CF1F8CF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99" w:type="dxa"/>
            <w:vAlign w:val="center"/>
          </w:tcPr>
          <w:p w14:paraId="39E2D732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18" w:type="dxa"/>
            <w:vAlign w:val="center"/>
          </w:tcPr>
          <w:p w14:paraId="4E666345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59" w:type="dxa"/>
            <w:vAlign w:val="center"/>
          </w:tcPr>
          <w:p w14:paraId="48FB1A31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4" w:type="dxa"/>
            <w:vAlign w:val="center"/>
          </w:tcPr>
          <w:p w14:paraId="6428B89E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1" w:type="dxa"/>
            <w:vAlign w:val="center"/>
          </w:tcPr>
          <w:p w14:paraId="093F780B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30</w:t>
            </w:r>
          </w:p>
        </w:tc>
        <w:tc>
          <w:tcPr>
            <w:tcW w:w="1499" w:type="dxa"/>
            <w:vAlign w:val="center"/>
          </w:tcPr>
          <w:p w14:paraId="62ECEE06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5</w:t>
            </w:r>
          </w:p>
        </w:tc>
      </w:tr>
    </w:tbl>
    <w:p w14:paraId="25C472E9" w14:textId="77777777"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C7911A2" w14:textId="77777777"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1.2.</w:t>
      </w:r>
      <w:r w:rsidRPr="000F59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BA66E82" w14:textId="77777777"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eastAsia="MS Gothic" w:hAnsi="Corbel"/>
          <w:b w:val="0"/>
          <w:szCs w:val="24"/>
        </w:rPr>
        <w:sym w:font="Wingdings" w:char="F078"/>
      </w:r>
      <w:r w:rsidRPr="000F597B">
        <w:rPr>
          <w:rFonts w:ascii="Corbel" w:eastAsia="MS Gothic" w:hAnsi="Corbel"/>
          <w:b w:val="0"/>
          <w:szCs w:val="24"/>
        </w:rPr>
        <w:t xml:space="preserve"> </w:t>
      </w:r>
      <w:r w:rsidRPr="000F597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AEA5867" w14:textId="77777777"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MS Gothic" w:eastAsia="MS Gothic" w:hAnsi="MS Gothic" w:cs="MS Gothic" w:hint="eastAsia"/>
          <w:b w:val="0"/>
          <w:szCs w:val="24"/>
        </w:rPr>
        <w:t>☐</w:t>
      </w:r>
      <w:r w:rsidRPr="000F59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4E45D5" w14:textId="77777777" w:rsidR="00F206D2" w:rsidRPr="000F597B" w:rsidRDefault="00F206D2" w:rsidP="00F206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9AAC3" w14:textId="77777777"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1.3 </w:t>
      </w:r>
      <w:r w:rsidRPr="000F597B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D78BF06" w14:textId="77777777"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warsztaty - zalic</w:t>
      </w:r>
      <w:r w:rsidR="00AB5118" w:rsidRPr="000F597B">
        <w:rPr>
          <w:rFonts w:ascii="Corbel" w:hAnsi="Corbel"/>
          <w:b w:val="0"/>
          <w:smallCaps w:val="0"/>
          <w:szCs w:val="24"/>
        </w:rPr>
        <w:t>z</w:t>
      </w:r>
      <w:r w:rsidRPr="000F597B">
        <w:rPr>
          <w:rFonts w:ascii="Corbel" w:hAnsi="Corbel"/>
          <w:b w:val="0"/>
          <w:smallCaps w:val="0"/>
          <w:szCs w:val="24"/>
        </w:rPr>
        <w:t>enie z oceną</w:t>
      </w:r>
    </w:p>
    <w:p w14:paraId="2C452E42" w14:textId="77777777"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egzamin</w:t>
      </w:r>
    </w:p>
    <w:p w14:paraId="750C7516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F4C865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14:paraId="533DFA13" w14:textId="77777777" w:rsidTr="00605ACB">
        <w:tc>
          <w:tcPr>
            <w:tcW w:w="9670" w:type="dxa"/>
          </w:tcPr>
          <w:p w14:paraId="3EB8D130" w14:textId="77777777" w:rsidR="00D511A2" w:rsidRPr="000F597B" w:rsidRDefault="00D511A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Pedagogika specjalna, Dydaktyka specjalna, Diagnoza wielospecjalistyczna dzieci i młodzieży ze spektrum autyzmu,</w:t>
            </w:r>
            <w:r w:rsidRPr="000F59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Pedagogika osób z niepełnosprawnością intelektualną, 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>Psychologia rozwojowa, Psychologia kliniczna</w:t>
            </w:r>
          </w:p>
        </w:tc>
      </w:tr>
    </w:tbl>
    <w:p w14:paraId="0BAF8A5D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</w:p>
    <w:p w14:paraId="685BD4FE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3. cele, efekty uczenia się , treści Programowe i stosowane metody Dydaktyczne</w:t>
      </w:r>
    </w:p>
    <w:p w14:paraId="260711DB" w14:textId="77777777" w:rsidR="00D511A2" w:rsidRPr="000F597B" w:rsidRDefault="00D511A2" w:rsidP="00FA3AA6">
      <w:pPr>
        <w:pStyle w:val="Podpunkty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3.1 Cele przedmiotu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675"/>
      </w:tblGrid>
      <w:tr w:rsidR="00D511A2" w:rsidRPr="000F597B" w14:paraId="416EFB09" w14:textId="77777777" w:rsidTr="00F206D2">
        <w:tc>
          <w:tcPr>
            <w:tcW w:w="851" w:type="dxa"/>
            <w:vAlign w:val="center"/>
          </w:tcPr>
          <w:p w14:paraId="7844C284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0E7387E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Analiza zakresu pojęć: wspieranie rozwoju, wczesne wspomaganie, wczesna interwencja w odniesieniu do dzieci ze spektrum autyzmu</w:t>
            </w:r>
          </w:p>
        </w:tc>
      </w:tr>
      <w:tr w:rsidR="00D511A2" w:rsidRPr="000F597B" w14:paraId="33034F60" w14:textId="77777777" w:rsidTr="00F206D2">
        <w:tc>
          <w:tcPr>
            <w:tcW w:w="851" w:type="dxa"/>
            <w:vAlign w:val="center"/>
          </w:tcPr>
          <w:p w14:paraId="59A16A20" w14:textId="77777777" w:rsidR="00D511A2" w:rsidRPr="000F597B" w:rsidRDefault="00D511A2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713B79" w14:textId="77777777" w:rsidR="00D511A2" w:rsidRPr="000F597B" w:rsidRDefault="00D511A2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F597B">
              <w:rPr>
                <w:rFonts w:ascii="Corbel" w:hAnsi="Corbel"/>
              </w:rPr>
              <w:t xml:space="preserve">Zapoznanie studentów z instytucjonalnymi i pozainstytucjonalnymi formami wczesnego wspomagania </w:t>
            </w:r>
          </w:p>
        </w:tc>
      </w:tr>
      <w:tr w:rsidR="00D511A2" w:rsidRPr="000F597B" w14:paraId="5FB7075F" w14:textId="77777777" w:rsidTr="00F206D2">
        <w:tc>
          <w:tcPr>
            <w:tcW w:w="851" w:type="dxa"/>
            <w:vAlign w:val="center"/>
          </w:tcPr>
          <w:p w14:paraId="2108D51E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AE49F10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 instytucjonalnych i pozainstytucjonalnych form wspomagania rozwoju dzieci ze spektrum autyzmu  </w:t>
            </w:r>
          </w:p>
        </w:tc>
      </w:tr>
    </w:tbl>
    <w:p w14:paraId="0BA2AA58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6DBBD8" w14:textId="77777777" w:rsidR="00D511A2" w:rsidRPr="000F597B" w:rsidRDefault="00D511A2" w:rsidP="00FA3AA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>3.2 Efekty uczenia się dla przedmiotu</w:t>
      </w:r>
      <w:r w:rsidRPr="000F597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7"/>
        <w:gridCol w:w="1865"/>
      </w:tblGrid>
      <w:tr w:rsidR="00D511A2" w:rsidRPr="000F597B" w14:paraId="74CB33FC" w14:textId="77777777" w:rsidTr="00605ACB">
        <w:tc>
          <w:tcPr>
            <w:tcW w:w="1701" w:type="dxa"/>
            <w:vAlign w:val="center"/>
          </w:tcPr>
          <w:p w14:paraId="5ECC516A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5F5C4AC3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2AD1352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59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11A2" w:rsidRPr="000F597B" w14:paraId="59FE73FB" w14:textId="77777777" w:rsidTr="00F206D2">
        <w:tc>
          <w:tcPr>
            <w:tcW w:w="1701" w:type="dxa"/>
          </w:tcPr>
          <w:p w14:paraId="32964CD9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B0EF5E0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koncepcje rehabilitacji, edukacji, i terapii dzieci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14:paraId="17FB7270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14:paraId="2461E0EC" w14:textId="77777777"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288A1789" w14:textId="77777777" w:rsidTr="00F206D2">
        <w:trPr>
          <w:trHeight w:val="844"/>
        </w:trPr>
        <w:tc>
          <w:tcPr>
            <w:tcW w:w="1701" w:type="dxa"/>
          </w:tcPr>
          <w:p w14:paraId="11B45182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79C3A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współczesne podejście do problemów dzieci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14:paraId="32213929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3F9A9670" w14:textId="77777777"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47F1D936" w14:textId="77777777" w:rsidTr="00F206D2">
        <w:tc>
          <w:tcPr>
            <w:tcW w:w="1701" w:type="dxa"/>
          </w:tcPr>
          <w:p w14:paraId="54B5BC3C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031EFD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organizację i metodyki kształcenia dzieci ze specjalnymi potrzebami edukacyjnymi w systemie integracyjnym i włączającym, w szczególności modele współpracy pedagogów specjalnych z nauczycielami, specjalistami, rodzicami lub opiekunami, oraz modele indywidualizacji zajęć,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14:paraId="21C8BDE8" w14:textId="77777777"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14:paraId="2D2A39A2" w14:textId="77777777"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0B4119FA" w14:textId="77777777" w:rsidTr="00F206D2">
        <w:tc>
          <w:tcPr>
            <w:tcW w:w="1701" w:type="dxa"/>
          </w:tcPr>
          <w:p w14:paraId="2426D2E5" w14:textId="77777777"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007572B6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, projektować i prowadzić zajęcia                    z uwzględnieniem specjalnych potrzeb edukacyjnych dzieci.</w:t>
            </w:r>
          </w:p>
        </w:tc>
        <w:tc>
          <w:tcPr>
            <w:tcW w:w="1873" w:type="dxa"/>
            <w:vAlign w:val="center"/>
          </w:tcPr>
          <w:p w14:paraId="34BE6997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14:paraId="07E5858D" w14:textId="77777777"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27AA5D8D" w14:textId="77777777" w:rsidTr="00F206D2">
        <w:tc>
          <w:tcPr>
            <w:tcW w:w="1701" w:type="dxa"/>
          </w:tcPr>
          <w:p w14:paraId="5B8E39F0" w14:textId="77777777"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7A519186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wykorzystywać na podstawowym poziomie wiedzę psychologiczną i na poziomie rozszerzonym wiedzę pedagogiczną oraz pozyskiwać dane do analizowania zachowań, procesów                  i zjawisk w obszarze rehabilitacji, edukacji, terapii.</w:t>
            </w:r>
          </w:p>
        </w:tc>
        <w:tc>
          <w:tcPr>
            <w:tcW w:w="1873" w:type="dxa"/>
            <w:vAlign w:val="center"/>
          </w:tcPr>
          <w:p w14:paraId="2648C867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14:paraId="513CE1AC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0D3A1791" w14:textId="77777777" w:rsidTr="00F206D2">
        <w:tc>
          <w:tcPr>
            <w:tcW w:w="1701" w:type="dxa"/>
          </w:tcPr>
          <w:p w14:paraId="4DD3AA70" w14:textId="77777777"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4C3E57B7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pracować w zespole, pełniąc w nim różne role, podejmować i wyznaczać zadania, współpracować                                  z nauczycielami, specjalistami, rodzicami i opiekunami dzieci.</w:t>
            </w:r>
          </w:p>
        </w:tc>
        <w:tc>
          <w:tcPr>
            <w:tcW w:w="1873" w:type="dxa"/>
            <w:vAlign w:val="center"/>
          </w:tcPr>
          <w:p w14:paraId="0EB7D6D5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PS.U9.</w:t>
            </w:r>
          </w:p>
          <w:p w14:paraId="3DB96A91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0BFB65E7" w14:textId="77777777" w:rsidTr="00F206D2">
        <w:tc>
          <w:tcPr>
            <w:tcW w:w="1701" w:type="dxa"/>
          </w:tcPr>
          <w:p w14:paraId="08A6D5D1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036578FD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innowacyjnych.</w:t>
            </w:r>
          </w:p>
        </w:tc>
        <w:tc>
          <w:tcPr>
            <w:tcW w:w="1873" w:type="dxa"/>
            <w:vAlign w:val="center"/>
          </w:tcPr>
          <w:p w14:paraId="66DF2F04" w14:textId="77777777"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  <w:p w14:paraId="1B1B93A2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4C04B110" w14:textId="77777777" w:rsidTr="00F206D2">
        <w:tc>
          <w:tcPr>
            <w:tcW w:w="1701" w:type="dxa"/>
          </w:tcPr>
          <w:p w14:paraId="4680FD4C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5D823728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posługiwania się uniwersalnymi zasadami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14:paraId="678ADE9C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14:paraId="558AE1C9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7F83918D" w14:textId="77777777" w:rsidTr="00F206D2">
        <w:tc>
          <w:tcPr>
            <w:tcW w:w="1701" w:type="dxa"/>
          </w:tcPr>
          <w:p w14:paraId="6B0992DE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6954499B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dzieci, oraz włączania ich w działania sprzyjające efektywności edukacyjnej.</w:t>
            </w:r>
          </w:p>
        </w:tc>
        <w:tc>
          <w:tcPr>
            <w:tcW w:w="1873" w:type="dxa"/>
            <w:vAlign w:val="center"/>
          </w:tcPr>
          <w:p w14:paraId="61989BFE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14:paraId="36A55390" w14:textId="77777777" w:rsidR="00D511A2" w:rsidRPr="000F597B" w:rsidRDefault="00D511A2" w:rsidP="00F206D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D511A2" w:rsidRPr="000F597B" w14:paraId="2A8B168E" w14:textId="77777777" w:rsidTr="00F206D2">
        <w:tc>
          <w:tcPr>
            <w:tcW w:w="1701" w:type="dxa"/>
          </w:tcPr>
          <w:p w14:paraId="7573D10B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772798E4" w14:textId="77777777" w:rsidR="00D511A2" w:rsidRPr="000F597B" w:rsidRDefault="00D511A2" w:rsidP="00AD797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oraz współpracy z nauczycielami, pedagogami, specjalistami, rodzicami lub opiekunami uczniów i innymi członkami społeczności szkolnej i lokalnej. </w:t>
            </w:r>
          </w:p>
        </w:tc>
        <w:tc>
          <w:tcPr>
            <w:tcW w:w="1873" w:type="dxa"/>
            <w:vAlign w:val="center"/>
          </w:tcPr>
          <w:p w14:paraId="45215372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14:paraId="34ED0CC5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0FAA7A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0BB3AE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3.3 Treści programowe </w:t>
      </w:r>
      <w:r w:rsidRPr="000F597B">
        <w:rPr>
          <w:rFonts w:ascii="Corbel" w:hAnsi="Corbel"/>
          <w:sz w:val="24"/>
          <w:szCs w:val="24"/>
        </w:rPr>
        <w:t xml:space="preserve">  </w:t>
      </w:r>
    </w:p>
    <w:p w14:paraId="6CF8FE3D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73E56CF" w14:textId="77777777" w:rsidR="00D511A2" w:rsidRPr="000F597B" w:rsidRDefault="00D511A2" w:rsidP="00FA3AA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wykładu </w:t>
      </w:r>
    </w:p>
    <w:p w14:paraId="1D95055D" w14:textId="77777777" w:rsidR="00D511A2" w:rsidRPr="000F597B" w:rsidRDefault="00AD7974" w:rsidP="00AD79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nie dotyczy</w:t>
      </w:r>
    </w:p>
    <w:p w14:paraId="78FB832B" w14:textId="77777777" w:rsidR="00D511A2" w:rsidRPr="000F597B" w:rsidRDefault="00D511A2" w:rsidP="00FA3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14:paraId="3DD19CCC" w14:textId="77777777" w:rsidTr="00F206D2">
        <w:tc>
          <w:tcPr>
            <w:tcW w:w="9520" w:type="dxa"/>
          </w:tcPr>
          <w:p w14:paraId="63E40646" w14:textId="77777777" w:rsidR="00D511A2" w:rsidRPr="000F597B" w:rsidRDefault="00D511A2" w:rsidP="00F206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A2" w:rsidRPr="000F597B" w14:paraId="189302B8" w14:textId="77777777" w:rsidTr="00F206D2">
        <w:tc>
          <w:tcPr>
            <w:tcW w:w="9520" w:type="dxa"/>
          </w:tcPr>
          <w:p w14:paraId="2D791122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Omówienie programu zajęć, warunków zaliczenia oraz literatury przedmiotu. Rozróżnienie definicji: wczesne wspomaganie – wczesna interwencja. Podstawa prawna dla podejmowania wczesnego wspomagania rozwoju dziecka z zaburzeniami ze spektrum autyzmu.</w:t>
            </w:r>
          </w:p>
        </w:tc>
      </w:tr>
      <w:tr w:rsidR="00D511A2" w:rsidRPr="000F597B" w14:paraId="496908E5" w14:textId="77777777" w:rsidTr="00F206D2">
        <w:tc>
          <w:tcPr>
            <w:tcW w:w="9520" w:type="dxa"/>
          </w:tcPr>
          <w:p w14:paraId="5ADC1D9D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Wspomaganie rozwoju a rehabilitacja lecznicza - przedstawienie potrzeb, możliwości, barier                 i kierunków rozwoju placówek oferujących pomoc dzieciom z zaburzeniami ze spektrum autyzmu i ich rodzinom.</w:t>
            </w:r>
          </w:p>
        </w:tc>
      </w:tr>
      <w:tr w:rsidR="00D511A2" w:rsidRPr="000F597B" w14:paraId="21DDCC7C" w14:textId="77777777" w:rsidTr="00F206D2">
        <w:tc>
          <w:tcPr>
            <w:tcW w:w="9520" w:type="dxa"/>
          </w:tcPr>
          <w:p w14:paraId="5D871281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Wczesne wspomaganie rozwoju i jego wpływ na rozwój dziecka. Środki spożywcze, leki                          i farmaceutyki  i ich wpływ na rozwój psychofizyczny dziecka z autyzmem.</w:t>
            </w:r>
          </w:p>
        </w:tc>
      </w:tr>
      <w:tr w:rsidR="00D511A2" w:rsidRPr="000F597B" w14:paraId="4ADD2CA5" w14:textId="77777777" w:rsidTr="00F206D2">
        <w:tc>
          <w:tcPr>
            <w:tcW w:w="9520" w:type="dxa"/>
          </w:tcPr>
          <w:p w14:paraId="54FA80EB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Zadania zespołów wczesnego wspomagania: rozpoznawanie/diagnozowanie, wsparcie dzieci</w:t>
            </w:r>
          </w:p>
          <w:p w14:paraId="2930A957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 z zaburzeniami ze spektrum autyzmu.</w:t>
            </w:r>
          </w:p>
        </w:tc>
      </w:tr>
      <w:tr w:rsidR="00D511A2" w:rsidRPr="000F597B" w14:paraId="731122F1" w14:textId="77777777" w:rsidTr="00F206D2">
        <w:tc>
          <w:tcPr>
            <w:tcW w:w="9520" w:type="dxa"/>
          </w:tcPr>
          <w:p w14:paraId="22069F11" w14:textId="77777777"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Metody diagnozy i znaczenie jej trafności w kształtowaniu wieloprofilowego programu rehabilitacji.</w:t>
            </w:r>
          </w:p>
        </w:tc>
      </w:tr>
      <w:tr w:rsidR="00D511A2" w:rsidRPr="000F597B" w14:paraId="234A33F3" w14:textId="77777777" w:rsidTr="00F206D2">
        <w:tc>
          <w:tcPr>
            <w:tcW w:w="9520" w:type="dxa"/>
          </w:tcPr>
          <w:p w14:paraId="73767A99" w14:textId="77777777"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Praca w zespole wielospecjalistycznym i jej znaczenie dla przebiegu procesów diagnozy i terapii dziecka z zaburzeniami ze spektrum autyzmu. </w:t>
            </w:r>
          </w:p>
        </w:tc>
      </w:tr>
      <w:tr w:rsidR="00D511A2" w:rsidRPr="000F597B" w14:paraId="50BC8BD6" w14:textId="77777777" w:rsidTr="00F206D2">
        <w:tc>
          <w:tcPr>
            <w:tcW w:w="9520" w:type="dxa"/>
          </w:tcPr>
          <w:p w14:paraId="70B7A832" w14:textId="77777777"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Psychofizjologiczne i pedagogiczne metody terapii w pracy z małym dzieckiem z zaburzeniami ze spektrum autyzmu. </w:t>
            </w:r>
          </w:p>
        </w:tc>
      </w:tr>
    </w:tbl>
    <w:p w14:paraId="6C4D6C61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3A4B2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3.4 Metody dydaktyczne</w:t>
      </w:r>
      <w:r w:rsidRPr="000F597B">
        <w:rPr>
          <w:rFonts w:ascii="Corbel" w:hAnsi="Corbel"/>
          <w:b w:val="0"/>
          <w:smallCaps w:val="0"/>
          <w:szCs w:val="24"/>
        </w:rPr>
        <w:t xml:space="preserve"> </w:t>
      </w:r>
    </w:p>
    <w:p w14:paraId="4B122A6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F0FD32" w14:textId="77777777"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Wykład: </w:t>
      </w:r>
      <w:r w:rsidRPr="000F597B">
        <w:rPr>
          <w:rFonts w:ascii="Corbel" w:hAnsi="Corbel"/>
          <w:b w:val="0"/>
          <w:i/>
          <w:smallCaps w:val="0"/>
          <w:szCs w:val="24"/>
        </w:rPr>
        <w:t>wykład problemowy, wykład z prezentacją multimedialną, analiza sytuacji, zjawisk, dobrych praktyk i doświadczeń.</w:t>
      </w:r>
    </w:p>
    <w:p w14:paraId="422E29DA" w14:textId="77777777"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Cs/>
          <w:iCs/>
          <w:smallCaps w:val="0"/>
          <w:szCs w:val="24"/>
        </w:rPr>
        <w:t>Ćwiczenia:</w:t>
      </w:r>
      <w:r w:rsidRPr="000F597B">
        <w:rPr>
          <w:rFonts w:ascii="Corbel" w:hAnsi="Corbel"/>
          <w:b w:val="0"/>
          <w:i/>
          <w:smallCaps w:val="0"/>
          <w:szCs w:val="24"/>
        </w:rPr>
        <w:t xml:space="preserve"> dyskusja, metoda projektów, analiza przypadków</w:t>
      </w:r>
    </w:p>
    <w:p w14:paraId="00085D00" w14:textId="77777777"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E48371" w14:textId="77777777"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689379F7" w14:textId="77777777"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BAE021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4.1 Sposoby weryfikacji efektów uczenia się</w:t>
      </w:r>
    </w:p>
    <w:p w14:paraId="2835454E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6521"/>
        <w:gridCol w:w="1766"/>
      </w:tblGrid>
      <w:tr w:rsidR="00D511A2" w:rsidRPr="000F597B" w14:paraId="30007143" w14:textId="77777777" w:rsidTr="00683FA3">
        <w:tc>
          <w:tcPr>
            <w:tcW w:w="1588" w:type="dxa"/>
            <w:vAlign w:val="center"/>
          </w:tcPr>
          <w:p w14:paraId="1EB089CB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1" w:type="dxa"/>
            <w:vAlign w:val="center"/>
          </w:tcPr>
          <w:p w14:paraId="75A2FD05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D1A593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66" w:type="dxa"/>
            <w:vAlign w:val="center"/>
          </w:tcPr>
          <w:p w14:paraId="6DC9BC82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51CBB2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511A2" w:rsidRPr="000F597B" w14:paraId="175B93B7" w14:textId="77777777" w:rsidTr="00683FA3">
        <w:tc>
          <w:tcPr>
            <w:tcW w:w="1588" w:type="dxa"/>
          </w:tcPr>
          <w:p w14:paraId="1C05EC16" w14:textId="77777777"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521" w:type="dxa"/>
          </w:tcPr>
          <w:p w14:paraId="2A3ECC2E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wypowiedź studenta, obserwacja, egzamin pisem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14:paraId="462BBF6D" w14:textId="77777777"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511A2" w:rsidRPr="000F597B" w14:paraId="00B0396A" w14:textId="77777777" w:rsidTr="00683FA3">
        <w:tc>
          <w:tcPr>
            <w:tcW w:w="1588" w:type="dxa"/>
          </w:tcPr>
          <w:p w14:paraId="2F3E822A" w14:textId="77777777"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521" w:type="dxa"/>
          </w:tcPr>
          <w:p w14:paraId="0C143EF5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</w:t>
            </w:r>
            <w:r w:rsidR="00683FA3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14:paraId="7FBFEB3B" w14:textId="77777777"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7B04AD9A" w14:textId="77777777" w:rsidTr="00683FA3">
        <w:tc>
          <w:tcPr>
            <w:tcW w:w="1588" w:type="dxa"/>
          </w:tcPr>
          <w:p w14:paraId="0397381B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521" w:type="dxa"/>
          </w:tcPr>
          <w:p w14:paraId="5B5017C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2AAE47C9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4135268D" w14:textId="77777777" w:rsidTr="00683FA3">
        <w:tc>
          <w:tcPr>
            <w:tcW w:w="1588" w:type="dxa"/>
          </w:tcPr>
          <w:p w14:paraId="7D84E700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521" w:type="dxa"/>
          </w:tcPr>
          <w:p w14:paraId="6E9EE727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6116C29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131CD243" w14:textId="77777777" w:rsidTr="00683FA3">
        <w:tc>
          <w:tcPr>
            <w:tcW w:w="1588" w:type="dxa"/>
          </w:tcPr>
          <w:p w14:paraId="2F14D26E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521" w:type="dxa"/>
          </w:tcPr>
          <w:p w14:paraId="4CD98C51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50E8EEC5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5F580B1B" w14:textId="77777777" w:rsidTr="00683FA3">
        <w:tc>
          <w:tcPr>
            <w:tcW w:w="1588" w:type="dxa"/>
          </w:tcPr>
          <w:p w14:paraId="53BB0DE2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521" w:type="dxa"/>
          </w:tcPr>
          <w:p w14:paraId="4A10841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76A97E1D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14735787" w14:textId="77777777" w:rsidTr="00683FA3">
        <w:tc>
          <w:tcPr>
            <w:tcW w:w="1588" w:type="dxa"/>
          </w:tcPr>
          <w:p w14:paraId="4FAEEC4A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6521" w:type="dxa"/>
          </w:tcPr>
          <w:p w14:paraId="04ABB8CA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4ADCD20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2D170F42" w14:textId="77777777" w:rsidTr="00683FA3">
        <w:tc>
          <w:tcPr>
            <w:tcW w:w="1588" w:type="dxa"/>
          </w:tcPr>
          <w:p w14:paraId="27F193DC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521" w:type="dxa"/>
          </w:tcPr>
          <w:p w14:paraId="79C23323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2A30CC36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36C48F13" w14:textId="77777777" w:rsidTr="00683FA3">
        <w:tc>
          <w:tcPr>
            <w:tcW w:w="1588" w:type="dxa"/>
          </w:tcPr>
          <w:p w14:paraId="68B11012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521" w:type="dxa"/>
          </w:tcPr>
          <w:p w14:paraId="6BC26C1C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1CBA6BC1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5E477E27" w14:textId="77777777" w:rsidTr="00683FA3">
        <w:tc>
          <w:tcPr>
            <w:tcW w:w="1588" w:type="dxa"/>
          </w:tcPr>
          <w:p w14:paraId="2DB19C14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6521" w:type="dxa"/>
          </w:tcPr>
          <w:p w14:paraId="11BD6C62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2AF39929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77BF8A36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636FA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717C3F2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14:paraId="5CABCEB5" w14:textId="77777777" w:rsidTr="00605ACB">
        <w:tc>
          <w:tcPr>
            <w:tcW w:w="9670" w:type="dxa"/>
          </w:tcPr>
          <w:p w14:paraId="65C524C8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- 80% obecności na ćwiczeniach</w:t>
            </w:r>
          </w:p>
          <w:p w14:paraId="5720EEE3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referatu, projektu na uzgodniony z wykładowcą temat </w:t>
            </w:r>
          </w:p>
          <w:p w14:paraId="25795953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14:paraId="3B649D58" w14:textId="77777777" w:rsidR="00AB5118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683FA3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pozytywna ocena z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egzaminu</w:t>
            </w:r>
            <w:r w:rsidR="00AB5118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1DF50ACB" w14:textId="77777777" w:rsidR="00D511A2" w:rsidRPr="000F597B" w:rsidRDefault="00AB5118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ocenianie w skali: ndst, dst, plus dst, db, plus db, bdb</w:t>
            </w:r>
          </w:p>
        </w:tc>
      </w:tr>
    </w:tbl>
    <w:p w14:paraId="4625E21A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5FCBF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FEE37" w14:textId="77777777" w:rsidR="000F597B" w:rsidRPr="000F597B" w:rsidRDefault="000F597B" w:rsidP="000F597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026BA7" w14:textId="77777777"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7"/>
        <w:gridCol w:w="3963"/>
      </w:tblGrid>
      <w:tr w:rsidR="000F597B" w:rsidRPr="000F597B" w14:paraId="792D3450" w14:textId="77777777" w:rsidTr="00DA560E">
        <w:tc>
          <w:tcPr>
            <w:tcW w:w="5557" w:type="dxa"/>
            <w:vAlign w:val="center"/>
          </w:tcPr>
          <w:p w14:paraId="7FE8BDEE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vAlign w:val="center"/>
          </w:tcPr>
          <w:p w14:paraId="1ECB529E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F597B" w:rsidRPr="000F597B" w14:paraId="73BD8B85" w14:textId="77777777" w:rsidTr="00DA560E">
        <w:tc>
          <w:tcPr>
            <w:tcW w:w="5557" w:type="dxa"/>
          </w:tcPr>
          <w:p w14:paraId="563CD4C0" w14:textId="77777777" w:rsidR="000F597B" w:rsidRPr="000F597B" w:rsidRDefault="000F597B" w:rsidP="004766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963" w:type="dxa"/>
          </w:tcPr>
          <w:p w14:paraId="76BAB4F8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F597B" w:rsidRPr="000F597B" w14:paraId="6B387F3B" w14:textId="77777777" w:rsidTr="00DA560E">
        <w:tc>
          <w:tcPr>
            <w:tcW w:w="5557" w:type="dxa"/>
          </w:tcPr>
          <w:p w14:paraId="499E7037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Inne z udziałem nauczyciela akademickiego udział w konsultacjach </w:t>
            </w:r>
          </w:p>
        </w:tc>
        <w:tc>
          <w:tcPr>
            <w:tcW w:w="3963" w:type="dxa"/>
          </w:tcPr>
          <w:p w14:paraId="5E43D468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F597B" w:rsidRPr="000F597B" w14:paraId="47E02514" w14:textId="77777777" w:rsidTr="00DA560E">
        <w:tc>
          <w:tcPr>
            <w:tcW w:w="5557" w:type="dxa"/>
          </w:tcPr>
          <w:p w14:paraId="7175F863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Godziny niekontaktowe – praca własna studenta: przygotowanie do zajęć, analiza literatury, przygotowanie do kolokwium, przygotowanie projektu, przygotowanie do egzaminu</w:t>
            </w:r>
          </w:p>
        </w:tc>
        <w:tc>
          <w:tcPr>
            <w:tcW w:w="3963" w:type="dxa"/>
          </w:tcPr>
          <w:p w14:paraId="55C6D4D7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0F597B" w:rsidRPr="000F597B" w14:paraId="5760025C" w14:textId="77777777" w:rsidTr="00DA560E">
        <w:tc>
          <w:tcPr>
            <w:tcW w:w="5557" w:type="dxa"/>
          </w:tcPr>
          <w:p w14:paraId="7CFB5C75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5216FFCB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F597B" w:rsidRPr="000F597B" w14:paraId="22EFBC49" w14:textId="77777777" w:rsidTr="00DA560E">
        <w:tc>
          <w:tcPr>
            <w:tcW w:w="5557" w:type="dxa"/>
          </w:tcPr>
          <w:p w14:paraId="194767AE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3963" w:type="dxa"/>
          </w:tcPr>
          <w:p w14:paraId="63613309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216F217" w14:textId="77777777"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5257B0" w14:textId="77777777"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FAD407" w14:textId="77777777" w:rsidR="00AD7974" w:rsidRPr="000F597B" w:rsidRDefault="00AD7974" w:rsidP="00FA3AA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AD7974" w:rsidRPr="000F597B" w:rsidSect="00DE0E9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BA4E942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10956537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D511A2" w:rsidRPr="000F597B" w14:paraId="0618782D" w14:textId="77777777" w:rsidTr="00683FA3">
        <w:trPr>
          <w:trHeight w:val="397"/>
        </w:trPr>
        <w:tc>
          <w:tcPr>
            <w:tcW w:w="4082" w:type="dxa"/>
          </w:tcPr>
          <w:p w14:paraId="4E58B975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CCFAC79" w14:textId="77777777"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D511A2" w:rsidRPr="000F597B" w14:paraId="6FE083BF" w14:textId="77777777" w:rsidTr="00683FA3">
        <w:trPr>
          <w:trHeight w:val="397"/>
        </w:trPr>
        <w:tc>
          <w:tcPr>
            <w:tcW w:w="4082" w:type="dxa"/>
          </w:tcPr>
          <w:p w14:paraId="73C6FE22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4104980" w14:textId="77777777"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2B24D6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30CF5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7. LITERATURA </w:t>
      </w:r>
    </w:p>
    <w:p w14:paraId="608E9C16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7"/>
      </w:tblGrid>
      <w:tr w:rsidR="00D511A2" w:rsidRPr="000F597B" w14:paraId="05FE44DF" w14:textId="77777777" w:rsidTr="00683FA3">
        <w:trPr>
          <w:trHeight w:val="983"/>
        </w:trPr>
        <w:tc>
          <w:tcPr>
            <w:tcW w:w="9497" w:type="dxa"/>
          </w:tcPr>
          <w:p w14:paraId="5A06D86C" w14:textId="77777777" w:rsidR="00D511A2" w:rsidRPr="000F597B" w:rsidRDefault="00D511A2" w:rsidP="00AD7974">
            <w:pPr>
              <w:pStyle w:val="Punktygwne"/>
              <w:spacing w:before="0" w:after="0"/>
              <w:ind w:left="36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3A99EAB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Cieszyńska J., (2007).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terapeutyczna: stymulacja rozwoju dziecka od noworodka do 6 rozwoju dziecka</w:t>
            </w:r>
            <w:r w:rsidRPr="000F597B">
              <w:rPr>
                <w:rFonts w:ascii="Corbel" w:hAnsi="Corbel"/>
                <w:sz w:val="24"/>
                <w:szCs w:val="24"/>
              </w:rPr>
              <w:t>, Wyd. Edukacyjne, Kraków.</w:t>
            </w:r>
          </w:p>
          <w:p w14:paraId="2D38F47E" w14:textId="77777777" w:rsidR="00AD7974" w:rsidRPr="000F597B" w:rsidRDefault="00AD7974" w:rsidP="00AD7974">
            <w:pPr>
              <w:pStyle w:val="Akapitzlist"/>
              <w:spacing w:after="0" w:line="240" w:lineRule="auto"/>
              <w:ind w:left="29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D084E9A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Doman G. (1996).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Jak postępować z dzieckiem z uszkodzeniem mózgu. Poznań: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Wyd. Protext.</w:t>
            </w:r>
          </w:p>
          <w:p w14:paraId="42BC5910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EB1A30A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Frohlich A.(1998).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Stymulacja od podstaw</w:t>
            </w:r>
            <w:r w:rsidRPr="000F597B">
              <w:rPr>
                <w:rFonts w:ascii="Corbel" w:hAnsi="Corbel"/>
                <w:sz w:val="24"/>
                <w:szCs w:val="24"/>
              </w:rPr>
              <w:t>. Warszawa:WSiP.</w:t>
            </w:r>
          </w:p>
          <w:p w14:paraId="0FC88383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A69FA01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(1995).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Dziecko autystyczne w środowisku rodzinnym i szkolnym. 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Warszawa: WSiP.  </w:t>
            </w:r>
          </w:p>
          <w:p w14:paraId="6EA8C1CA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B1F62E2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(red.) (1984).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Dziecko autystyczne i jego rodzice</w:t>
            </w:r>
            <w:r w:rsidRPr="000F597B">
              <w:rPr>
                <w:rFonts w:ascii="Corbel" w:hAnsi="Corbel"/>
                <w:sz w:val="24"/>
                <w:szCs w:val="24"/>
              </w:rPr>
              <w:t>. Warszawa: Polskie Towarzystwo Walki z Kalectwem.</w:t>
            </w:r>
          </w:p>
          <w:p w14:paraId="5E2165B8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2483A15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Kmita, Kaczmarek (red)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 wobec</w:t>
            </w:r>
            <w:r w:rsidR="00AD7974" w:rsidRPr="000F597B">
              <w:rPr>
                <w:rFonts w:ascii="Corbel" w:hAnsi="Corbel"/>
                <w:i/>
                <w:sz w:val="24"/>
                <w:szCs w:val="24"/>
              </w:rPr>
              <w:t xml:space="preserve"> małego dziecka i jego rodziny.</w:t>
            </w:r>
          </w:p>
          <w:p w14:paraId="67E9033B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14:paraId="712DD2D6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/>
              <w:ind w:left="290" w:hanging="284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Kielin J (red). (2000).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Rozwój daje radość</w:t>
            </w:r>
            <w:r w:rsidRPr="000F597B">
              <w:rPr>
                <w:rFonts w:ascii="Corbel" w:hAnsi="Corbel"/>
                <w:sz w:val="24"/>
                <w:szCs w:val="24"/>
              </w:rPr>
              <w:t>. Gdańsk: GWP.</w:t>
            </w:r>
          </w:p>
        </w:tc>
      </w:tr>
      <w:tr w:rsidR="00D511A2" w:rsidRPr="000F597B" w14:paraId="6A462389" w14:textId="77777777" w:rsidTr="00683FA3">
        <w:trPr>
          <w:trHeight w:val="397"/>
        </w:trPr>
        <w:tc>
          <w:tcPr>
            <w:tcW w:w="9497" w:type="dxa"/>
          </w:tcPr>
          <w:p w14:paraId="06A4CC7F" w14:textId="77777777" w:rsidR="00D511A2" w:rsidRPr="000F597B" w:rsidRDefault="00D511A2" w:rsidP="00AD79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B45E16D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Bauer J.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Empatia</w:t>
            </w:r>
            <w:r w:rsidRPr="000F597B">
              <w:rPr>
                <w:rFonts w:ascii="Corbel" w:hAnsi="Corbel"/>
                <w:sz w:val="24"/>
                <w:szCs w:val="24"/>
              </w:rPr>
              <w:t>. PWN, Warszawa 2008.</w:t>
            </w:r>
          </w:p>
          <w:p w14:paraId="42E602C4" w14:textId="77777777" w:rsidR="00AD7974" w:rsidRPr="000F597B" w:rsidRDefault="00AD7974" w:rsidP="00AD7974">
            <w:pPr>
              <w:pStyle w:val="Akapitzlist"/>
              <w:spacing w:after="0" w:line="240" w:lineRule="auto"/>
              <w:ind w:left="289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D04EFE6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Grandin T., Scapiano M., (1995)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Byłam dzieckiem autystycznym</w:t>
            </w:r>
            <w:r w:rsidRPr="000F597B">
              <w:rPr>
                <w:rFonts w:ascii="Corbel" w:hAnsi="Corbel"/>
                <w:sz w:val="24"/>
                <w:szCs w:val="24"/>
              </w:rPr>
              <w:t>. Warszawa-Wrocław: Wyd. Naukowe PWN.</w:t>
            </w:r>
          </w:p>
          <w:p w14:paraId="1174041A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ACE201B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Greenspan S.I., Wieder S.,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Dotrzeć do dziecka z autyzmem. Jak pomóc dzieciom nawiązać relacje, komunikować się i myśleć. Metoda Floortime</w:t>
            </w:r>
            <w:r w:rsidRPr="000F597B">
              <w:rPr>
                <w:rFonts w:ascii="Corbel" w:hAnsi="Corbel"/>
                <w:sz w:val="24"/>
                <w:szCs w:val="24"/>
              </w:rPr>
              <w:t>. Kraków: Wyd. UJ.</w:t>
            </w:r>
          </w:p>
          <w:p w14:paraId="40B26A4D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7A4D22F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Kaczmarek B., Wojciechowska A. (red.)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 Alternatywne i wspomagające sposoby porozumiewania się w edukacji osób z autyzmem.</w:t>
            </w:r>
            <w:r w:rsidRPr="000F597B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Kraków: Impuls.</w:t>
            </w:r>
          </w:p>
          <w:p w14:paraId="2920101F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E172DD5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Rogers S. J., Dawson G., Vismara L. A.,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Kraków: Wyd. UJ.</w:t>
            </w:r>
          </w:p>
        </w:tc>
      </w:tr>
    </w:tbl>
    <w:p w14:paraId="1FCE32D6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80FD14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9D118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573D9E" w14:textId="77777777"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39D35" w14:textId="77777777"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12C6AD" w14:textId="77777777"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5CE58B" w14:textId="77777777" w:rsidR="00441E88" w:rsidRPr="000F597B" w:rsidRDefault="00441E88" w:rsidP="00441E8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78DEC15C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EBA6" w14:textId="77777777" w:rsidR="00D511A2" w:rsidRPr="000F597B" w:rsidRDefault="00D511A2" w:rsidP="00FA3A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0F597B">
        <w:rPr>
          <w:rFonts w:ascii="Corbel" w:hAnsi="Corbel"/>
          <w:color w:val="000000"/>
          <w:sz w:val="24"/>
          <w:szCs w:val="24"/>
        </w:rPr>
        <w:t> </w:t>
      </w:r>
    </w:p>
    <w:p w14:paraId="48D8F148" w14:textId="77777777"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14:paraId="45AD36EA" w14:textId="77777777"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14:paraId="21208E18" w14:textId="77777777" w:rsidR="00D511A2" w:rsidRPr="000F597B" w:rsidRDefault="00D511A2">
      <w:pPr>
        <w:rPr>
          <w:rFonts w:ascii="Corbel" w:hAnsi="Corbel"/>
          <w:sz w:val="24"/>
          <w:szCs w:val="24"/>
        </w:rPr>
      </w:pPr>
    </w:p>
    <w:sectPr w:rsidR="00D511A2" w:rsidRPr="000F597B" w:rsidSect="00DE0E9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1310B" w14:textId="77777777" w:rsidR="00EC526F" w:rsidRDefault="00EC526F">
      <w:r>
        <w:separator/>
      </w:r>
    </w:p>
  </w:endnote>
  <w:endnote w:type="continuationSeparator" w:id="0">
    <w:p w14:paraId="245C7650" w14:textId="77777777" w:rsidR="00EC526F" w:rsidRDefault="00EC5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C6EC4" w14:textId="77777777" w:rsidR="00EC526F" w:rsidRDefault="00EC526F">
      <w:r>
        <w:separator/>
      </w:r>
    </w:p>
  </w:footnote>
  <w:footnote w:type="continuationSeparator" w:id="0">
    <w:p w14:paraId="13832940" w14:textId="77777777" w:rsidR="00EC526F" w:rsidRDefault="00EC526F">
      <w:r>
        <w:continuationSeparator/>
      </w:r>
    </w:p>
  </w:footnote>
  <w:footnote w:id="1">
    <w:p w14:paraId="0D09CA5F" w14:textId="77777777" w:rsidR="00D511A2" w:rsidRDefault="00D511A2" w:rsidP="00FA3A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02E"/>
    <w:multiLevelType w:val="hybridMultilevel"/>
    <w:tmpl w:val="1AB4F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94FB3"/>
    <w:multiLevelType w:val="hybridMultilevel"/>
    <w:tmpl w:val="B1B2A7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82D4371"/>
    <w:multiLevelType w:val="hybridMultilevel"/>
    <w:tmpl w:val="6C6603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26932"/>
    <w:multiLevelType w:val="hybridMultilevel"/>
    <w:tmpl w:val="FAD41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24A58BE"/>
    <w:multiLevelType w:val="hybridMultilevel"/>
    <w:tmpl w:val="81E4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AA6"/>
    <w:rsid w:val="000C4C8A"/>
    <w:rsid w:val="000F597B"/>
    <w:rsid w:val="00140526"/>
    <w:rsid w:val="00153C41"/>
    <w:rsid w:val="00174069"/>
    <w:rsid w:val="00177AA2"/>
    <w:rsid w:val="001D2054"/>
    <w:rsid w:val="00200218"/>
    <w:rsid w:val="002119E9"/>
    <w:rsid w:val="00237F6E"/>
    <w:rsid w:val="00253D02"/>
    <w:rsid w:val="002903BF"/>
    <w:rsid w:val="002A5E5F"/>
    <w:rsid w:val="002C54C9"/>
    <w:rsid w:val="00324C7E"/>
    <w:rsid w:val="00341397"/>
    <w:rsid w:val="003C0A8B"/>
    <w:rsid w:val="00433FCA"/>
    <w:rsid w:val="00441E88"/>
    <w:rsid w:val="00462329"/>
    <w:rsid w:val="0047666D"/>
    <w:rsid w:val="004F13D9"/>
    <w:rsid w:val="004F71AB"/>
    <w:rsid w:val="00510620"/>
    <w:rsid w:val="00544D54"/>
    <w:rsid w:val="00570D05"/>
    <w:rsid w:val="005B2D22"/>
    <w:rsid w:val="005F44BE"/>
    <w:rsid w:val="00605ACB"/>
    <w:rsid w:val="006120CF"/>
    <w:rsid w:val="00683FA3"/>
    <w:rsid w:val="006B2D74"/>
    <w:rsid w:val="006F26AE"/>
    <w:rsid w:val="007002B6"/>
    <w:rsid w:val="00727054"/>
    <w:rsid w:val="00760654"/>
    <w:rsid w:val="007A3A1C"/>
    <w:rsid w:val="007B2074"/>
    <w:rsid w:val="00801098"/>
    <w:rsid w:val="0085747A"/>
    <w:rsid w:val="0088167C"/>
    <w:rsid w:val="008857D2"/>
    <w:rsid w:val="008906AD"/>
    <w:rsid w:val="008C70EB"/>
    <w:rsid w:val="008D16EA"/>
    <w:rsid w:val="008D4787"/>
    <w:rsid w:val="008F4927"/>
    <w:rsid w:val="009C6078"/>
    <w:rsid w:val="00A474E5"/>
    <w:rsid w:val="00AA2C8A"/>
    <w:rsid w:val="00AB5118"/>
    <w:rsid w:val="00AC747F"/>
    <w:rsid w:val="00AD696C"/>
    <w:rsid w:val="00AD7974"/>
    <w:rsid w:val="00B113D4"/>
    <w:rsid w:val="00B25B28"/>
    <w:rsid w:val="00C14AAE"/>
    <w:rsid w:val="00C632B7"/>
    <w:rsid w:val="00CD7C2E"/>
    <w:rsid w:val="00CE61F1"/>
    <w:rsid w:val="00CE73A7"/>
    <w:rsid w:val="00D32237"/>
    <w:rsid w:val="00D511A2"/>
    <w:rsid w:val="00D77504"/>
    <w:rsid w:val="00D938B2"/>
    <w:rsid w:val="00DC1680"/>
    <w:rsid w:val="00DC5D3E"/>
    <w:rsid w:val="00DC5E96"/>
    <w:rsid w:val="00DE0E9A"/>
    <w:rsid w:val="00E212D2"/>
    <w:rsid w:val="00E36AE9"/>
    <w:rsid w:val="00EC526F"/>
    <w:rsid w:val="00F206D2"/>
    <w:rsid w:val="00F2212B"/>
    <w:rsid w:val="00F26FCA"/>
    <w:rsid w:val="00F52B4B"/>
    <w:rsid w:val="00F75453"/>
    <w:rsid w:val="00F90943"/>
    <w:rsid w:val="00FA3AA6"/>
    <w:rsid w:val="00FB2B14"/>
    <w:rsid w:val="00FD488C"/>
    <w:rsid w:val="00FF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868AE"/>
  <w15:docId w15:val="{DD53C700-75FC-40C5-B1ED-9A11093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3AA6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A3A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A3AA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A3AA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A3AA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A3AA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A3AA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A3AA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A3AA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A3AA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A3AA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A3A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A3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D2054"/>
    <w:rPr>
      <w:rFonts w:ascii="Calibri" w:hAnsi="Calibri" w:cs="Times New Roman"/>
      <w:lang w:eastAsia="en-US"/>
    </w:rPr>
  </w:style>
  <w:style w:type="character" w:customStyle="1" w:styleId="CommentSubjectChar">
    <w:name w:val="Comment Subject Char"/>
    <w:uiPriority w:val="99"/>
    <w:semiHidden/>
    <w:locked/>
    <w:rsid w:val="00F26FCA"/>
    <w:rPr>
      <w:b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26F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A3A1C"/>
    <w:rPr>
      <w:rFonts w:ascii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6FCA"/>
    <w:pPr>
      <w:spacing w:line="240" w:lineRule="auto"/>
    </w:pPr>
    <w:rPr>
      <w:rFonts w:ascii="Times New Roman" w:hAnsi="Times New Roman" w:cs="Mangal"/>
      <w:b/>
      <w:bCs/>
      <w:lang w:eastAsia="pl-PL" w:bidi="mr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A3A1C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Akapitzlist1">
    <w:name w:val="Akapit z listą1"/>
    <w:basedOn w:val="Normalny"/>
    <w:uiPriority w:val="99"/>
    <w:rsid w:val="001405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11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8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1346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5</cp:revision>
  <dcterms:created xsi:type="dcterms:W3CDTF">2024-02-19T08:33:00Z</dcterms:created>
  <dcterms:modified xsi:type="dcterms:W3CDTF">2024-02-26T13:26:00Z</dcterms:modified>
</cp:coreProperties>
</file>