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165B6" w14:textId="77777777" w:rsidR="00530DF4" w:rsidRPr="00451CBD" w:rsidRDefault="00530DF4" w:rsidP="00530DF4">
      <w:pPr>
        <w:jc w:val="right"/>
        <w:rPr>
          <w:rFonts w:ascii="Corbel" w:hAnsi="Corbel"/>
          <w:b/>
          <w:smallCaps/>
        </w:rPr>
      </w:pPr>
      <w:bookmarkStart w:id="0" w:name="_GoBack"/>
      <w:bookmarkEnd w:id="0"/>
      <w:r w:rsidRPr="00451CBD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AA79EE8" w14:textId="77777777" w:rsidR="00530DF4" w:rsidRPr="00451CBD" w:rsidRDefault="00530DF4" w:rsidP="009479D7">
      <w:pPr>
        <w:suppressAutoHyphens/>
        <w:jc w:val="center"/>
        <w:rPr>
          <w:rFonts w:ascii="Corbel" w:hAnsi="Corbel"/>
          <w:b/>
          <w:smallCaps/>
        </w:rPr>
      </w:pPr>
    </w:p>
    <w:p w14:paraId="5B87EF11" w14:textId="77777777" w:rsidR="009479D7" w:rsidRPr="00451CBD" w:rsidRDefault="009479D7" w:rsidP="009479D7">
      <w:pPr>
        <w:suppressAutoHyphens/>
        <w:jc w:val="center"/>
        <w:rPr>
          <w:rFonts w:ascii="Corbel" w:eastAsia="Calibri" w:hAnsi="Corbel"/>
          <w:b/>
          <w:smallCaps/>
          <w:lang w:eastAsia="ar-SA"/>
        </w:rPr>
      </w:pPr>
      <w:r w:rsidRPr="00451CBD">
        <w:rPr>
          <w:rFonts w:ascii="Corbel" w:hAnsi="Corbel"/>
          <w:b/>
          <w:smallCaps/>
        </w:rPr>
        <w:t>SYLABUS</w:t>
      </w:r>
    </w:p>
    <w:p w14:paraId="08EB4645" w14:textId="77777777" w:rsidR="009479D7" w:rsidRPr="00451CBD" w:rsidRDefault="009479D7" w:rsidP="00042B60">
      <w:pPr>
        <w:suppressAutoHyphens/>
        <w:spacing w:line="240" w:lineRule="exact"/>
        <w:jc w:val="center"/>
        <w:rPr>
          <w:rFonts w:ascii="Corbel" w:hAnsi="Corbel"/>
          <w:b/>
          <w:smallCaps/>
        </w:rPr>
      </w:pPr>
      <w:r w:rsidRPr="00451CBD">
        <w:rPr>
          <w:rFonts w:ascii="Corbel" w:hAnsi="Corbel"/>
          <w:b/>
          <w:smallCaps/>
        </w:rPr>
        <w:t xml:space="preserve">dotyczy cyklu kształcenia </w:t>
      </w:r>
      <w:r w:rsidRPr="00451CBD">
        <w:rPr>
          <w:rFonts w:ascii="Corbel" w:hAnsi="Corbel"/>
          <w:b/>
          <w:i/>
          <w:smallCaps/>
        </w:rPr>
        <w:t xml:space="preserve"> </w:t>
      </w:r>
      <w:r w:rsidR="00042B60" w:rsidRPr="00451CBD">
        <w:rPr>
          <w:rFonts w:ascii="Corbel" w:hAnsi="Corbel"/>
          <w:b/>
          <w:smallCaps/>
        </w:rPr>
        <w:t>2024-2029</w:t>
      </w:r>
    </w:p>
    <w:p w14:paraId="44F38D39" w14:textId="77777777" w:rsidR="009479D7" w:rsidRPr="00451CBD" w:rsidRDefault="009479D7" w:rsidP="009479D7">
      <w:pPr>
        <w:jc w:val="center"/>
        <w:rPr>
          <w:rFonts w:ascii="Corbel" w:hAnsi="Corbel"/>
        </w:rPr>
      </w:pPr>
      <w:r w:rsidRPr="00451CBD">
        <w:rPr>
          <w:rFonts w:ascii="Corbel" w:hAnsi="Corbel"/>
        </w:rPr>
        <w:t xml:space="preserve">Rok akademicki </w:t>
      </w:r>
      <w:r w:rsidRPr="00451CBD">
        <w:rPr>
          <w:rFonts w:ascii="Corbel" w:hAnsi="Corbel"/>
          <w:b/>
        </w:rPr>
        <w:t>202</w:t>
      </w:r>
      <w:r w:rsidR="00042B60" w:rsidRPr="00451CBD">
        <w:rPr>
          <w:rFonts w:ascii="Corbel" w:hAnsi="Corbel"/>
          <w:b/>
        </w:rPr>
        <w:t>4</w:t>
      </w:r>
      <w:r w:rsidRPr="00451CBD">
        <w:rPr>
          <w:rFonts w:ascii="Corbel" w:hAnsi="Corbel"/>
          <w:b/>
        </w:rPr>
        <w:t>/202</w:t>
      </w:r>
      <w:r w:rsidR="00042B60" w:rsidRPr="00451CBD">
        <w:rPr>
          <w:rFonts w:ascii="Corbel" w:hAnsi="Corbel"/>
          <w:b/>
        </w:rPr>
        <w:t>5</w:t>
      </w:r>
    </w:p>
    <w:p w14:paraId="4E7D9A79" w14:textId="77777777" w:rsidR="009479D7" w:rsidRPr="00451CBD" w:rsidRDefault="009479D7" w:rsidP="009479D7">
      <w:pPr>
        <w:suppressAutoHyphens/>
        <w:spacing w:line="240" w:lineRule="exact"/>
        <w:rPr>
          <w:rFonts w:ascii="Corbel" w:eastAsia="Calibri" w:hAnsi="Corbel"/>
          <w:i/>
          <w:lang w:eastAsia="ar-SA"/>
        </w:rPr>
      </w:pPr>
    </w:p>
    <w:p w14:paraId="439BFAD5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451CB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2"/>
        <w:gridCol w:w="6530"/>
      </w:tblGrid>
      <w:tr w:rsidR="009479D7" w:rsidRPr="00451CBD" w14:paraId="4702C3DE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F2A647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D705" w14:textId="77777777" w:rsidR="009479D7" w:rsidRPr="00451CBD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etyka</w:t>
            </w:r>
          </w:p>
        </w:tc>
      </w:tr>
      <w:tr w:rsidR="009479D7" w:rsidRPr="00451CBD" w14:paraId="3A599C0B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0E873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6496" w14:textId="77777777" w:rsidR="009479D7" w:rsidRPr="00451CBD" w:rsidRDefault="009479D7" w:rsidP="009479D7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479D7" w:rsidRPr="00451CBD" w14:paraId="229B8C02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C42BC3" w14:textId="77777777" w:rsidR="009479D7" w:rsidRPr="00451CBD" w:rsidRDefault="009479D7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FA28A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451CBD" w14:paraId="0E376F38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56F694" w14:textId="77777777" w:rsidR="009479D7" w:rsidRPr="00451CBD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E5B0A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451CBD" w14:paraId="57700049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B26FFC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F2309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451CBD" w14:paraId="7DD9D434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C7DFA2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585D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479D7" w:rsidRPr="00451CBD" w14:paraId="338675C1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AEC8BA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74888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479D7" w:rsidRPr="00451CBD" w14:paraId="44E4C5EA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60399D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2755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479D7" w:rsidRPr="00451CBD" w14:paraId="69564F8C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97A47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A839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9479D7" w:rsidRPr="00451CBD" w14:paraId="74B17BDC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369A95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0F1C" w14:textId="77777777" w:rsidR="009479D7" w:rsidRPr="00451CBD" w:rsidRDefault="009479D7" w:rsidP="001D0E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9479D7" w:rsidRPr="00451CBD" w14:paraId="11D2E625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E9AD31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1DD2" w14:textId="77777777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479D7" w:rsidRPr="00451CBD" w14:paraId="7782590C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3DFA6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C4B5" w14:textId="2641D2D4" w:rsidR="009479D7" w:rsidRPr="00451CBD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20241" w:rsidRPr="00451CBD">
              <w:rPr>
                <w:rFonts w:ascii="Corbel" w:hAnsi="Corbel"/>
                <w:b w:val="0"/>
                <w:sz w:val="24"/>
                <w:szCs w:val="24"/>
              </w:rPr>
              <w:t xml:space="preserve">Wiesław </w:t>
            </w:r>
            <w:proofErr w:type="spellStart"/>
            <w:r w:rsidR="00C20241" w:rsidRPr="00451CBD"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9479D7" w:rsidRPr="00451CBD" w14:paraId="7ACDDEEE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9F26F4" w14:textId="77777777" w:rsidR="009479D7" w:rsidRPr="00451CBD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59C0" w14:textId="77777777" w:rsidR="009479D7" w:rsidRPr="00451CBD" w:rsidRDefault="009479D7" w:rsidP="0037343B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5330B7" w:rsidRPr="00451CBD"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 w:rsidR="005330B7" w:rsidRPr="00451CBD"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</w:tbl>
    <w:p w14:paraId="46EE5BE7" w14:textId="77777777" w:rsidR="009479D7" w:rsidRPr="00451CBD" w:rsidRDefault="009479D7" w:rsidP="004028E0">
      <w:pPr>
        <w:pStyle w:val="Podpunkty"/>
        <w:ind w:left="0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 xml:space="preserve">* </w:t>
      </w:r>
      <w:r w:rsidRPr="00451CBD">
        <w:rPr>
          <w:rFonts w:ascii="Corbel" w:hAnsi="Corbel"/>
          <w:i/>
          <w:sz w:val="24"/>
          <w:szCs w:val="24"/>
        </w:rPr>
        <w:t xml:space="preserve">- </w:t>
      </w:r>
      <w:r w:rsidRPr="00451C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F0182" w:rsidRPr="00451CBD">
        <w:rPr>
          <w:rFonts w:ascii="Corbel" w:hAnsi="Corbel"/>
          <w:b w:val="0"/>
          <w:i/>
          <w:sz w:val="24"/>
          <w:szCs w:val="24"/>
        </w:rPr>
        <w:t>w Jednostce</w:t>
      </w:r>
    </w:p>
    <w:p w14:paraId="4148881B" w14:textId="77777777" w:rsidR="009479D7" w:rsidRPr="00451CBD" w:rsidRDefault="009479D7" w:rsidP="009479D7">
      <w:pPr>
        <w:pStyle w:val="Podpunkty"/>
        <w:ind w:left="0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> </w:t>
      </w:r>
    </w:p>
    <w:p w14:paraId="169A4FD3" w14:textId="77777777" w:rsidR="009479D7" w:rsidRPr="00451CBD" w:rsidRDefault="009479D7" w:rsidP="009479D7">
      <w:pPr>
        <w:pStyle w:val="Podpunkty"/>
        <w:ind w:left="284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F5073A" w14:textId="77777777" w:rsidR="009479D7" w:rsidRPr="00451CBD" w:rsidRDefault="009479D7" w:rsidP="009479D7">
      <w:pPr>
        <w:pStyle w:val="Podpunkty"/>
        <w:ind w:left="0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451CBD" w14:paraId="31F5AB0A" w14:textId="7777777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3110A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CBD">
              <w:rPr>
                <w:rFonts w:ascii="Corbel" w:hAnsi="Corbel"/>
                <w:szCs w:val="24"/>
              </w:rPr>
              <w:t>Semestr</w:t>
            </w:r>
          </w:p>
          <w:p w14:paraId="7B5185B8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C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83E2ED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CBD">
              <w:rPr>
                <w:rFonts w:ascii="Corbel" w:hAnsi="Corbel"/>
                <w:szCs w:val="24"/>
              </w:rPr>
              <w:t>Wykł</w:t>
            </w:r>
            <w:proofErr w:type="spellEnd"/>
            <w:r w:rsidRPr="00451C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A553F9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C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341F0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CBD">
              <w:rPr>
                <w:rFonts w:ascii="Corbel" w:hAnsi="Corbel"/>
                <w:szCs w:val="24"/>
              </w:rPr>
              <w:t>Konw</w:t>
            </w:r>
            <w:proofErr w:type="spellEnd"/>
            <w:r w:rsidRPr="00451C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556842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C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8D7E2D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CBD">
              <w:rPr>
                <w:rFonts w:ascii="Corbel" w:hAnsi="Corbel"/>
                <w:szCs w:val="24"/>
              </w:rPr>
              <w:t>Sem</w:t>
            </w:r>
            <w:proofErr w:type="spellEnd"/>
            <w:r w:rsidRPr="00451C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2E41CA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C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9EBA20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51CBD">
              <w:rPr>
                <w:rFonts w:ascii="Corbel" w:hAnsi="Corbel"/>
                <w:szCs w:val="24"/>
              </w:rPr>
              <w:t>Prakt</w:t>
            </w:r>
            <w:proofErr w:type="spellEnd"/>
            <w:r w:rsidRPr="00451C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572C00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1C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D5B1" w14:textId="77777777" w:rsidR="009479D7" w:rsidRPr="00451CBD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1CB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479D7" w:rsidRPr="00451CBD" w14:paraId="3C45052A" w14:textId="7777777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AF59E7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18C065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99B57C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D44B3C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5719F0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8AB732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A2DD0C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06CDC8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1142E1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F87AE" w14:textId="77777777" w:rsidR="009479D7" w:rsidRPr="00451CBD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EE3E5C3" w14:textId="77777777" w:rsidR="009479D7" w:rsidRPr="00451CBD" w:rsidRDefault="009479D7" w:rsidP="009479D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451CBD">
        <w:rPr>
          <w:rFonts w:ascii="Corbel" w:hAnsi="Corbel"/>
          <w:b w:val="0"/>
          <w:sz w:val="24"/>
          <w:szCs w:val="24"/>
        </w:rPr>
        <w:t> </w:t>
      </w:r>
    </w:p>
    <w:p w14:paraId="47F24AF2" w14:textId="77777777" w:rsidR="009479D7" w:rsidRPr="00451CBD" w:rsidRDefault="009479D7" w:rsidP="009479D7">
      <w:pPr>
        <w:pStyle w:val="Podpunkty"/>
        <w:rPr>
          <w:rFonts w:ascii="Corbel" w:hAnsi="Corbel"/>
          <w:b w:val="0"/>
          <w:sz w:val="24"/>
          <w:szCs w:val="24"/>
        </w:rPr>
      </w:pPr>
      <w:r w:rsidRPr="00451CBD">
        <w:rPr>
          <w:rFonts w:ascii="Corbel" w:hAnsi="Corbel"/>
          <w:b w:val="0"/>
          <w:sz w:val="24"/>
          <w:szCs w:val="24"/>
        </w:rPr>
        <w:t> </w:t>
      </w:r>
    </w:p>
    <w:p w14:paraId="35320F57" w14:textId="77777777" w:rsidR="009479D7" w:rsidRPr="00451CBD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/>
          <w:b w:val="0"/>
          <w:szCs w:val="24"/>
          <w:u w:val="single"/>
        </w:rPr>
      </w:pPr>
      <w:r w:rsidRPr="00451CBD">
        <w:rPr>
          <w:rFonts w:ascii="Corbel" w:hAnsi="Corbel"/>
          <w:smallCaps w:val="0"/>
          <w:szCs w:val="24"/>
        </w:rPr>
        <w:t>1.2.</w:t>
      </w:r>
      <w:r w:rsidRPr="00451CB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345E2" w14:textId="77777777" w:rsidR="009479D7" w:rsidRPr="00451CBD" w:rsidRDefault="009479D7" w:rsidP="009479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eastAsia="MS Gothic" w:hAnsi="Corbel"/>
          <w:b w:val="0"/>
          <w:szCs w:val="24"/>
        </w:rPr>
        <w:sym w:font="Wingdings" w:char="F078"/>
      </w:r>
      <w:r w:rsidRPr="00451CBD">
        <w:rPr>
          <w:rFonts w:ascii="Corbel" w:eastAsia="MS Gothic" w:hAnsi="Corbel"/>
          <w:b w:val="0"/>
          <w:szCs w:val="24"/>
        </w:rPr>
        <w:t xml:space="preserve"> </w:t>
      </w:r>
      <w:r w:rsidRPr="00451CB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1CE1AB" w14:textId="77777777" w:rsidR="009479D7" w:rsidRPr="00451CBD" w:rsidRDefault="009479D7" w:rsidP="009479D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451CBD">
        <w:rPr>
          <w:rFonts w:ascii="Segoe UI Symbol" w:eastAsia="MS Gothic" w:hAnsi="Segoe UI Symbol" w:cs="Segoe UI Symbol"/>
          <w:b w:val="0"/>
          <w:szCs w:val="24"/>
        </w:rPr>
        <w:t>☐</w:t>
      </w:r>
      <w:r w:rsidRPr="00451C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0A2C8B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> </w:t>
      </w:r>
    </w:p>
    <w:p w14:paraId="7F5BBF03" w14:textId="77777777" w:rsidR="009479D7" w:rsidRPr="00451CBD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 xml:space="preserve">1.3 </w:t>
      </w:r>
      <w:r w:rsidRPr="00451CBD"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14:paraId="7DBBD34B" w14:textId="77777777" w:rsidR="009479D7" w:rsidRPr="00451CBD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ab/>
        <w:t>zaliczenie bez oceny</w:t>
      </w:r>
      <w:r w:rsidRPr="00451CBD">
        <w:rPr>
          <w:rFonts w:ascii="Corbel" w:hAnsi="Corbel"/>
          <w:b w:val="0"/>
          <w:szCs w:val="24"/>
        </w:rPr>
        <w:t> </w:t>
      </w:r>
    </w:p>
    <w:p w14:paraId="29A5D22B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51CBD">
        <w:rPr>
          <w:rFonts w:ascii="Corbel" w:hAnsi="Corbel"/>
          <w:b w:val="0"/>
          <w:szCs w:val="24"/>
        </w:rPr>
        <w:t> </w:t>
      </w:r>
    </w:p>
    <w:p w14:paraId="597C8114" w14:textId="77777777" w:rsidR="0058047A" w:rsidRPr="00451CBD" w:rsidRDefault="0058047A" w:rsidP="009479D7">
      <w:pPr>
        <w:pStyle w:val="Punktygwne"/>
        <w:spacing w:before="0" w:after="0"/>
        <w:rPr>
          <w:rFonts w:ascii="Corbel" w:hAnsi="Corbel"/>
          <w:szCs w:val="24"/>
        </w:rPr>
      </w:pPr>
    </w:p>
    <w:p w14:paraId="1870C4B8" w14:textId="77777777" w:rsidR="0058047A" w:rsidRPr="00451CBD" w:rsidRDefault="0058047A" w:rsidP="009479D7">
      <w:pPr>
        <w:pStyle w:val="Punktygwne"/>
        <w:spacing w:before="0" w:after="0"/>
        <w:rPr>
          <w:rFonts w:ascii="Corbel" w:hAnsi="Corbel"/>
          <w:szCs w:val="24"/>
        </w:rPr>
      </w:pPr>
    </w:p>
    <w:p w14:paraId="39378243" w14:textId="77777777" w:rsidR="0058047A" w:rsidRPr="00451CBD" w:rsidRDefault="0058047A" w:rsidP="009479D7">
      <w:pPr>
        <w:pStyle w:val="Punktygwne"/>
        <w:spacing w:before="0" w:after="0"/>
        <w:rPr>
          <w:rFonts w:ascii="Corbel" w:hAnsi="Corbel"/>
          <w:szCs w:val="24"/>
        </w:rPr>
      </w:pPr>
    </w:p>
    <w:p w14:paraId="218D1FC1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451CBD">
        <w:rPr>
          <w:rFonts w:ascii="Corbel" w:hAnsi="Corbel"/>
          <w:szCs w:val="24"/>
        </w:rPr>
        <w:t xml:space="preserve">2.Wymagania wstępne </w:t>
      </w:r>
    </w:p>
    <w:p w14:paraId="3E07F9AB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451CBD">
        <w:rPr>
          <w:rFonts w:ascii="Corbel" w:hAnsi="Corbel"/>
          <w:szCs w:val="24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451CBD" w14:paraId="0AAF56C3" w14:textId="7777777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E4B2" w14:textId="77777777" w:rsidR="009479D7" w:rsidRPr="00451CBD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ascii="Corbel" w:eastAsia="Calibri" w:hAnsi="Corbel"/>
                <w:color w:val="000000"/>
                <w:lang w:eastAsia="ar-SA"/>
              </w:rPr>
            </w:pPr>
            <w:r w:rsidRPr="00451CBD">
              <w:rPr>
                <w:rFonts w:ascii="Corbel" w:hAnsi="Corbel"/>
                <w:color w:val="000000"/>
              </w:rPr>
              <w:t>brak wymagań wstępnych</w:t>
            </w:r>
          </w:p>
        </w:tc>
      </w:tr>
    </w:tbl>
    <w:p w14:paraId="03A01F01" w14:textId="77777777" w:rsidR="009479D7" w:rsidRPr="00451CBD" w:rsidRDefault="009479D7" w:rsidP="009479D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51CBD">
        <w:rPr>
          <w:rFonts w:ascii="Corbel" w:hAnsi="Corbel"/>
          <w:szCs w:val="24"/>
        </w:rPr>
        <w:t> 3. cele, efekty kształcenia , treści Programowe i stosowane metody Dydaktyczne</w:t>
      </w:r>
    </w:p>
    <w:p w14:paraId="30D22AA1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451CBD">
        <w:rPr>
          <w:rFonts w:ascii="Corbel" w:hAnsi="Corbel"/>
          <w:szCs w:val="24"/>
        </w:rPr>
        <w:t> </w:t>
      </w:r>
    </w:p>
    <w:p w14:paraId="09BA1DFC" w14:textId="77777777" w:rsidR="009479D7" w:rsidRPr="00451CBD" w:rsidRDefault="009479D7" w:rsidP="009479D7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479D7" w:rsidRPr="00451CBD" w14:paraId="7773271E" w14:textId="7777777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1D0891" w14:textId="77777777" w:rsidR="009479D7" w:rsidRPr="00451CBD" w:rsidRDefault="009479D7" w:rsidP="009479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691C" w14:textId="77777777" w:rsidR="009479D7" w:rsidRPr="00451CBD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14:paraId="17B0A2D6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451CBD">
        <w:rPr>
          <w:rFonts w:ascii="Corbel" w:hAnsi="Corbel"/>
          <w:b w:val="0"/>
          <w:smallCaps w:val="0"/>
          <w:color w:val="000000"/>
          <w:szCs w:val="24"/>
        </w:rPr>
        <w:t> </w:t>
      </w:r>
    </w:p>
    <w:p w14:paraId="6E63A5CF" w14:textId="77777777" w:rsidR="009479D7" w:rsidRPr="00451CBD" w:rsidRDefault="009479D7" w:rsidP="009479D7">
      <w:pPr>
        <w:ind w:left="426"/>
        <w:rPr>
          <w:rFonts w:ascii="Corbel" w:hAnsi="Corbel"/>
        </w:rPr>
      </w:pPr>
      <w:r w:rsidRPr="00451CBD">
        <w:rPr>
          <w:rFonts w:ascii="Corbel" w:hAnsi="Corbel"/>
          <w:b/>
        </w:rPr>
        <w:t>3.2 Efekty uczenia się dla przedmiotu</w:t>
      </w:r>
      <w:r w:rsidRPr="00451CBD">
        <w:rPr>
          <w:rFonts w:ascii="Corbel" w:hAnsi="Corbel"/>
        </w:rPr>
        <w:t xml:space="preserve">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842"/>
      </w:tblGrid>
      <w:tr w:rsidR="009479D7" w:rsidRPr="00451CBD" w14:paraId="3B928F8A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DCEDA2" w14:textId="77777777" w:rsidR="009479D7" w:rsidRPr="00451CBD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smallCaps w:val="0"/>
                <w:szCs w:val="24"/>
              </w:rPr>
              <w:t>EK</w:t>
            </w:r>
            <w:r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954E5F" w14:textId="77777777" w:rsidR="009479D7" w:rsidRPr="00451CBD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C695A" w14:textId="77777777" w:rsidR="009479D7" w:rsidRPr="00451CBD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1CB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451CBD" w14:paraId="29FFF392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9985EA" w14:textId="77777777" w:rsidR="00345848" w:rsidRPr="00451CBD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32140" w14:textId="77777777" w:rsidR="00345848" w:rsidRPr="00451CBD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F536B" w14:textId="77777777" w:rsidR="00345848" w:rsidRPr="00451CBD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79D7" w:rsidRPr="00451CBD" w14:paraId="0D2BE547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2FF301" w14:textId="77777777" w:rsidR="009479D7" w:rsidRPr="00451CBD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1C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A5014" w14:textId="77777777" w:rsidR="00345848" w:rsidRPr="00451CBD" w:rsidRDefault="00345848" w:rsidP="00345848">
            <w:pPr>
              <w:suppressAutoHyphens/>
              <w:jc w:val="both"/>
              <w:rPr>
                <w:rFonts w:ascii="Corbel" w:eastAsia="Calibri" w:hAnsi="Corbel"/>
                <w:bCs/>
                <w:lang w:eastAsia="ar-SA"/>
              </w:rPr>
            </w:pPr>
            <w:r w:rsidRPr="00451CBD">
              <w:rPr>
                <w:rFonts w:ascii="Corbel" w:hAnsi="Corbel"/>
                <w:bCs/>
              </w:rPr>
              <w:t xml:space="preserve">Zdefiniuje podstawową terminologię stosowaną w pedagogice i w etyce: wartość moralna, norma etyczna; dobro ontyczne a dobro moralne, itd. </w:t>
            </w:r>
          </w:p>
          <w:p w14:paraId="2A2F0834" w14:textId="77777777" w:rsidR="009479D7" w:rsidRPr="00451CBD" w:rsidRDefault="00345848" w:rsidP="00345848">
            <w:p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  <w:bCs/>
              </w:rPr>
              <w:t xml:space="preserve">Wymieni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6CCF" w14:textId="77777777" w:rsidR="00345848" w:rsidRPr="00451CBD" w:rsidRDefault="00345848" w:rsidP="00345848">
            <w:pPr>
              <w:jc w:val="center"/>
              <w:rPr>
                <w:rFonts w:ascii="Corbel" w:hAnsi="Corbel" w:cstheme="minorHAnsi"/>
              </w:rPr>
            </w:pPr>
            <w:r w:rsidRPr="00451CBD">
              <w:rPr>
                <w:rFonts w:ascii="Corbel" w:hAnsi="Corbel" w:cstheme="minorHAnsi"/>
              </w:rPr>
              <w:t>PS.W8.</w:t>
            </w:r>
          </w:p>
          <w:p w14:paraId="4D0D2AB3" w14:textId="77777777" w:rsidR="009479D7" w:rsidRPr="00451CBD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79D7" w:rsidRPr="00451CBD" w14:paraId="5835AC81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079CDF" w14:textId="77777777" w:rsidR="009479D7" w:rsidRPr="00451CBD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A0D2D" w14:textId="77777777" w:rsidR="009479D7" w:rsidRPr="00451CBD" w:rsidRDefault="00345848" w:rsidP="009479D7">
            <w:p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Skorzysta</w:t>
            </w:r>
            <w:r w:rsidR="009479D7" w:rsidRPr="00451CBD">
              <w:rPr>
                <w:rFonts w:ascii="Corbel" w:hAnsi="Corbel"/>
              </w:rPr>
              <w:t xml:space="preserve"> z literatury i jej weryfikacji w zależności od systemów filozoficznych i formułowania wniosków. </w:t>
            </w:r>
          </w:p>
          <w:p w14:paraId="0D783BFC" w14:textId="77777777" w:rsidR="009479D7" w:rsidRPr="00451CBD" w:rsidRDefault="00345848" w:rsidP="00345848">
            <w:p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Krytycznie oceni czyny</w:t>
            </w:r>
            <w:r w:rsidR="009479D7" w:rsidRPr="00451CBD">
              <w:rPr>
                <w:rFonts w:ascii="Corbel" w:hAnsi="Corbel"/>
              </w:rPr>
              <w:t xml:space="preserve"> i postaw</w:t>
            </w:r>
            <w:r w:rsidRPr="00451CBD">
              <w:rPr>
                <w:rFonts w:ascii="Corbel" w:hAnsi="Corbel"/>
              </w:rPr>
              <w:t>y ludzkie indywidualne i w grupie (społeczne</w:t>
            </w:r>
            <w:r w:rsidR="009479D7" w:rsidRPr="00451CBD">
              <w:rPr>
                <w:rFonts w:ascii="Corbel" w:hAnsi="Corbel"/>
              </w:rPr>
              <w:t xml:space="preserve">) oraz </w:t>
            </w:r>
            <w:r w:rsidRPr="00451CBD">
              <w:rPr>
                <w:rFonts w:ascii="Corbel" w:hAnsi="Corbel"/>
              </w:rPr>
              <w:t xml:space="preserve">dokona </w:t>
            </w:r>
            <w:r w:rsidR="009479D7" w:rsidRPr="00451CBD">
              <w:rPr>
                <w:rFonts w:ascii="Corbel" w:hAnsi="Corbel"/>
              </w:rPr>
              <w:t>uzasadnienia ocen etycznych</w:t>
            </w:r>
            <w:r w:rsidRPr="00451CBD">
              <w:rPr>
                <w:rFonts w:ascii="Corbel" w:hAnsi="Corbel"/>
              </w:rPr>
              <w:t>,</w:t>
            </w:r>
            <w:r w:rsidR="009479D7" w:rsidRPr="00451CBD">
              <w:rPr>
                <w:rFonts w:ascii="Corbel" w:hAnsi="Corbel"/>
              </w:rPr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F4B5" w14:textId="77777777" w:rsidR="009479D7" w:rsidRPr="00451CBD" w:rsidRDefault="00345848" w:rsidP="00345848">
            <w:pPr>
              <w:suppressAutoHyphens/>
              <w:jc w:val="center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  <w:smallCaps/>
              </w:rPr>
              <w:t>PS.U15.</w:t>
            </w:r>
          </w:p>
        </w:tc>
      </w:tr>
      <w:tr w:rsidR="009479D7" w:rsidRPr="00451CBD" w14:paraId="638B5CF9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A828" w14:textId="77777777" w:rsidR="009479D7" w:rsidRPr="00451CBD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AD175" w14:textId="77777777" w:rsidR="009479D7" w:rsidRPr="00451CBD" w:rsidRDefault="00345848" w:rsidP="00345848">
            <w:pPr>
              <w:suppressAutoHyphens/>
              <w:rPr>
                <w:rFonts w:ascii="Corbel" w:hAnsi="Corbel"/>
                <w:b/>
              </w:rPr>
            </w:pPr>
            <w:r w:rsidRPr="00451CBD">
              <w:rPr>
                <w:rFonts w:ascii="Corbel" w:hAnsi="Corbel"/>
              </w:rPr>
              <w:t>Będzie kierował/-a się normami  życia społecznego; refleksyjnie zanalizuje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267EC" w14:textId="77777777" w:rsidR="00345848" w:rsidRPr="00451CBD" w:rsidRDefault="00345848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PS.</w:t>
            </w:r>
            <w:r w:rsidRPr="00451CBD">
              <w:rPr>
                <w:rFonts w:ascii="Corbel" w:hAnsi="Corbel"/>
                <w:b w:val="0"/>
                <w:szCs w:val="24"/>
              </w:rPr>
              <w:t>K1.</w:t>
            </w:r>
          </w:p>
          <w:p w14:paraId="1C898A4D" w14:textId="77777777" w:rsidR="009479D7" w:rsidRPr="00451CBD" w:rsidRDefault="009479D7" w:rsidP="00345848">
            <w:pPr>
              <w:suppressAutoHyphens/>
              <w:jc w:val="center"/>
              <w:rPr>
                <w:rFonts w:ascii="Corbel" w:hAnsi="Corbel"/>
              </w:rPr>
            </w:pPr>
          </w:p>
        </w:tc>
      </w:tr>
    </w:tbl>
    <w:p w14:paraId="747AB4B7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51CBD">
        <w:rPr>
          <w:rFonts w:ascii="Corbel" w:hAnsi="Corbel"/>
          <w:b w:val="0"/>
          <w:szCs w:val="24"/>
        </w:rPr>
        <w:t> </w:t>
      </w:r>
    </w:p>
    <w:p w14:paraId="2273BEC7" w14:textId="77777777" w:rsidR="009479D7" w:rsidRPr="00451CBD" w:rsidRDefault="009479D7" w:rsidP="009479D7">
      <w:pPr>
        <w:pStyle w:val="msolistparagraph0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b/>
          <w:sz w:val="24"/>
          <w:szCs w:val="24"/>
        </w:rPr>
        <w:t>3.3 Treści programowe</w:t>
      </w:r>
    </w:p>
    <w:p w14:paraId="4D6A9A28" w14:textId="77777777" w:rsidR="009479D7" w:rsidRPr="00451CBD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451CBD" w14:paraId="1D77268F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BD69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Treści merytoryczne</w:t>
            </w:r>
            <w:r w:rsidR="00345848" w:rsidRPr="00451CB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479D7" w:rsidRPr="00451CBD" w14:paraId="7E4E3460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0560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Wyjaśnienie pojęć – etyka jako część filozofii.</w:t>
            </w:r>
          </w:p>
        </w:tc>
      </w:tr>
      <w:tr w:rsidR="009479D7" w:rsidRPr="00451CBD" w14:paraId="35B6BC16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347F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Podział etyki, metody.</w:t>
            </w:r>
          </w:p>
        </w:tc>
      </w:tr>
      <w:tr w:rsidR="009479D7" w:rsidRPr="00451CBD" w14:paraId="2DB6F699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6A90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Etyka a inne nauki. Zastosowanie etyki.</w:t>
            </w:r>
          </w:p>
        </w:tc>
      </w:tr>
      <w:tr w:rsidR="009479D7" w:rsidRPr="00451CBD" w14:paraId="45847918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0EB7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Czyn ludzki.</w:t>
            </w:r>
          </w:p>
        </w:tc>
      </w:tr>
      <w:tr w:rsidR="009479D7" w:rsidRPr="00451CBD" w14:paraId="07B66946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55CE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Prawo naturalne a prawo stanowione.</w:t>
            </w:r>
          </w:p>
        </w:tc>
      </w:tr>
      <w:tr w:rsidR="009479D7" w:rsidRPr="00451CBD" w14:paraId="770BB956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6710" w14:textId="358C060F" w:rsidR="009479D7" w:rsidRPr="00451CBD" w:rsidRDefault="005434EC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 xml:space="preserve">Wolność sumienia </w:t>
            </w:r>
          </w:p>
        </w:tc>
      </w:tr>
      <w:tr w:rsidR="009479D7" w:rsidRPr="00451CBD" w14:paraId="6E7FC782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0112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Wybrane zagadnienia szczegółowe - dylematy moralne.</w:t>
            </w:r>
          </w:p>
        </w:tc>
      </w:tr>
      <w:tr w:rsidR="009479D7" w:rsidRPr="00451CBD" w14:paraId="579B709A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BA5E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lastRenderedPageBreak/>
              <w:t>Równość, dyskryminacja.</w:t>
            </w:r>
          </w:p>
        </w:tc>
      </w:tr>
      <w:tr w:rsidR="009479D7" w:rsidRPr="00451CBD" w14:paraId="6AD86EE2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B697" w14:textId="77777777" w:rsidR="009479D7" w:rsidRPr="00451CBD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eastAsia="Calibri" w:hAnsi="Corbel"/>
                <w:lang w:eastAsia="ar-SA"/>
              </w:rPr>
              <w:t>Niepełnosprawność.</w:t>
            </w:r>
          </w:p>
        </w:tc>
      </w:tr>
      <w:tr w:rsidR="00451CBD" w:rsidRPr="00451CBD" w14:paraId="2BF3172F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BE81" w14:textId="57827DDF" w:rsidR="00451CBD" w:rsidRPr="00451CBD" w:rsidRDefault="00451CBD" w:rsidP="00451CB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Nędza na świecie: głód, bezrobocie.</w:t>
            </w:r>
          </w:p>
        </w:tc>
      </w:tr>
      <w:tr w:rsidR="00451CBD" w:rsidRPr="00451CBD" w14:paraId="039ED949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2205" w14:textId="285E2F88" w:rsidR="00451CBD" w:rsidRPr="00451CBD" w:rsidRDefault="00451CBD" w:rsidP="00451CB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Etyka społeczności zawodowej</w:t>
            </w:r>
          </w:p>
        </w:tc>
      </w:tr>
      <w:tr w:rsidR="00451CBD" w:rsidRPr="00451CBD" w14:paraId="790B4A43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733B" w14:textId="2EFB4ACB" w:rsidR="00451CBD" w:rsidRPr="00451CBD" w:rsidRDefault="00451CBD" w:rsidP="00451CB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Etyka relacji międzyosobowych</w:t>
            </w:r>
          </w:p>
        </w:tc>
      </w:tr>
      <w:tr w:rsidR="00451CBD" w:rsidRPr="00451CBD" w14:paraId="74F9BEE7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F682" w14:textId="05CECE3F" w:rsidR="00451CBD" w:rsidRPr="00451CBD" w:rsidRDefault="00451CBD" w:rsidP="00451CB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Małżeństwo i rodzina – aspekty etyczne</w:t>
            </w:r>
          </w:p>
        </w:tc>
      </w:tr>
      <w:tr w:rsidR="00451CBD" w:rsidRPr="00451CBD" w14:paraId="053A0CF3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906A" w14:textId="2886AF65" w:rsidR="00451CBD" w:rsidRPr="00451CBD" w:rsidRDefault="00451CBD" w:rsidP="00451CB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Przemoc w rodzinie – dylematy etyczne.</w:t>
            </w:r>
          </w:p>
        </w:tc>
      </w:tr>
      <w:tr w:rsidR="00451CBD" w:rsidRPr="00451CBD" w14:paraId="312042E1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82F9" w14:textId="69001B9E" w:rsidR="00451CBD" w:rsidRPr="00451CBD" w:rsidRDefault="00451CBD" w:rsidP="00451CB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451CBD">
              <w:rPr>
                <w:rFonts w:ascii="Corbel" w:hAnsi="Corbel"/>
              </w:rPr>
              <w:t>Nadużycia seksualne.</w:t>
            </w:r>
          </w:p>
        </w:tc>
      </w:tr>
    </w:tbl>
    <w:p w14:paraId="3DB282F6" w14:textId="77777777" w:rsidR="009479D7" w:rsidRPr="00451CBD" w:rsidRDefault="009479D7" w:rsidP="009479D7">
      <w:pPr>
        <w:suppressAutoHyphens/>
        <w:rPr>
          <w:rFonts w:ascii="Corbel" w:eastAsia="Calibri" w:hAnsi="Corbel"/>
          <w:lang w:eastAsia="ar-SA"/>
        </w:rPr>
      </w:pPr>
      <w:r w:rsidRPr="00451CBD">
        <w:rPr>
          <w:rFonts w:ascii="Corbel" w:hAnsi="Corbel"/>
        </w:rPr>
        <w:t> </w:t>
      </w:r>
    </w:p>
    <w:p w14:paraId="0456ED50" w14:textId="77777777" w:rsidR="009479D7" w:rsidRPr="00451CBD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5DAD6A7" w14:textId="77777777" w:rsidR="009479D7" w:rsidRPr="00451CBD" w:rsidRDefault="00345848" w:rsidP="00345848">
      <w:pPr>
        <w:pStyle w:val="msolistparagraph0"/>
        <w:spacing w:line="240" w:lineRule="auto"/>
        <w:ind w:left="372" w:firstLine="708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sz w:val="24"/>
          <w:szCs w:val="24"/>
        </w:rPr>
        <w:t>nie dotyczy</w:t>
      </w:r>
      <w:r w:rsidR="009479D7" w:rsidRPr="00451CBD">
        <w:rPr>
          <w:rFonts w:ascii="Corbel" w:hAnsi="Corbel"/>
          <w:b/>
          <w:sz w:val="24"/>
          <w:szCs w:val="24"/>
        </w:rPr>
        <w:t> </w:t>
      </w:r>
    </w:p>
    <w:p w14:paraId="07698E2D" w14:textId="77777777" w:rsidR="009479D7" w:rsidRPr="00451CBD" w:rsidRDefault="009479D7" w:rsidP="009479D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>3.4 Metody dydaktyczne</w:t>
      </w:r>
      <w:r w:rsidRPr="00451CBD">
        <w:rPr>
          <w:rFonts w:ascii="Corbel" w:hAnsi="Corbel"/>
          <w:b w:val="0"/>
          <w:smallCaps w:val="0"/>
          <w:szCs w:val="24"/>
        </w:rPr>
        <w:t xml:space="preserve"> </w:t>
      </w:r>
    </w:p>
    <w:p w14:paraId="77800F17" w14:textId="6A276FB7" w:rsidR="009479D7" w:rsidRPr="00451CBD" w:rsidRDefault="00345848" w:rsidP="00CF2A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 xml:space="preserve"> </w:t>
      </w:r>
      <w:r w:rsidR="00CF2ADF" w:rsidRPr="00451CBD">
        <w:rPr>
          <w:rFonts w:ascii="Corbel" w:hAnsi="Corbel"/>
          <w:b w:val="0"/>
          <w:smallCaps w:val="0"/>
          <w:szCs w:val="24"/>
        </w:rPr>
        <w:t>Wykład problemowy i z prezentacją multimedialną</w:t>
      </w:r>
    </w:p>
    <w:p w14:paraId="06CFCEC9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> </w:t>
      </w:r>
    </w:p>
    <w:p w14:paraId="6D3C9802" w14:textId="77777777" w:rsidR="009479D7" w:rsidRPr="00451CBD" w:rsidRDefault="009479D7" w:rsidP="009479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 xml:space="preserve">4. METODY I KRYTERIA OCENY </w:t>
      </w:r>
    </w:p>
    <w:p w14:paraId="48A07E43" w14:textId="77777777" w:rsidR="009479D7" w:rsidRPr="00451CBD" w:rsidRDefault="009479D7" w:rsidP="009479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> </w:t>
      </w:r>
    </w:p>
    <w:p w14:paraId="50189BCB" w14:textId="77777777" w:rsidR="009479D7" w:rsidRPr="00451CBD" w:rsidRDefault="009479D7" w:rsidP="00345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961"/>
        <w:gridCol w:w="1701"/>
      </w:tblGrid>
      <w:tr w:rsidR="009479D7" w:rsidRPr="00451CBD" w14:paraId="2DBD1B8E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1D9136" w14:textId="77777777" w:rsidR="009479D7" w:rsidRPr="00451CBD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58B5FD" w14:textId="77777777" w:rsidR="009479D7" w:rsidRPr="00451CBD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 w:rsidRPr="0045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E4A5792" w14:textId="77777777" w:rsidR="009479D7" w:rsidRPr="00451CBD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3968" w14:textId="77777777" w:rsidR="009479D7" w:rsidRPr="00451CBD" w:rsidRDefault="009479D7" w:rsidP="006767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451CBD" w14:paraId="3AD561DC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D6E915" w14:textId="77777777" w:rsidR="00345848" w:rsidRPr="00451CBD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1C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B8A3F2" w14:textId="77777777" w:rsidR="00345848" w:rsidRPr="00451CBD" w:rsidRDefault="00345848" w:rsidP="002743D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51CBD">
              <w:rPr>
                <w:rFonts w:ascii="Corbel" w:hAnsi="Corbel"/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422D" w14:textId="77777777" w:rsidR="00345848" w:rsidRPr="00451CBD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1CB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45848" w:rsidRPr="00451CBD" w14:paraId="414356E2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180087" w14:textId="77777777" w:rsidR="00345848" w:rsidRPr="00451CBD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F915" w14:textId="77777777" w:rsidR="00345848" w:rsidRPr="00451CBD" w:rsidRDefault="00345848" w:rsidP="002743D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CBD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83C1" w14:textId="77777777" w:rsidR="00345848" w:rsidRPr="00451CBD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1CB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45848" w:rsidRPr="00451CBD" w14:paraId="62553903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68F8CA" w14:textId="77777777" w:rsidR="00345848" w:rsidRPr="00451CBD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D2B50" w14:textId="77777777" w:rsidR="00345848" w:rsidRPr="00451CBD" w:rsidRDefault="00345848" w:rsidP="002743D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51CBD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4BF1" w14:textId="77777777" w:rsidR="00345848" w:rsidRPr="00451CBD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1CB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A790778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> </w:t>
      </w:r>
    </w:p>
    <w:p w14:paraId="10208F91" w14:textId="77777777" w:rsidR="009479D7" w:rsidRPr="00451CBD" w:rsidRDefault="009479D7" w:rsidP="006857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3062A6" w14:textId="77777777" w:rsidR="0058047A" w:rsidRPr="00451CBD" w:rsidRDefault="0058047A" w:rsidP="006857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451CBD" w14:paraId="3C23E54F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6440" w14:textId="4AE8AF83" w:rsidR="009479D7" w:rsidRPr="00451CBD" w:rsidRDefault="00CF2ADF" w:rsidP="00345848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Obecność studenta na zajęciach. </w:t>
            </w:r>
            <w:r w:rsidR="009479D7"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Praca pisemna na wybrany </w:t>
            </w:r>
            <w:r w:rsidR="004028E0" w:rsidRPr="00451CBD">
              <w:rPr>
                <w:rFonts w:ascii="Corbel" w:hAnsi="Corbel"/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14:paraId="4820DD7E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> </w:t>
      </w:r>
    </w:p>
    <w:p w14:paraId="2FDE03CA" w14:textId="77777777" w:rsidR="009479D7" w:rsidRPr="00451CBD" w:rsidRDefault="009479D7" w:rsidP="00685723">
      <w:pPr>
        <w:pStyle w:val="msonospacing0"/>
        <w:ind w:left="284" w:hanging="284"/>
        <w:jc w:val="both"/>
        <w:rPr>
          <w:rFonts w:ascii="Corbel" w:hAnsi="Corbel"/>
          <w:sz w:val="24"/>
          <w:szCs w:val="24"/>
        </w:rPr>
      </w:pPr>
      <w:r w:rsidRPr="00451C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9479D7" w:rsidRPr="00451CBD" w14:paraId="3E3D8896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42E20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1C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A8859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451CBD" w14:paraId="7A866A48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DBC8E" w14:textId="77777777" w:rsidR="009479D7" w:rsidRPr="00451CBD" w:rsidRDefault="009479D7" w:rsidP="008D7EA5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8D7EA5" w:rsidRPr="00451CB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451CB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7A29" w14:textId="77777777" w:rsidR="009479D7" w:rsidRPr="00451CBD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479D7" w:rsidRPr="00451CBD" w14:paraId="0A7D270E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A841DF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EF3C945" w14:textId="77777777" w:rsidR="009479D7" w:rsidRPr="00451CBD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6449" w14:textId="77777777" w:rsidR="009479D7" w:rsidRPr="00451CBD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479D7" w:rsidRPr="00451CBD" w14:paraId="2215927C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FF217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51C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51CB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074A6C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0AFF" w14:textId="77777777" w:rsidR="009479D7" w:rsidRPr="00451CBD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479D7" w:rsidRPr="00451CBD" w14:paraId="464D4167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15B37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215A" w14:textId="77777777" w:rsidR="009479D7" w:rsidRPr="00451CBD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479D7" w:rsidRPr="00451CBD" w14:paraId="46BA1435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2DFBE" w14:textId="77777777" w:rsidR="009479D7" w:rsidRPr="00451CBD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1C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2EE6" w14:textId="77777777" w:rsidR="009479D7" w:rsidRPr="00451CBD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1CB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6BA6093F" w14:textId="77777777" w:rsidR="009479D7" w:rsidRPr="00451CBD" w:rsidRDefault="009479D7" w:rsidP="009479D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BDA77A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lastRenderedPageBreak/>
        <w:t> </w:t>
      </w:r>
    </w:p>
    <w:p w14:paraId="15CEDB40" w14:textId="77777777" w:rsidR="009479D7" w:rsidRPr="00451CBD" w:rsidRDefault="009479D7" w:rsidP="006857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1"/>
        <w:gridCol w:w="4971"/>
      </w:tblGrid>
      <w:tr w:rsidR="00685723" w:rsidRPr="00451CBD" w14:paraId="44552B85" w14:textId="7777777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BDD741" w14:textId="77777777" w:rsidR="00685723" w:rsidRPr="00451CBD" w:rsidRDefault="00685723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AA82" w14:textId="77777777" w:rsidR="00685723" w:rsidRPr="00451CBD" w:rsidRDefault="00685723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85723" w:rsidRPr="00451CBD" w14:paraId="79407E49" w14:textId="7777777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3758B" w14:textId="77777777" w:rsidR="00685723" w:rsidRPr="00451CBD" w:rsidRDefault="00685723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25F" w14:textId="77777777" w:rsidR="00685723" w:rsidRPr="00451CBD" w:rsidRDefault="00685723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1C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39A663" w14:textId="77777777" w:rsidR="009479D7" w:rsidRPr="00451CBD" w:rsidRDefault="009479D7" w:rsidP="009479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> </w:t>
      </w:r>
    </w:p>
    <w:p w14:paraId="50B10525" w14:textId="77777777" w:rsidR="0058047A" w:rsidRPr="00451CBD" w:rsidRDefault="0058047A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1F4CD6" w14:textId="77777777" w:rsidR="0058047A" w:rsidRPr="00451CBD" w:rsidRDefault="0058047A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D372E6" w14:textId="77777777" w:rsidR="009479D7" w:rsidRPr="00451CBD" w:rsidRDefault="009479D7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1C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451CBD" w14:paraId="59D79448" w14:textId="7777777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D47F" w14:textId="77777777" w:rsidR="009479D7" w:rsidRPr="00451CBD" w:rsidRDefault="009479D7" w:rsidP="00AB53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1CBD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14:paraId="7F65142D" w14:textId="77777777" w:rsidR="00AB5362" w:rsidRPr="00451CBD" w:rsidRDefault="00AB5362" w:rsidP="00AB5362">
            <w:pPr>
              <w:rPr>
                <w:rFonts w:ascii="Corbel" w:hAnsi="Corbel"/>
                <w:lang w:eastAsia="ar-SA"/>
              </w:rPr>
            </w:pPr>
            <w:proofErr w:type="spellStart"/>
            <w:r w:rsidRPr="00451CBD">
              <w:rPr>
                <w:rFonts w:ascii="Corbel" w:hAnsi="Corbel"/>
                <w:lang w:eastAsia="ar-SA"/>
              </w:rPr>
              <w:t>Galarowicz</w:t>
            </w:r>
            <w:proofErr w:type="spellEnd"/>
            <w:r w:rsidRPr="00451CBD">
              <w:rPr>
                <w:rFonts w:ascii="Corbel" w:hAnsi="Corbel"/>
                <w:lang w:eastAsia="ar-SA"/>
              </w:rPr>
              <w:t xml:space="preserve"> J., Nowy elementarz etyczny, Kraków 2011.</w:t>
            </w:r>
          </w:p>
          <w:p w14:paraId="63C3EE2B" w14:textId="77777777" w:rsidR="00AB5362" w:rsidRPr="00451CBD" w:rsidRDefault="00AB5362" w:rsidP="00AB5362">
            <w:pPr>
              <w:rPr>
                <w:rFonts w:ascii="Corbel" w:hAnsi="Corbel"/>
                <w:lang w:eastAsia="ar-SA"/>
              </w:rPr>
            </w:pPr>
            <w:proofErr w:type="spellStart"/>
            <w:r w:rsidRPr="00451CBD">
              <w:rPr>
                <w:rFonts w:ascii="Corbel" w:hAnsi="Corbel"/>
                <w:lang w:eastAsia="ar-SA"/>
              </w:rPr>
              <w:t>Homplewicz</w:t>
            </w:r>
            <w:proofErr w:type="spellEnd"/>
            <w:r w:rsidRPr="00451CBD">
              <w:rPr>
                <w:rFonts w:ascii="Corbel" w:hAnsi="Corbel"/>
                <w:lang w:eastAsia="ar-SA"/>
              </w:rPr>
              <w:t xml:space="preserve"> J., Etyka pedagogiczna, Rzeszów 1996.</w:t>
            </w:r>
          </w:p>
          <w:p w14:paraId="6E94D025" w14:textId="77777777" w:rsidR="00AB5362" w:rsidRPr="00451CBD" w:rsidRDefault="00AB5362" w:rsidP="00AB5362">
            <w:pPr>
              <w:rPr>
                <w:rFonts w:ascii="Corbel" w:hAnsi="Corbel"/>
                <w:lang w:eastAsia="ar-SA"/>
              </w:rPr>
            </w:pPr>
            <w:proofErr w:type="spellStart"/>
            <w:r w:rsidRPr="00451CBD">
              <w:rPr>
                <w:rFonts w:ascii="Corbel" w:hAnsi="Corbel"/>
                <w:lang w:eastAsia="ar-SA"/>
              </w:rPr>
              <w:t>Homplewicz</w:t>
            </w:r>
            <w:proofErr w:type="spellEnd"/>
            <w:r w:rsidRPr="00451CBD">
              <w:rPr>
                <w:rFonts w:ascii="Corbel" w:hAnsi="Corbel"/>
                <w:lang w:eastAsia="ar-SA"/>
              </w:rPr>
              <w:t xml:space="preserve"> J., Pedagogika i etyka, Rzeszów 2009.</w:t>
            </w:r>
          </w:p>
          <w:p w14:paraId="5E020431" w14:textId="5E0508B9" w:rsidR="00AB5362" w:rsidRPr="00451CBD" w:rsidRDefault="00AB5362" w:rsidP="00AB5362">
            <w:pPr>
              <w:rPr>
                <w:rFonts w:ascii="Corbel" w:hAnsi="Corbel"/>
                <w:lang w:eastAsia="ar-SA"/>
              </w:rPr>
            </w:pPr>
            <w:r w:rsidRPr="00451CBD">
              <w:rPr>
                <w:rFonts w:ascii="Corbel" w:hAnsi="Corbel"/>
                <w:lang w:eastAsia="ar-SA"/>
              </w:rPr>
              <w:t>Przewodnik po etyce, Warszawa 1998</w:t>
            </w:r>
            <w:r w:rsidR="0011644C">
              <w:rPr>
                <w:rFonts w:ascii="Corbel" w:hAnsi="Corbel"/>
                <w:lang w:eastAsia="ar-SA"/>
              </w:rPr>
              <w:t>.</w:t>
            </w:r>
          </w:p>
          <w:p w14:paraId="0E67A33F" w14:textId="77777777" w:rsidR="00AB5362" w:rsidRPr="00451CBD" w:rsidRDefault="00AB5362" w:rsidP="00AB5362">
            <w:pPr>
              <w:rPr>
                <w:rFonts w:ascii="Corbel" w:hAnsi="Corbel"/>
                <w:lang w:eastAsia="ar-SA"/>
              </w:rPr>
            </w:pPr>
            <w:r w:rsidRPr="00451CBD">
              <w:rPr>
                <w:rFonts w:ascii="Corbel" w:hAnsi="Corbel"/>
                <w:lang w:eastAsia="ar-SA"/>
              </w:rPr>
              <w:t>Sowiński S., Etyka w życiu publicznym, Warszawa 2012.</w:t>
            </w:r>
          </w:p>
          <w:p w14:paraId="38EE5A64" w14:textId="77777777" w:rsidR="00AB5362" w:rsidRPr="00451CBD" w:rsidRDefault="00AB5362" w:rsidP="00AB5362">
            <w:pPr>
              <w:rPr>
                <w:rFonts w:ascii="Corbel" w:hAnsi="Corbel"/>
              </w:rPr>
            </w:pPr>
            <w:r w:rsidRPr="00451CBD">
              <w:rPr>
                <w:rFonts w:ascii="Corbel" w:hAnsi="Corbel"/>
              </w:rPr>
              <w:t>Szostek A. Pogadanki z etyki, Wyd. „Niedziela”, 2001.</w:t>
            </w:r>
          </w:p>
          <w:p w14:paraId="12C9914B" w14:textId="793C4058" w:rsidR="009479D7" w:rsidRPr="00451CBD" w:rsidRDefault="00AB5362" w:rsidP="00AB5362">
            <w:pPr>
              <w:rPr>
                <w:rFonts w:ascii="Corbel" w:hAnsi="Corbel"/>
                <w:lang w:eastAsia="ar-SA"/>
              </w:rPr>
            </w:pPr>
            <w:r w:rsidRPr="00451CBD">
              <w:rPr>
                <w:rFonts w:ascii="Corbel" w:hAnsi="Corbel"/>
                <w:lang w:eastAsia="ar-SA"/>
              </w:rPr>
              <w:t>Ślipko T. Zarys etyki ogólnej, Kraków 2002.</w:t>
            </w:r>
          </w:p>
        </w:tc>
      </w:tr>
      <w:tr w:rsidR="009479D7" w:rsidRPr="00451CBD" w14:paraId="16875EAB" w14:textId="7777777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642D" w14:textId="77777777" w:rsidR="009479D7" w:rsidRPr="00451CBD" w:rsidRDefault="009479D7" w:rsidP="00AB53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1CB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EFCADC9" w14:textId="77777777" w:rsidR="00AB5362" w:rsidRPr="00451CBD" w:rsidRDefault="00AB5362" w:rsidP="00AB5362">
            <w:pPr>
              <w:rPr>
                <w:rFonts w:ascii="Corbel" w:hAnsi="Corbel"/>
              </w:rPr>
            </w:pPr>
            <w:r w:rsidRPr="00451CBD">
              <w:rPr>
                <w:rFonts w:ascii="Corbel" w:hAnsi="Corbel"/>
              </w:rPr>
              <w:t>Łobocki M. Wychowanie moralne w zarysie, Kraków 2002.</w:t>
            </w:r>
          </w:p>
          <w:p w14:paraId="3EA3F719" w14:textId="77777777" w:rsidR="00AB5362" w:rsidRPr="00451CBD" w:rsidRDefault="00AB5362" w:rsidP="00AB5362">
            <w:pPr>
              <w:rPr>
                <w:rFonts w:ascii="Corbel" w:hAnsi="Corbel"/>
              </w:rPr>
            </w:pPr>
            <w:r w:rsidRPr="00451CBD">
              <w:rPr>
                <w:rFonts w:ascii="Corbel" w:hAnsi="Corbel"/>
              </w:rPr>
              <w:t>Olbrycht K., Prawda, dobro i piękno w wychowaniu człowieka jako osoby, Katowice 2000.</w:t>
            </w:r>
          </w:p>
          <w:p w14:paraId="334B5652" w14:textId="77777777" w:rsidR="00AB5362" w:rsidRPr="00451CBD" w:rsidRDefault="00AB5362" w:rsidP="00AB5362">
            <w:pPr>
              <w:rPr>
                <w:rFonts w:ascii="Corbel" w:hAnsi="Corbel"/>
              </w:rPr>
            </w:pPr>
            <w:r w:rsidRPr="00451CBD">
              <w:rPr>
                <w:rFonts w:ascii="Corbel" w:hAnsi="Corbel" w:cs="Corbel"/>
                <w:lang w:eastAsia="ar-SA"/>
              </w:rPr>
              <w:t>Strzeszewski Cz., Katolicka Nauka Społeczna, Lublin 1994.</w:t>
            </w:r>
            <w:r w:rsidRPr="00451CBD">
              <w:rPr>
                <w:rFonts w:ascii="Corbel" w:hAnsi="Corbel"/>
              </w:rPr>
              <w:t xml:space="preserve"> </w:t>
            </w:r>
          </w:p>
          <w:p w14:paraId="6C3B5244" w14:textId="77777777" w:rsidR="00AB5362" w:rsidRPr="00451CBD" w:rsidRDefault="00AB5362" w:rsidP="00AB5362">
            <w:pPr>
              <w:rPr>
                <w:rFonts w:ascii="Corbel" w:hAnsi="Corbel"/>
              </w:rPr>
            </w:pPr>
            <w:r w:rsidRPr="00451CBD">
              <w:rPr>
                <w:rFonts w:ascii="Corbel" w:hAnsi="Corbel"/>
              </w:rPr>
              <w:t>Styczeń T., W drodze do etyki, Lublin 1984.</w:t>
            </w:r>
          </w:p>
          <w:p w14:paraId="12EFD9E8" w14:textId="3ACFE9AC" w:rsidR="009479D7" w:rsidRPr="00451CBD" w:rsidRDefault="00AB5362" w:rsidP="00AB5362">
            <w:pPr>
              <w:rPr>
                <w:rFonts w:ascii="Corbel" w:hAnsi="Corbel"/>
                <w:b/>
              </w:rPr>
            </w:pPr>
            <w:r w:rsidRPr="00451CBD">
              <w:rPr>
                <w:rFonts w:ascii="Corbel" w:hAnsi="Corbel"/>
              </w:rPr>
              <w:t>Zwoliński A., Tolerancja, Łódź 2019.</w:t>
            </w:r>
          </w:p>
        </w:tc>
      </w:tr>
    </w:tbl>
    <w:p w14:paraId="6247813D" w14:textId="77777777" w:rsidR="009479D7" w:rsidRPr="00451CBD" w:rsidRDefault="009479D7" w:rsidP="0068572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> </w:t>
      </w:r>
    </w:p>
    <w:p w14:paraId="6C35E70F" w14:textId="77777777" w:rsidR="009479D7" w:rsidRPr="00451CBD" w:rsidRDefault="009479D7" w:rsidP="009479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1C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EE2BD9" w14:textId="77777777" w:rsidR="0058047A" w:rsidRPr="00451CBD" w:rsidRDefault="0058047A" w:rsidP="009479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51858" w14:textId="77777777" w:rsidR="0058047A" w:rsidRPr="00451CBD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A53D332" w14:textId="77777777" w:rsidR="00626E33" w:rsidRPr="00451CBD" w:rsidRDefault="009479D7" w:rsidP="0068572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  <w:r w:rsidRPr="00451CBD">
        <w:rPr>
          <w:rFonts w:ascii="Corbel" w:hAnsi="Corbel"/>
          <w:szCs w:val="24"/>
        </w:rPr>
        <w:t> </w:t>
      </w:r>
    </w:p>
    <w:sectPr w:rsidR="00626E33" w:rsidRPr="00451CBD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0745E" w14:textId="77777777" w:rsidR="00373111" w:rsidRDefault="00373111" w:rsidP="009479D7">
      <w:r>
        <w:separator/>
      </w:r>
    </w:p>
  </w:endnote>
  <w:endnote w:type="continuationSeparator" w:id="0">
    <w:p w14:paraId="5B267924" w14:textId="77777777" w:rsidR="00373111" w:rsidRDefault="00373111" w:rsidP="0094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1FCA5" w14:textId="77777777" w:rsidR="00373111" w:rsidRDefault="00373111" w:rsidP="009479D7">
      <w:r>
        <w:separator/>
      </w:r>
    </w:p>
  </w:footnote>
  <w:footnote w:type="continuationSeparator" w:id="0">
    <w:p w14:paraId="647E8FDB" w14:textId="77777777" w:rsidR="00373111" w:rsidRDefault="00373111" w:rsidP="009479D7">
      <w:r>
        <w:continuationSeparator/>
      </w:r>
    </w:p>
  </w:footnote>
  <w:footnote w:id="1">
    <w:p w14:paraId="1BDB5EC5" w14:textId="77777777"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D7"/>
    <w:rsid w:val="00042B60"/>
    <w:rsid w:val="00067118"/>
    <w:rsid w:val="0011644C"/>
    <w:rsid w:val="00144D2B"/>
    <w:rsid w:val="001656B3"/>
    <w:rsid w:val="00184230"/>
    <w:rsid w:val="001D0E3F"/>
    <w:rsid w:val="001F76EF"/>
    <w:rsid w:val="00267326"/>
    <w:rsid w:val="002D1A47"/>
    <w:rsid w:val="00345848"/>
    <w:rsid w:val="00370308"/>
    <w:rsid w:val="00373111"/>
    <w:rsid w:val="0037343B"/>
    <w:rsid w:val="004028E0"/>
    <w:rsid w:val="00451CBD"/>
    <w:rsid w:val="004E745B"/>
    <w:rsid w:val="004F0182"/>
    <w:rsid w:val="00530DF4"/>
    <w:rsid w:val="005330B7"/>
    <w:rsid w:val="005434EC"/>
    <w:rsid w:val="0058047A"/>
    <w:rsid w:val="0059292D"/>
    <w:rsid w:val="00626E33"/>
    <w:rsid w:val="00643C26"/>
    <w:rsid w:val="006739CC"/>
    <w:rsid w:val="006767E8"/>
    <w:rsid w:val="00685723"/>
    <w:rsid w:val="007005F4"/>
    <w:rsid w:val="00867FBD"/>
    <w:rsid w:val="008709B7"/>
    <w:rsid w:val="00890B01"/>
    <w:rsid w:val="008D7EA5"/>
    <w:rsid w:val="009479D7"/>
    <w:rsid w:val="009647CF"/>
    <w:rsid w:val="00A751B1"/>
    <w:rsid w:val="00A861CC"/>
    <w:rsid w:val="00AA0799"/>
    <w:rsid w:val="00AB5362"/>
    <w:rsid w:val="00AF14DC"/>
    <w:rsid w:val="00BF43F3"/>
    <w:rsid w:val="00C10E2E"/>
    <w:rsid w:val="00C20241"/>
    <w:rsid w:val="00C50B74"/>
    <w:rsid w:val="00CC4BB2"/>
    <w:rsid w:val="00CF2ADF"/>
    <w:rsid w:val="00D06AC6"/>
    <w:rsid w:val="00E17009"/>
    <w:rsid w:val="00E45925"/>
    <w:rsid w:val="00E74A22"/>
    <w:rsid w:val="00EF19C4"/>
    <w:rsid w:val="00F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6646"/>
  <w15:docId w15:val="{D0870FDE-F2E8-410B-B09C-C517EA68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B53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4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E5B24-E425-445F-952B-1F35DF78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Zakład Pedagogiki Specjalnej</cp:lastModifiedBy>
  <cp:revision>2</cp:revision>
  <dcterms:created xsi:type="dcterms:W3CDTF">2024-09-26T12:11:00Z</dcterms:created>
  <dcterms:modified xsi:type="dcterms:W3CDTF">2024-09-26T12:11:00Z</dcterms:modified>
</cp:coreProperties>
</file>