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7239C" w14:textId="77777777" w:rsidR="00542FC6" w:rsidRDefault="00542FC6" w:rsidP="00542FC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C2DD363" w14:textId="77777777" w:rsidR="00542FC6" w:rsidRDefault="00542FC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137441" w14:textId="77777777" w:rsidR="0085747A" w:rsidRPr="00FA7F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SYLABUS</w:t>
      </w:r>
    </w:p>
    <w:p w14:paraId="565F9BAF" w14:textId="64E6FF37" w:rsidR="0085747A" w:rsidRPr="00FA7FDB" w:rsidRDefault="0071620A" w:rsidP="007061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7FDB">
        <w:rPr>
          <w:rFonts w:ascii="Corbel" w:hAnsi="Corbel"/>
          <w:b/>
          <w:smallCaps/>
          <w:sz w:val="24"/>
          <w:szCs w:val="24"/>
        </w:rPr>
        <w:t xml:space="preserve"> </w:t>
      </w:r>
      <w:r w:rsidR="00706186">
        <w:rPr>
          <w:rFonts w:ascii="Corbel" w:hAnsi="Corbel"/>
          <w:b/>
          <w:smallCaps/>
          <w:sz w:val="24"/>
          <w:szCs w:val="24"/>
        </w:rPr>
        <w:t>2024-2029</w:t>
      </w:r>
    </w:p>
    <w:p w14:paraId="2CE459A6" w14:textId="1A37B1CC" w:rsidR="00445970" w:rsidRPr="00FA7FD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  <w:t xml:space="preserve">Rok akademicki   </w:t>
      </w:r>
      <w:r w:rsidR="008E3D13" w:rsidRPr="00FA7FDB">
        <w:rPr>
          <w:rFonts w:ascii="Corbel" w:hAnsi="Corbel"/>
          <w:sz w:val="24"/>
          <w:szCs w:val="24"/>
        </w:rPr>
        <w:t>202</w:t>
      </w:r>
      <w:r w:rsidR="00706186">
        <w:rPr>
          <w:rFonts w:ascii="Corbel" w:hAnsi="Corbel"/>
          <w:sz w:val="24"/>
          <w:szCs w:val="24"/>
        </w:rPr>
        <w:t>4</w:t>
      </w:r>
      <w:r w:rsidR="008E3D13" w:rsidRPr="00FA7FDB">
        <w:rPr>
          <w:rFonts w:ascii="Corbel" w:hAnsi="Corbel"/>
          <w:sz w:val="24"/>
          <w:szCs w:val="24"/>
        </w:rPr>
        <w:t>/202</w:t>
      </w:r>
      <w:r w:rsidR="00706186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4F4FFD4F" w14:textId="77777777" w:rsidR="0085747A" w:rsidRPr="00FA7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AEE4" w14:textId="77777777" w:rsidR="0085747A" w:rsidRPr="00FA7F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7FDB">
        <w:rPr>
          <w:rFonts w:ascii="Corbel" w:hAnsi="Corbel"/>
          <w:szCs w:val="24"/>
        </w:rPr>
        <w:t xml:space="preserve">1. </w:t>
      </w:r>
      <w:r w:rsidR="0085747A" w:rsidRPr="00FA7FDB">
        <w:rPr>
          <w:rFonts w:ascii="Corbel" w:hAnsi="Corbel"/>
          <w:szCs w:val="24"/>
        </w:rPr>
        <w:t xml:space="preserve">Podstawowe </w:t>
      </w:r>
      <w:r w:rsidR="00445970" w:rsidRPr="00FA7FD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7FDB" w14:paraId="5C605515" w14:textId="77777777" w:rsidTr="008E3D13">
        <w:tc>
          <w:tcPr>
            <w:tcW w:w="2694" w:type="dxa"/>
            <w:vAlign w:val="center"/>
          </w:tcPr>
          <w:p w14:paraId="37034FF3" w14:textId="77777777"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1EDF11" w14:textId="77777777" w:rsidR="0085747A" w:rsidRPr="00FA7FDB" w:rsidRDefault="008E3D13" w:rsidP="008E3D1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biomedyczne podstawy rozwoju człowieka</w:t>
            </w:r>
          </w:p>
        </w:tc>
      </w:tr>
      <w:tr w:rsidR="0085747A" w:rsidRPr="00FA7FDB" w14:paraId="471B12D1" w14:textId="77777777" w:rsidTr="008E3D13">
        <w:tc>
          <w:tcPr>
            <w:tcW w:w="2694" w:type="dxa"/>
            <w:vAlign w:val="center"/>
          </w:tcPr>
          <w:p w14:paraId="76ACF286" w14:textId="77777777"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0EE19" w14:textId="77777777"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7FDB" w14:paraId="656130D4" w14:textId="77777777" w:rsidTr="008E3D13">
        <w:tc>
          <w:tcPr>
            <w:tcW w:w="2694" w:type="dxa"/>
            <w:vAlign w:val="center"/>
          </w:tcPr>
          <w:p w14:paraId="74ADBEAE" w14:textId="77777777" w:rsidR="0085747A" w:rsidRPr="00FA7F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7F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79027C" w14:textId="77777777" w:rsidR="0085747A" w:rsidRPr="00FA7FDB" w:rsidRDefault="007A265C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7FDB" w14:paraId="6DB69586" w14:textId="77777777" w:rsidTr="008E3D13">
        <w:tc>
          <w:tcPr>
            <w:tcW w:w="2694" w:type="dxa"/>
            <w:vAlign w:val="center"/>
          </w:tcPr>
          <w:p w14:paraId="5C9B106D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D21684" w14:textId="77777777" w:rsidR="0085747A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7FDB" w14:paraId="1C11E6A9" w14:textId="77777777" w:rsidTr="008E3D13">
        <w:tc>
          <w:tcPr>
            <w:tcW w:w="2694" w:type="dxa"/>
            <w:vAlign w:val="center"/>
          </w:tcPr>
          <w:p w14:paraId="10933224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F73750" w14:textId="77777777"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7FDB" w14:paraId="357A956E" w14:textId="77777777" w:rsidTr="008E3D13">
        <w:tc>
          <w:tcPr>
            <w:tcW w:w="2694" w:type="dxa"/>
            <w:vAlign w:val="center"/>
          </w:tcPr>
          <w:p w14:paraId="75CA98C3" w14:textId="77777777" w:rsidR="0085747A" w:rsidRPr="00FA7F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5379F5" w14:textId="77777777"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4CDB" w:rsidRPr="00FA7FD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FA7FDB" w14:paraId="27722CE3" w14:textId="77777777" w:rsidTr="008E3D13">
        <w:tc>
          <w:tcPr>
            <w:tcW w:w="2694" w:type="dxa"/>
            <w:vAlign w:val="center"/>
          </w:tcPr>
          <w:p w14:paraId="3AC36651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390498" w14:textId="77777777" w:rsidR="0085747A" w:rsidRPr="00FA7F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7FDB" w14:paraId="524A6743" w14:textId="77777777" w:rsidTr="008E3D13">
        <w:tc>
          <w:tcPr>
            <w:tcW w:w="2694" w:type="dxa"/>
            <w:vAlign w:val="center"/>
          </w:tcPr>
          <w:p w14:paraId="6230C912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9E91C2" w14:textId="77777777" w:rsidR="0085747A" w:rsidRPr="00FA7F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7FDB" w14:paraId="480B3ABC" w14:textId="77777777" w:rsidTr="008E3D13">
        <w:tc>
          <w:tcPr>
            <w:tcW w:w="2694" w:type="dxa"/>
            <w:vAlign w:val="center"/>
          </w:tcPr>
          <w:p w14:paraId="0B68607E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7FDB">
              <w:rPr>
                <w:rFonts w:ascii="Corbel" w:hAnsi="Corbel"/>
                <w:sz w:val="24"/>
                <w:szCs w:val="24"/>
              </w:rPr>
              <w:t>/y</w:t>
            </w:r>
            <w:r w:rsidRPr="00FA7F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4A6B82" w14:textId="77777777"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E3D13" w:rsidRPr="00FA7FDB" w14:paraId="5A9D6A20" w14:textId="77777777" w:rsidTr="008E3D13">
        <w:tc>
          <w:tcPr>
            <w:tcW w:w="2694" w:type="dxa"/>
            <w:vAlign w:val="center"/>
          </w:tcPr>
          <w:p w14:paraId="71D91656" w14:textId="77777777"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3ACB7E" w14:textId="77777777"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E3D13" w:rsidRPr="00FA7FDB" w14:paraId="38DD5C0F" w14:textId="77777777" w:rsidTr="008E3D13">
        <w:tc>
          <w:tcPr>
            <w:tcW w:w="2694" w:type="dxa"/>
            <w:vAlign w:val="center"/>
          </w:tcPr>
          <w:p w14:paraId="63FD4728" w14:textId="77777777"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9FBB34" w14:textId="77777777"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E3D13" w:rsidRPr="00FA7FDB" w14:paraId="028F6F9A" w14:textId="77777777" w:rsidTr="008E3D13">
        <w:tc>
          <w:tcPr>
            <w:tcW w:w="2694" w:type="dxa"/>
            <w:vAlign w:val="center"/>
          </w:tcPr>
          <w:p w14:paraId="1F217EB2" w14:textId="77777777"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0644EF" w14:textId="0560CC2E" w:rsidR="008E3D13" w:rsidRPr="00FA7FDB" w:rsidRDefault="0007259A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</w:tc>
      </w:tr>
      <w:tr w:rsidR="0085747A" w:rsidRPr="00FA7FDB" w14:paraId="4C6BC9C0" w14:textId="77777777" w:rsidTr="008E3D13">
        <w:tc>
          <w:tcPr>
            <w:tcW w:w="2694" w:type="dxa"/>
            <w:vAlign w:val="center"/>
          </w:tcPr>
          <w:p w14:paraId="53B91433" w14:textId="77777777"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8DDA4" w14:textId="77777777" w:rsidR="0085747A" w:rsidRPr="00FA7FDB" w:rsidRDefault="001A0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</w:tc>
      </w:tr>
    </w:tbl>
    <w:p w14:paraId="5E279740" w14:textId="77777777" w:rsidR="0085747A" w:rsidRPr="00FA7FDB" w:rsidRDefault="0085747A" w:rsidP="008E3D13">
      <w:pPr>
        <w:pStyle w:val="Podpunkty"/>
        <w:ind w:left="0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* </w:t>
      </w:r>
      <w:r w:rsidRPr="00FA7FDB">
        <w:rPr>
          <w:rFonts w:ascii="Corbel" w:hAnsi="Corbel"/>
          <w:i/>
          <w:sz w:val="24"/>
          <w:szCs w:val="24"/>
        </w:rPr>
        <w:t>-</w:t>
      </w:r>
      <w:r w:rsidR="00B90885" w:rsidRPr="00FA7F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7FDB">
        <w:rPr>
          <w:rFonts w:ascii="Corbel" w:hAnsi="Corbel"/>
          <w:b w:val="0"/>
          <w:sz w:val="24"/>
          <w:szCs w:val="24"/>
        </w:rPr>
        <w:t>e,</w:t>
      </w:r>
      <w:r w:rsidRPr="00FA7FDB">
        <w:rPr>
          <w:rFonts w:ascii="Corbel" w:hAnsi="Corbel"/>
          <w:i/>
          <w:sz w:val="24"/>
          <w:szCs w:val="24"/>
        </w:rPr>
        <w:t xml:space="preserve"> </w:t>
      </w:r>
      <w:r w:rsidRPr="00FA7F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7FDB">
        <w:rPr>
          <w:rFonts w:ascii="Corbel" w:hAnsi="Corbel"/>
          <w:b w:val="0"/>
          <w:i/>
          <w:sz w:val="24"/>
          <w:szCs w:val="24"/>
        </w:rPr>
        <w:t>w Jednostce</w:t>
      </w:r>
    </w:p>
    <w:p w14:paraId="2FE25D8C" w14:textId="77777777"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BA1E6" w14:textId="77777777" w:rsidR="0085747A" w:rsidRPr="00FA7F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1.</w:t>
      </w:r>
      <w:r w:rsidR="00E22FBC" w:rsidRPr="00FA7FDB">
        <w:rPr>
          <w:rFonts w:ascii="Corbel" w:hAnsi="Corbel"/>
          <w:sz w:val="24"/>
          <w:szCs w:val="24"/>
        </w:rPr>
        <w:t>1</w:t>
      </w:r>
      <w:r w:rsidRPr="00FA7F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EA676" w14:textId="77777777"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17700D" w:rsidRPr="00FA7FDB" w14:paraId="537B65A0" w14:textId="77777777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AF4B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Semestr</w:t>
            </w:r>
          </w:p>
          <w:p w14:paraId="0375B375" w14:textId="77777777" w:rsidR="00015B8F" w:rsidRPr="00FA7F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(</w:t>
            </w:r>
            <w:r w:rsidR="00363F78" w:rsidRPr="00FA7F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2F7F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0A7C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761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2DC8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3EAE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57B4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5A9A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0FE" w14:textId="77777777" w:rsidR="00015B8F" w:rsidRPr="00FA7FDB" w:rsidRDefault="0017700D" w:rsidP="001770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48D9" w14:textId="77777777"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7FDB">
              <w:rPr>
                <w:rFonts w:ascii="Corbel" w:hAnsi="Corbel"/>
                <w:b/>
                <w:szCs w:val="24"/>
              </w:rPr>
              <w:t>Liczba pkt</w:t>
            </w:r>
            <w:r w:rsidR="00B90885" w:rsidRPr="00FA7FDB">
              <w:rPr>
                <w:rFonts w:ascii="Corbel" w:hAnsi="Corbel"/>
                <w:b/>
                <w:szCs w:val="24"/>
              </w:rPr>
              <w:t>.</w:t>
            </w:r>
            <w:r w:rsidRPr="00FA7F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3D13" w:rsidRPr="00FA7FDB" w14:paraId="005CB3D8" w14:textId="77777777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9F31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F323" w14:textId="77777777" w:rsidR="008E3D13" w:rsidRPr="00FA7FDB" w:rsidRDefault="003731E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8BD6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6FFB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9E7D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04FE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471C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7E8" w14:textId="77777777"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EC99" w14:textId="77777777" w:rsidR="008E3D13" w:rsidRPr="00FA7FDB" w:rsidRDefault="003731E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733C" w14:textId="77777777" w:rsidR="008E3D13" w:rsidRPr="00FA7FDB" w:rsidRDefault="003731E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7F6C206F" w14:textId="77777777" w:rsidR="00923D7D" w:rsidRPr="00FA7F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2540A7" w14:textId="77777777" w:rsidR="00923D7D" w:rsidRPr="00FA7FD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2E3856" w14:textId="77777777"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1.2.</w:t>
      </w:r>
      <w:r w:rsidRPr="00FA7F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3403D8" w14:textId="77777777"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eastAsia="MS Gothic" w:hAnsi="Corbel"/>
          <w:b w:val="0"/>
          <w:szCs w:val="24"/>
        </w:rPr>
        <w:sym w:font="Wingdings" w:char="F078"/>
      </w:r>
      <w:r w:rsidRPr="00FA7FDB">
        <w:rPr>
          <w:rFonts w:ascii="Corbel" w:eastAsia="MS Gothic" w:hAnsi="Corbel"/>
          <w:b w:val="0"/>
          <w:szCs w:val="24"/>
        </w:rPr>
        <w:t xml:space="preserve"> </w:t>
      </w:r>
      <w:r w:rsidRPr="00FA7F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84760C" w14:textId="77777777"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MS Gothic" w:eastAsia="MS Gothic" w:hAnsi="MS Gothic" w:cs="MS Gothic" w:hint="eastAsia"/>
          <w:b w:val="0"/>
          <w:szCs w:val="24"/>
        </w:rPr>
        <w:t>☐</w:t>
      </w:r>
      <w:r w:rsidRPr="00FA7F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B17882" w14:textId="77777777"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F68FE60" w14:textId="77777777"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1.3 </w:t>
      </w:r>
      <w:r w:rsidRPr="00FA7FDB">
        <w:rPr>
          <w:rFonts w:ascii="Corbel" w:hAnsi="Corbel"/>
          <w:smallCaps w:val="0"/>
          <w:szCs w:val="24"/>
        </w:rPr>
        <w:tab/>
        <w:t>Forma zaliczenia przedmiotu  (z toku)</w:t>
      </w:r>
    </w:p>
    <w:p w14:paraId="09F378FA" w14:textId="77777777"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wykład: zaliczenie bez oceny</w:t>
      </w:r>
      <w:r w:rsidRPr="00FA7FDB">
        <w:rPr>
          <w:rFonts w:ascii="Corbel" w:hAnsi="Corbel"/>
          <w:b w:val="0"/>
          <w:smallCaps w:val="0"/>
          <w:szCs w:val="24"/>
        </w:rPr>
        <w:tab/>
      </w:r>
    </w:p>
    <w:p w14:paraId="5C74C8F7" w14:textId="77777777"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074E83C6" w14:textId="77777777"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całość przedmiotu: egzamin</w:t>
      </w:r>
    </w:p>
    <w:p w14:paraId="6A2206D0" w14:textId="77777777" w:rsidR="00E960BB" w:rsidRPr="00FA7FD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6C4922" w14:textId="77777777" w:rsidR="00E960BB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7FDB" w14:paraId="3B58E80A" w14:textId="77777777" w:rsidTr="00745302">
        <w:tc>
          <w:tcPr>
            <w:tcW w:w="9670" w:type="dxa"/>
          </w:tcPr>
          <w:p w14:paraId="733E6295" w14:textId="77777777" w:rsidR="0085747A" w:rsidRPr="00FA7FDB" w:rsidRDefault="00FB4C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średniej.</w:t>
            </w:r>
          </w:p>
        </w:tc>
      </w:tr>
    </w:tbl>
    <w:p w14:paraId="5CCA8F7D" w14:textId="77777777" w:rsidR="00153C41" w:rsidRPr="00FA7F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EF8FAA" w14:textId="77777777" w:rsidR="0085747A" w:rsidRPr="00FA7F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>3.</w:t>
      </w:r>
      <w:r w:rsidR="0085747A" w:rsidRPr="00FA7FDB">
        <w:rPr>
          <w:rFonts w:ascii="Corbel" w:hAnsi="Corbel"/>
          <w:szCs w:val="24"/>
        </w:rPr>
        <w:t xml:space="preserve"> </w:t>
      </w:r>
      <w:r w:rsidR="00A84C85" w:rsidRPr="00FA7FDB">
        <w:rPr>
          <w:rFonts w:ascii="Corbel" w:hAnsi="Corbel"/>
          <w:szCs w:val="24"/>
        </w:rPr>
        <w:t>cele, efekty uczenia się</w:t>
      </w:r>
      <w:r w:rsidR="0085747A" w:rsidRPr="00FA7FDB">
        <w:rPr>
          <w:rFonts w:ascii="Corbel" w:hAnsi="Corbel"/>
          <w:szCs w:val="24"/>
        </w:rPr>
        <w:t xml:space="preserve"> , treści Programowe i stosowane metody Dydaktyczne</w:t>
      </w:r>
    </w:p>
    <w:p w14:paraId="3E67641E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78BA4D" w14:textId="77777777" w:rsidR="0085747A" w:rsidRPr="00FA7F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3.1 </w:t>
      </w:r>
      <w:r w:rsidR="00C05F44" w:rsidRPr="00FA7FDB">
        <w:rPr>
          <w:rFonts w:ascii="Corbel" w:hAnsi="Corbel"/>
          <w:sz w:val="24"/>
          <w:szCs w:val="24"/>
        </w:rPr>
        <w:t>Cele przedmiotu</w:t>
      </w:r>
    </w:p>
    <w:p w14:paraId="758FE8EC" w14:textId="77777777" w:rsidR="00F83B28" w:rsidRPr="00FA7F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FA7FDB" w14:paraId="3D376587" w14:textId="77777777" w:rsidTr="00923D7D">
        <w:tc>
          <w:tcPr>
            <w:tcW w:w="851" w:type="dxa"/>
            <w:vAlign w:val="center"/>
          </w:tcPr>
          <w:p w14:paraId="2CE7947B" w14:textId="77777777" w:rsidR="0085747A" w:rsidRPr="00FA7FD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37F824" w14:textId="77777777"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aspektami rozwoju oraz wpływem czynników endogennych i egzogennych na rozwój i zdrowie człowieka.</w:t>
            </w:r>
          </w:p>
        </w:tc>
      </w:tr>
      <w:tr w:rsidR="0085747A" w:rsidRPr="00FA7FDB" w14:paraId="6EFB9DBA" w14:textId="77777777" w:rsidTr="00923D7D">
        <w:tc>
          <w:tcPr>
            <w:tcW w:w="851" w:type="dxa"/>
            <w:vAlign w:val="center"/>
          </w:tcPr>
          <w:p w14:paraId="113ECDD4" w14:textId="77777777" w:rsidR="0085747A" w:rsidRPr="00FA7FDB" w:rsidRDefault="00FB4CD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6AF311" w14:textId="77777777"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85747A" w:rsidRPr="00FA7FDB" w14:paraId="49C4930E" w14:textId="77777777" w:rsidTr="00923D7D">
        <w:tc>
          <w:tcPr>
            <w:tcW w:w="851" w:type="dxa"/>
            <w:vAlign w:val="center"/>
          </w:tcPr>
          <w:p w14:paraId="45DEDE82" w14:textId="77777777"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0AF779" w14:textId="77777777"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FB4CDB" w:rsidRPr="00FA7FDB" w14:paraId="0AC6BCDE" w14:textId="77777777" w:rsidTr="00923D7D">
        <w:tc>
          <w:tcPr>
            <w:tcW w:w="851" w:type="dxa"/>
            <w:vAlign w:val="center"/>
          </w:tcPr>
          <w:p w14:paraId="154A5F79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13D6133" w14:textId="77777777" w:rsidR="00FB4CDB" w:rsidRPr="00FA7FDB" w:rsidRDefault="00FB4CDB" w:rsidP="00FB4C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FB4CDB" w:rsidRPr="00FA7FDB" w14:paraId="66E0987D" w14:textId="77777777" w:rsidTr="00923D7D">
        <w:tc>
          <w:tcPr>
            <w:tcW w:w="851" w:type="dxa"/>
            <w:vAlign w:val="center"/>
          </w:tcPr>
          <w:p w14:paraId="0548543D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D4557E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FB4CDB" w:rsidRPr="00FA7FDB" w14:paraId="0EECB785" w14:textId="77777777" w:rsidTr="00923D7D">
        <w:tc>
          <w:tcPr>
            <w:tcW w:w="851" w:type="dxa"/>
            <w:vAlign w:val="center"/>
          </w:tcPr>
          <w:p w14:paraId="5146EBD2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8D1AD29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rozwojem psychomotorycznym człowieka i jego znaczeniem.</w:t>
            </w:r>
          </w:p>
        </w:tc>
      </w:tr>
      <w:tr w:rsidR="00FB4CDB" w:rsidRPr="00FA7FDB" w14:paraId="3F1D9B15" w14:textId="77777777" w:rsidTr="00923D7D">
        <w:tc>
          <w:tcPr>
            <w:tcW w:w="851" w:type="dxa"/>
            <w:vAlign w:val="center"/>
          </w:tcPr>
          <w:p w14:paraId="2A491095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500DDE7F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FB4CDB" w:rsidRPr="00FA7FDB" w14:paraId="380E1730" w14:textId="77777777" w:rsidTr="00923D7D">
        <w:tc>
          <w:tcPr>
            <w:tcW w:w="851" w:type="dxa"/>
            <w:vAlign w:val="center"/>
          </w:tcPr>
          <w:p w14:paraId="6DD35283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5F115C48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FB4CDB" w:rsidRPr="00FA7FDB" w14:paraId="4ABDD70C" w14:textId="77777777" w:rsidTr="00923D7D">
        <w:tc>
          <w:tcPr>
            <w:tcW w:w="851" w:type="dxa"/>
            <w:vAlign w:val="center"/>
          </w:tcPr>
          <w:p w14:paraId="0F9C6EE6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14:paraId="7F571497" w14:textId="77777777"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  <w:tr w:rsidR="007D3DDF" w:rsidRPr="00FA7FDB" w14:paraId="3D74D720" w14:textId="77777777" w:rsidTr="00923D7D">
        <w:tc>
          <w:tcPr>
            <w:tcW w:w="851" w:type="dxa"/>
            <w:vAlign w:val="center"/>
          </w:tcPr>
          <w:p w14:paraId="6FEFBA4D" w14:textId="77777777"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14:paraId="5ACB1F19" w14:textId="77777777"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z zasadami pierwszej pomocy.</w:t>
            </w:r>
          </w:p>
        </w:tc>
      </w:tr>
    </w:tbl>
    <w:p w14:paraId="466DC6AF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6BFC2A" w14:textId="77777777" w:rsidR="001D7B54" w:rsidRPr="00FA7F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3.2 </w:t>
      </w:r>
      <w:r w:rsidR="001D7B54" w:rsidRPr="00FA7FDB">
        <w:rPr>
          <w:rFonts w:ascii="Corbel" w:hAnsi="Corbel"/>
          <w:b/>
          <w:sz w:val="24"/>
          <w:szCs w:val="24"/>
        </w:rPr>
        <w:t xml:space="preserve">Efekty </w:t>
      </w:r>
      <w:r w:rsidR="00C05F44" w:rsidRPr="00FA7F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7FDB">
        <w:rPr>
          <w:rFonts w:ascii="Corbel" w:hAnsi="Corbel"/>
          <w:b/>
          <w:sz w:val="24"/>
          <w:szCs w:val="24"/>
        </w:rPr>
        <w:t>dla przedmiotu</w:t>
      </w:r>
      <w:r w:rsidR="00445970" w:rsidRPr="00FA7FDB">
        <w:rPr>
          <w:rFonts w:ascii="Corbel" w:hAnsi="Corbel"/>
          <w:sz w:val="24"/>
          <w:szCs w:val="24"/>
        </w:rPr>
        <w:t xml:space="preserve"> </w:t>
      </w:r>
    </w:p>
    <w:p w14:paraId="55B5DA3B" w14:textId="77777777" w:rsidR="001D7B54" w:rsidRPr="00FA7F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A7FDB" w14:paraId="7278D0AF" w14:textId="77777777" w:rsidTr="0071620A">
        <w:tc>
          <w:tcPr>
            <w:tcW w:w="1701" w:type="dxa"/>
            <w:vAlign w:val="center"/>
          </w:tcPr>
          <w:p w14:paraId="3C81F6C1" w14:textId="77777777" w:rsidR="0085747A" w:rsidRPr="00FA7F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7F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E4247A" w14:textId="77777777"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583869" w14:textId="77777777"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7F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700D" w:rsidRPr="00FA7FDB" w14:paraId="68EC760B" w14:textId="77777777" w:rsidTr="0071620A">
        <w:tc>
          <w:tcPr>
            <w:tcW w:w="1701" w:type="dxa"/>
            <w:vAlign w:val="center"/>
          </w:tcPr>
          <w:p w14:paraId="1FEAC0CA" w14:textId="77777777" w:rsidR="0017700D" w:rsidRPr="00FA7FDB" w:rsidRDefault="0017700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BF2B890" w14:textId="77777777"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799F221C" w14:textId="77777777"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951" w:rsidRPr="00FA7FDB" w14:paraId="7DFF2550" w14:textId="77777777" w:rsidTr="0017700D">
        <w:tc>
          <w:tcPr>
            <w:tcW w:w="1701" w:type="dxa"/>
          </w:tcPr>
          <w:p w14:paraId="52797729" w14:textId="77777777" w:rsidR="00926951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DD40B4" w14:textId="77777777" w:rsidR="00497664" w:rsidRPr="00FA7FDB" w:rsidRDefault="00926951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Wykaże się podstawową wiedzą o biologicznych, antropologicznych i medycznych podstawach rozwoju i funkcjonowania człowieka w ontogenezie.</w:t>
            </w:r>
          </w:p>
        </w:tc>
        <w:tc>
          <w:tcPr>
            <w:tcW w:w="1873" w:type="dxa"/>
            <w:vAlign w:val="center"/>
          </w:tcPr>
          <w:p w14:paraId="7B0806F0" w14:textId="77777777" w:rsidR="00926951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14:paraId="526B4444" w14:textId="77777777" w:rsidTr="0017700D">
        <w:tc>
          <w:tcPr>
            <w:tcW w:w="1701" w:type="dxa"/>
          </w:tcPr>
          <w:p w14:paraId="40475F48" w14:textId="77777777"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01F3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14:paraId="0D1F1252" w14:textId="77777777" w:rsidR="007958B6" w:rsidRPr="00FA7FDB" w:rsidRDefault="007958B6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Zdefiniuje i uzasadni zróżnicowane możliwości człowieka determinowane różnymi czynnikami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14:paraId="7C0E7A00" w14:textId="77777777"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14:paraId="0AF52CBA" w14:textId="77777777" w:rsidTr="0017700D">
        <w:tc>
          <w:tcPr>
            <w:tcW w:w="1701" w:type="dxa"/>
          </w:tcPr>
          <w:p w14:paraId="7826BEB0" w14:textId="77777777"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6E6BEA" w14:textId="77777777" w:rsidR="0085747A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Opisze problematykę zdrowotną człowieka w ontogenezie.</w:t>
            </w:r>
          </w:p>
        </w:tc>
        <w:tc>
          <w:tcPr>
            <w:tcW w:w="1873" w:type="dxa"/>
            <w:vAlign w:val="center"/>
          </w:tcPr>
          <w:p w14:paraId="042E9ACC" w14:textId="77777777"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14:paraId="217F5E4D" w14:textId="77777777" w:rsidTr="0017700D">
        <w:tc>
          <w:tcPr>
            <w:tcW w:w="1701" w:type="dxa"/>
          </w:tcPr>
          <w:p w14:paraId="7AC18569" w14:textId="77777777"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2803A9" w14:textId="77777777" w:rsidR="007D3DDF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Opisze zasady pierwszej pomocy przedmedycznej.</w:t>
            </w:r>
          </w:p>
        </w:tc>
        <w:tc>
          <w:tcPr>
            <w:tcW w:w="1873" w:type="dxa"/>
            <w:vAlign w:val="center"/>
          </w:tcPr>
          <w:p w14:paraId="332159D0" w14:textId="77777777"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7958B6" w:rsidRPr="00FA7FDB" w14:paraId="37B84CFA" w14:textId="77777777" w:rsidTr="0017700D">
        <w:tc>
          <w:tcPr>
            <w:tcW w:w="1701" w:type="dxa"/>
          </w:tcPr>
          <w:p w14:paraId="2E516C5E" w14:textId="77777777"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4B71510" w14:textId="77777777" w:rsidR="007958B6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Dokona obserwacji, analizy i interpretacji na temat biologicznych uwarunkowań rozwoju człowieka, w tym różnych sytuacji i zdarzeń pedagogicznych, zanalizuje i oceni wykorzystując wiedzę biologiczną, pedagogiczną, psychologiczną i socjologiczną oraz zaprojektuje sposoby rozwiązania występujących problemów.</w:t>
            </w:r>
          </w:p>
        </w:tc>
        <w:tc>
          <w:tcPr>
            <w:tcW w:w="1873" w:type="dxa"/>
            <w:vAlign w:val="center"/>
          </w:tcPr>
          <w:p w14:paraId="7EAFC227" w14:textId="77777777"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7958B6" w:rsidRPr="00FA7FDB" w14:paraId="506384F7" w14:textId="77777777" w:rsidTr="0017700D">
        <w:tc>
          <w:tcPr>
            <w:tcW w:w="1701" w:type="dxa"/>
          </w:tcPr>
          <w:p w14:paraId="346DE192" w14:textId="77777777"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6737434" w14:textId="77777777"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Udzieli pierwszej  pomocy przedmedycznej .</w:t>
            </w:r>
          </w:p>
        </w:tc>
        <w:tc>
          <w:tcPr>
            <w:tcW w:w="1873" w:type="dxa"/>
            <w:vAlign w:val="center"/>
          </w:tcPr>
          <w:p w14:paraId="463DEABF" w14:textId="77777777"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PS.U14.</w:t>
            </w:r>
          </w:p>
        </w:tc>
      </w:tr>
      <w:tr w:rsidR="007958B6" w:rsidRPr="00FA7FDB" w14:paraId="1A0D9D2C" w14:textId="77777777" w:rsidTr="0017700D">
        <w:tc>
          <w:tcPr>
            <w:tcW w:w="1701" w:type="dxa"/>
          </w:tcPr>
          <w:p w14:paraId="14F0E0EF" w14:textId="77777777"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7F1E532" w14:textId="77777777"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Posiada świadomość swojej wiedzy biomedycznej oraz konieczności ciągłego dokształcania i doskonalenia zawodowego.</w:t>
            </w:r>
          </w:p>
        </w:tc>
        <w:tc>
          <w:tcPr>
            <w:tcW w:w="1873" w:type="dxa"/>
            <w:vAlign w:val="center"/>
          </w:tcPr>
          <w:p w14:paraId="15F2AE18" w14:textId="77777777"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17535B48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198C4" w14:textId="77777777" w:rsidR="0085747A" w:rsidRPr="00FA7F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>3.3</w:t>
      </w:r>
      <w:r w:rsidR="001D7B54" w:rsidRPr="00FA7FDB">
        <w:rPr>
          <w:rFonts w:ascii="Corbel" w:hAnsi="Corbel"/>
          <w:b/>
          <w:sz w:val="24"/>
          <w:szCs w:val="24"/>
        </w:rPr>
        <w:t xml:space="preserve"> </w:t>
      </w:r>
      <w:r w:rsidR="0085747A" w:rsidRPr="00FA7FDB">
        <w:rPr>
          <w:rFonts w:ascii="Corbel" w:hAnsi="Corbel"/>
          <w:b/>
          <w:sz w:val="24"/>
          <w:szCs w:val="24"/>
        </w:rPr>
        <w:t>T</w:t>
      </w:r>
      <w:r w:rsidR="001D7B54" w:rsidRPr="00FA7FD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7FDB">
        <w:rPr>
          <w:rFonts w:ascii="Corbel" w:hAnsi="Corbel"/>
          <w:sz w:val="24"/>
          <w:szCs w:val="24"/>
        </w:rPr>
        <w:t xml:space="preserve">  </w:t>
      </w:r>
    </w:p>
    <w:p w14:paraId="30AE9F93" w14:textId="77777777" w:rsidR="0085747A" w:rsidRPr="00FA7F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Problematyka wykładu </w:t>
      </w:r>
    </w:p>
    <w:p w14:paraId="362C945C" w14:textId="77777777" w:rsidR="00675843" w:rsidRPr="00FA7F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7FDB" w14:paraId="421596BC" w14:textId="77777777" w:rsidTr="00923D7D">
        <w:tc>
          <w:tcPr>
            <w:tcW w:w="9639" w:type="dxa"/>
          </w:tcPr>
          <w:p w14:paraId="67444B9C" w14:textId="77777777" w:rsidR="0085747A" w:rsidRPr="00FA7F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14:paraId="4A68FD16" w14:textId="77777777" w:rsidTr="00923D7D">
        <w:tc>
          <w:tcPr>
            <w:tcW w:w="9639" w:type="dxa"/>
          </w:tcPr>
          <w:p w14:paraId="514475D3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951" w:rsidRPr="00FA7FDB" w14:paraId="0AA8518F" w14:textId="77777777" w:rsidTr="00923D7D">
        <w:tc>
          <w:tcPr>
            <w:tcW w:w="9639" w:type="dxa"/>
          </w:tcPr>
          <w:p w14:paraId="38C2223D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Czynniki endogenne genetyczne, paragenetyczne i niegenetyczne wpływające na rozwój człowieka.</w:t>
            </w:r>
          </w:p>
        </w:tc>
      </w:tr>
      <w:tr w:rsidR="00926951" w:rsidRPr="00FA7FDB" w14:paraId="19521248" w14:textId="77777777" w:rsidTr="00923D7D">
        <w:tc>
          <w:tcPr>
            <w:tcW w:w="9639" w:type="dxa"/>
          </w:tcPr>
          <w:p w14:paraId="764D94CA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Wybrane zagadnienia z zakresu genetyki. Przykłady chorób genetycznych.</w:t>
            </w:r>
          </w:p>
        </w:tc>
      </w:tr>
      <w:tr w:rsidR="00926951" w:rsidRPr="00FA7FDB" w14:paraId="5526ACD5" w14:textId="77777777" w:rsidTr="00923D7D">
        <w:tc>
          <w:tcPr>
            <w:tcW w:w="9639" w:type="dxa"/>
          </w:tcPr>
          <w:p w14:paraId="7C94023C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Charakterystyka okresów rozwojowych człowieka ze szczególnym uwzględnieniem okresu prenatalnego i progresywnego.</w:t>
            </w:r>
          </w:p>
        </w:tc>
      </w:tr>
      <w:tr w:rsidR="00926951" w:rsidRPr="00FA7FDB" w14:paraId="601D22E8" w14:textId="77777777" w:rsidTr="00923D7D">
        <w:tc>
          <w:tcPr>
            <w:tcW w:w="9639" w:type="dxa"/>
          </w:tcPr>
          <w:p w14:paraId="47C15D17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951" w:rsidRPr="00FA7FDB" w14:paraId="63F3CD1F" w14:textId="77777777" w:rsidTr="00923D7D">
        <w:tc>
          <w:tcPr>
            <w:tcW w:w="9639" w:type="dxa"/>
          </w:tcPr>
          <w:p w14:paraId="58D0F92B" w14:textId="77777777"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Zasady pierwszej pomocy przedmedycznej.</w:t>
            </w:r>
            <w:r w:rsidR="00F05768" w:rsidRPr="00FA7F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B110AAF" w14:textId="77777777" w:rsidR="0085747A" w:rsidRPr="00FA7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D3AF0B" w14:textId="77777777" w:rsidR="0085747A" w:rsidRPr="00FA7F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7FDB">
        <w:rPr>
          <w:rFonts w:ascii="Corbel" w:hAnsi="Corbel"/>
          <w:sz w:val="24"/>
          <w:szCs w:val="24"/>
        </w:rPr>
        <w:t xml:space="preserve">, </w:t>
      </w:r>
      <w:r w:rsidRPr="00FA7FDB">
        <w:rPr>
          <w:rFonts w:ascii="Corbel" w:hAnsi="Corbel"/>
          <w:sz w:val="24"/>
          <w:szCs w:val="24"/>
        </w:rPr>
        <w:t xml:space="preserve">zajęć praktycznych </w:t>
      </w:r>
    </w:p>
    <w:p w14:paraId="0EEF202D" w14:textId="77777777" w:rsidR="0085747A" w:rsidRPr="00FA7F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7FDB" w14:paraId="7914D54E" w14:textId="77777777" w:rsidTr="00923D7D">
        <w:tc>
          <w:tcPr>
            <w:tcW w:w="9639" w:type="dxa"/>
          </w:tcPr>
          <w:p w14:paraId="06B21679" w14:textId="77777777" w:rsidR="0085747A" w:rsidRPr="00FA7F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14:paraId="76F8D95D" w14:textId="77777777" w:rsidTr="00923D7D">
        <w:tc>
          <w:tcPr>
            <w:tcW w:w="9639" w:type="dxa"/>
          </w:tcPr>
          <w:p w14:paraId="2F47F7C4" w14:textId="77777777"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85747A" w:rsidRPr="00FA7FDB" w14:paraId="7CC20795" w14:textId="77777777" w:rsidTr="00923D7D">
        <w:tc>
          <w:tcPr>
            <w:tcW w:w="9639" w:type="dxa"/>
          </w:tcPr>
          <w:p w14:paraId="43B7C9B5" w14:textId="77777777"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mięśniowy – budowa, rozwój i funkcje tkanki mięśniowej. Podział i ogólna topografia mięśni. Fizjologia układu.</w:t>
            </w:r>
          </w:p>
        </w:tc>
      </w:tr>
      <w:tr w:rsidR="0085747A" w:rsidRPr="00FA7FDB" w14:paraId="1F854D40" w14:textId="77777777" w:rsidTr="00F05768">
        <w:trPr>
          <w:trHeight w:val="390"/>
        </w:trPr>
        <w:tc>
          <w:tcPr>
            <w:tcW w:w="9639" w:type="dxa"/>
          </w:tcPr>
          <w:p w14:paraId="3AA9CF5F" w14:textId="77777777"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Proces posturogenezy. Postawa ciała. Wady i metody oceny postawy ciała. Rozwój psychomotoryczny. Wpływ aktywności ruchowej na rozwój fizyczny człowieka.</w:t>
            </w:r>
          </w:p>
        </w:tc>
      </w:tr>
      <w:tr w:rsidR="00F05768" w:rsidRPr="00FA7FDB" w14:paraId="5F1618DA" w14:textId="77777777" w:rsidTr="00F05768">
        <w:trPr>
          <w:trHeight w:val="390"/>
        </w:trPr>
        <w:tc>
          <w:tcPr>
            <w:tcW w:w="9639" w:type="dxa"/>
          </w:tcPr>
          <w:p w14:paraId="57F14CA4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F05768" w:rsidRPr="00FA7FDB" w14:paraId="1D94265D" w14:textId="77777777" w:rsidTr="00F05768">
        <w:trPr>
          <w:trHeight w:val="390"/>
        </w:trPr>
        <w:tc>
          <w:tcPr>
            <w:tcW w:w="9639" w:type="dxa"/>
          </w:tcPr>
          <w:p w14:paraId="6DC444E6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F05768" w:rsidRPr="00FA7FDB" w14:paraId="5F6C39EF" w14:textId="77777777" w:rsidTr="00F05768">
        <w:trPr>
          <w:trHeight w:val="390"/>
        </w:trPr>
        <w:tc>
          <w:tcPr>
            <w:tcW w:w="9639" w:type="dxa"/>
          </w:tcPr>
          <w:p w14:paraId="57908C89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F05768" w:rsidRPr="00FA7FDB" w14:paraId="1336D3B8" w14:textId="77777777" w:rsidTr="00F05768">
        <w:trPr>
          <w:trHeight w:val="390"/>
        </w:trPr>
        <w:tc>
          <w:tcPr>
            <w:tcW w:w="9639" w:type="dxa"/>
          </w:tcPr>
          <w:p w14:paraId="55F781AE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endokrynalny – gruczoły wydzielania wewnętrznego, hormony i ich wpływ na funkcjonowanie ustroju. Hormonalne sterowanie rozwojem. Przykłady chorób związanych z układem.</w:t>
            </w:r>
          </w:p>
        </w:tc>
      </w:tr>
      <w:tr w:rsidR="00F05768" w:rsidRPr="00FA7FDB" w14:paraId="713325F9" w14:textId="77777777" w:rsidTr="00F05768">
        <w:trPr>
          <w:trHeight w:val="390"/>
        </w:trPr>
        <w:tc>
          <w:tcPr>
            <w:tcW w:w="9639" w:type="dxa"/>
          </w:tcPr>
          <w:p w14:paraId="3964F5B6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prokreacyjne i seksualne.</w:t>
            </w:r>
          </w:p>
        </w:tc>
      </w:tr>
      <w:tr w:rsidR="00F05768" w:rsidRPr="00FA7FDB" w14:paraId="328704FD" w14:textId="77777777" w:rsidTr="00F05768">
        <w:trPr>
          <w:trHeight w:val="390"/>
        </w:trPr>
        <w:tc>
          <w:tcPr>
            <w:tcW w:w="9639" w:type="dxa"/>
          </w:tcPr>
          <w:p w14:paraId="5244C003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F05768" w:rsidRPr="00FA7FDB" w14:paraId="58D39154" w14:textId="77777777" w:rsidTr="00F05768">
        <w:trPr>
          <w:trHeight w:val="390"/>
        </w:trPr>
        <w:tc>
          <w:tcPr>
            <w:tcW w:w="9639" w:type="dxa"/>
          </w:tcPr>
          <w:p w14:paraId="00D725D8" w14:textId="77777777"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Podstawy resuscytacji.</w:t>
            </w:r>
          </w:p>
        </w:tc>
      </w:tr>
    </w:tbl>
    <w:p w14:paraId="477B36C2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07D5A" w14:textId="77777777" w:rsidR="0085747A" w:rsidRPr="00FA7F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3.4 Metody dydaktyczne</w:t>
      </w:r>
      <w:r w:rsidRPr="00FA7FDB">
        <w:rPr>
          <w:rFonts w:ascii="Corbel" w:hAnsi="Corbel"/>
          <w:b w:val="0"/>
          <w:smallCaps w:val="0"/>
          <w:szCs w:val="24"/>
        </w:rPr>
        <w:t xml:space="preserve"> </w:t>
      </w:r>
    </w:p>
    <w:p w14:paraId="1105CD79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86463" w14:textId="77777777" w:rsidR="00153C41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</w:t>
      </w:r>
      <w:r w:rsidR="0085747A" w:rsidRPr="00FA7FDB">
        <w:rPr>
          <w:rFonts w:ascii="Corbel" w:hAnsi="Corbel"/>
          <w:b w:val="0"/>
          <w:smallCaps w:val="0"/>
          <w:szCs w:val="24"/>
        </w:rPr>
        <w:t>ykład</w:t>
      </w:r>
      <w:r w:rsidR="00153C41" w:rsidRPr="00FA7FDB">
        <w:rPr>
          <w:rFonts w:ascii="Corbel" w:hAnsi="Corbel"/>
          <w:b w:val="0"/>
          <w:smallCaps w:val="0"/>
          <w:szCs w:val="24"/>
        </w:rPr>
        <w:t>: wykład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A7FDB">
        <w:rPr>
          <w:rFonts w:ascii="Corbel" w:hAnsi="Corbel"/>
          <w:b w:val="0"/>
          <w:smallCaps w:val="0"/>
          <w:szCs w:val="24"/>
        </w:rPr>
        <w:t>wykład z prezentacją multimedialną</w:t>
      </w:r>
      <w:r w:rsidR="00F05768" w:rsidRPr="00FA7FDB">
        <w:rPr>
          <w:rFonts w:ascii="Corbel" w:hAnsi="Corbel"/>
          <w:b w:val="0"/>
          <w:smallCaps w:val="0"/>
          <w:szCs w:val="24"/>
        </w:rPr>
        <w:t>.</w:t>
      </w:r>
    </w:p>
    <w:p w14:paraId="2520041B" w14:textId="77777777" w:rsidR="00F05768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</w:t>
      </w:r>
      <w:r w:rsidR="00153C41" w:rsidRPr="00FA7FDB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FA7FD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A7FDB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A7FDB">
        <w:rPr>
          <w:rFonts w:ascii="Corbel" w:hAnsi="Corbel"/>
          <w:b w:val="0"/>
          <w:smallCaps w:val="0"/>
          <w:szCs w:val="24"/>
        </w:rPr>
        <w:t>praca w </w:t>
      </w:r>
      <w:r w:rsidR="0085747A" w:rsidRPr="00FA7FDB">
        <w:rPr>
          <w:rFonts w:ascii="Corbel" w:hAnsi="Corbel"/>
          <w:b w:val="0"/>
          <w:smallCaps w:val="0"/>
          <w:szCs w:val="24"/>
        </w:rPr>
        <w:t>grupach</w:t>
      </w:r>
      <w:r w:rsidR="00886DFA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A47CD8" w:rsidRPr="00FA7FDB">
        <w:rPr>
          <w:rFonts w:ascii="Corbel" w:hAnsi="Corbel"/>
          <w:b w:val="0"/>
          <w:smallCaps w:val="0"/>
          <w:szCs w:val="24"/>
        </w:rPr>
        <w:t>dyskusja.</w:t>
      </w:r>
      <w:r w:rsidR="00886DFA" w:rsidRPr="00FA7FDB">
        <w:rPr>
          <w:rFonts w:ascii="Corbel" w:hAnsi="Corbel"/>
          <w:b w:val="0"/>
          <w:smallCaps w:val="0"/>
          <w:szCs w:val="24"/>
        </w:rPr>
        <w:t>.</w:t>
      </w:r>
    </w:p>
    <w:p w14:paraId="584A46FD" w14:textId="77777777"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2472E" w14:textId="77777777"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17F6F" w14:textId="77777777" w:rsidR="0085747A" w:rsidRPr="00FA7F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 </w:t>
      </w:r>
      <w:r w:rsidR="0085747A" w:rsidRPr="00FA7FDB">
        <w:rPr>
          <w:rFonts w:ascii="Corbel" w:hAnsi="Corbel"/>
          <w:smallCaps w:val="0"/>
          <w:szCs w:val="24"/>
        </w:rPr>
        <w:t>METODY I KRYTERIA OCENY</w:t>
      </w:r>
      <w:r w:rsidR="009F4610" w:rsidRPr="00FA7FDB">
        <w:rPr>
          <w:rFonts w:ascii="Corbel" w:hAnsi="Corbel"/>
          <w:smallCaps w:val="0"/>
          <w:szCs w:val="24"/>
        </w:rPr>
        <w:t xml:space="preserve"> </w:t>
      </w:r>
    </w:p>
    <w:p w14:paraId="1C42A95B" w14:textId="77777777" w:rsidR="00923D7D" w:rsidRPr="00FA7F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67CE57" w14:textId="77777777" w:rsidR="0085747A" w:rsidRPr="00FA7F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7FDB">
        <w:rPr>
          <w:rFonts w:ascii="Corbel" w:hAnsi="Corbel"/>
          <w:smallCaps w:val="0"/>
          <w:szCs w:val="24"/>
        </w:rPr>
        <w:t>uczenia się</w:t>
      </w:r>
    </w:p>
    <w:p w14:paraId="5D63C7FB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FA7FDB" w14:paraId="69DECF22" w14:textId="77777777" w:rsidTr="001159D9">
        <w:tc>
          <w:tcPr>
            <w:tcW w:w="1962" w:type="dxa"/>
            <w:vAlign w:val="center"/>
          </w:tcPr>
          <w:p w14:paraId="57FBC2FF" w14:textId="77777777" w:rsidR="0085747A" w:rsidRPr="00FA7F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7074902B" w14:textId="77777777" w:rsidR="0085747A" w:rsidRPr="00FA7F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CBB22A" w14:textId="77777777" w:rsidR="0085747A" w:rsidRPr="00FA7F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B7EC881" w14:textId="77777777" w:rsidR="0085747A" w:rsidRPr="00FA7FDB" w:rsidRDefault="0085747A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FA7FDB" w14:paraId="18548419" w14:textId="77777777" w:rsidTr="001159D9">
        <w:tc>
          <w:tcPr>
            <w:tcW w:w="1962" w:type="dxa"/>
          </w:tcPr>
          <w:p w14:paraId="23BD3620" w14:textId="77777777"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2CD23D3F" w14:textId="77777777" w:rsidR="0085747A" w:rsidRPr="00FA7FDB" w:rsidRDefault="005F55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40212F" w:rsidRPr="00FA7FDB">
              <w:rPr>
                <w:rFonts w:ascii="Corbel" w:hAnsi="Corbel"/>
                <w:b w:val="0"/>
                <w:szCs w:val="24"/>
              </w:rPr>
              <w:t>Kolokwium, prezentacja multimedialna, dyskusja</w:t>
            </w:r>
          </w:p>
        </w:tc>
        <w:tc>
          <w:tcPr>
            <w:tcW w:w="2115" w:type="dxa"/>
            <w:vAlign w:val="center"/>
          </w:tcPr>
          <w:p w14:paraId="188468A4" w14:textId="77777777" w:rsidR="0085747A" w:rsidRPr="00FA7FDB" w:rsidRDefault="00B95940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14:paraId="2AAF0B62" w14:textId="77777777" w:rsidR="00B95940" w:rsidRPr="00FA7FDB" w:rsidRDefault="0017700D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14:paraId="6CBA82EF" w14:textId="77777777" w:rsidTr="001159D9">
        <w:tc>
          <w:tcPr>
            <w:tcW w:w="1962" w:type="dxa"/>
          </w:tcPr>
          <w:p w14:paraId="7D5C7038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5E4A1CF0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14:paraId="5C45021F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14:paraId="5E6F3E6B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14:paraId="485806D3" w14:textId="77777777" w:rsidTr="001159D9">
        <w:tc>
          <w:tcPr>
            <w:tcW w:w="1962" w:type="dxa"/>
          </w:tcPr>
          <w:p w14:paraId="4A3DF286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458DE781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14:paraId="6FF71E1F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14:paraId="764B786E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14:paraId="13C7C9EA" w14:textId="77777777" w:rsidTr="001159D9">
        <w:tc>
          <w:tcPr>
            <w:tcW w:w="1962" w:type="dxa"/>
          </w:tcPr>
          <w:p w14:paraId="740AB806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5A42A32F" w14:textId="77777777"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5" w:type="dxa"/>
            <w:vAlign w:val="center"/>
          </w:tcPr>
          <w:p w14:paraId="497B1638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14:paraId="12103B83" w14:textId="77777777"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14:paraId="4DF2B63B" w14:textId="77777777" w:rsidTr="001159D9">
        <w:tc>
          <w:tcPr>
            <w:tcW w:w="1962" w:type="dxa"/>
          </w:tcPr>
          <w:p w14:paraId="7299C7C2" w14:textId="77777777"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10914EB2" w14:textId="77777777" w:rsidR="0040212F" w:rsidRPr="00FA7FDB" w:rsidRDefault="0040212F" w:rsidP="005F55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B95940" w:rsidRPr="00FA7FDB">
              <w:rPr>
                <w:rFonts w:ascii="Corbel" w:hAnsi="Corbel"/>
                <w:b w:val="0"/>
                <w:szCs w:val="24"/>
              </w:rPr>
              <w:t xml:space="preserve">analiza tekstu z dyskusją </w:t>
            </w:r>
          </w:p>
        </w:tc>
        <w:tc>
          <w:tcPr>
            <w:tcW w:w="2115" w:type="dxa"/>
            <w:vAlign w:val="center"/>
          </w:tcPr>
          <w:p w14:paraId="3184C7D3" w14:textId="77777777"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14:paraId="59B8B240" w14:textId="77777777" w:rsidTr="001159D9">
        <w:tc>
          <w:tcPr>
            <w:tcW w:w="1962" w:type="dxa"/>
          </w:tcPr>
          <w:p w14:paraId="7345C155" w14:textId="77777777"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3" w:type="dxa"/>
          </w:tcPr>
          <w:p w14:paraId="5616DA28" w14:textId="77777777"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Kolokwium</w:t>
            </w:r>
            <w:r w:rsidR="00B95940" w:rsidRPr="00FA7FDB">
              <w:rPr>
                <w:rFonts w:ascii="Corbel" w:hAnsi="Corbel"/>
                <w:b w:val="0"/>
                <w:szCs w:val="24"/>
              </w:rPr>
              <w:t>, ćwiczenia praktyczne, obserwacja podczas zajęć</w:t>
            </w:r>
          </w:p>
        </w:tc>
        <w:tc>
          <w:tcPr>
            <w:tcW w:w="2115" w:type="dxa"/>
            <w:vAlign w:val="center"/>
          </w:tcPr>
          <w:p w14:paraId="45BC092C" w14:textId="77777777"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95940" w:rsidRPr="00FA7FDB" w14:paraId="293D2474" w14:textId="77777777" w:rsidTr="001159D9">
        <w:tc>
          <w:tcPr>
            <w:tcW w:w="1962" w:type="dxa"/>
          </w:tcPr>
          <w:p w14:paraId="1D9B3637" w14:textId="77777777"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3" w:type="dxa"/>
          </w:tcPr>
          <w:p w14:paraId="667BA436" w14:textId="77777777"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5" w:type="dxa"/>
            <w:vAlign w:val="center"/>
          </w:tcPr>
          <w:p w14:paraId="3057895B" w14:textId="77777777" w:rsidR="00B95940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9AC390E" w14:textId="77777777" w:rsidR="00923D7D" w:rsidRPr="00FA7F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5896E" w14:textId="77777777" w:rsidR="0085747A" w:rsidRPr="00FA7F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4.2 </w:t>
      </w:r>
      <w:r w:rsidR="0085747A" w:rsidRPr="00FA7FD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7FDB">
        <w:rPr>
          <w:rFonts w:ascii="Corbel" w:hAnsi="Corbel"/>
          <w:smallCaps w:val="0"/>
          <w:szCs w:val="24"/>
        </w:rPr>
        <w:t xml:space="preserve"> </w:t>
      </w:r>
    </w:p>
    <w:p w14:paraId="08461569" w14:textId="77777777" w:rsidR="00923D7D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7FDB" w14:paraId="3B1BD77A" w14:textId="77777777" w:rsidTr="00923D7D">
        <w:tc>
          <w:tcPr>
            <w:tcW w:w="9670" w:type="dxa"/>
          </w:tcPr>
          <w:p w14:paraId="03B00576" w14:textId="77777777"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Obecność na zajęciach: konieczna, aktywna. Dopuszczalna jedna nieusprawiedliwiona nieobecność oraz jedna usprawiedliwiona. Szczególne przypadki (np. poważna choroba) konsultowane z prowadzącym, a treści programowe z zaległych ćwiczeń zaliczane są na konsultacjach.</w:t>
            </w:r>
          </w:p>
          <w:p w14:paraId="12CE28B5" w14:textId="77777777"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Prezentacja multimedialna: adekwatność względem tematu, stopień wyczerpania zagadnienia, stopień zrozumienia tematu, logiczna konstrukcja, poprawność rzeczowa i językowa.</w:t>
            </w:r>
          </w:p>
          <w:p w14:paraId="09FC5B02" w14:textId="77777777" w:rsidR="0040212F" w:rsidRPr="00FA7FDB" w:rsidRDefault="005F556D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40212F" w:rsidRPr="00FA7FDB">
              <w:rPr>
                <w:rFonts w:ascii="Corbel" w:hAnsi="Corbel"/>
                <w:b w:val="0"/>
                <w:smallCaps w:val="0"/>
                <w:szCs w:val="24"/>
              </w:rPr>
              <w:t>(pytania otwarte i zamknięte): adekwatność względem pytania, stopień wyczerpania zagadnienia;</w:t>
            </w:r>
          </w:p>
          <w:p w14:paraId="313C187F" w14:textId="77777777"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- ocena dostateczna: jeśli student uzyska 60% pkt. </w:t>
            </w:r>
          </w:p>
          <w:p w14:paraId="69847F86" w14:textId="77777777"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dostateczny jeśli student uzyska 70% pkt.</w:t>
            </w:r>
          </w:p>
          <w:p w14:paraId="1B1D2B26" w14:textId="77777777" w:rsidR="007F312B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>a dobra: jeśli student uzyska 80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14:paraId="490D00C2" w14:textId="77777777"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dobra jeśli student uzyska 85%</w:t>
            </w:r>
          </w:p>
          <w:p w14:paraId="12E2F5E9" w14:textId="77777777"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bardzo dobra: jeśli student uzyska 90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- 100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14:paraId="2800A08C" w14:textId="77777777" w:rsidR="0085747A" w:rsidRPr="00FA7FDB" w:rsidRDefault="0040212F" w:rsidP="007B66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Ocena końcowa 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 ćwiczeń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stanowi średnią z oc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>en za przygotowanie prezenta</w:t>
            </w:r>
            <w:r w:rsidR="007B66D1" w:rsidRPr="00FA7FDB">
              <w:rPr>
                <w:rFonts w:ascii="Corbel" w:hAnsi="Corbel"/>
                <w:b w:val="0"/>
                <w:smallCaps w:val="0"/>
                <w:szCs w:val="24"/>
              </w:rPr>
              <w:t>cji oraz z kolokwiów.</w:t>
            </w:r>
          </w:p>
        </w:tc>
      </w:tr>
    </w:tbl>
    <w:p w14:paraId="36263B23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7830E" w14:textId="77777777" w:rsidR="009F4610" w:rsidRPr="00FA7F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5. </w:t>
      </w:r>
      <w:r w:rsidR="00C61DC5" w:rsidRPr="00FA7F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2BAC04" w14:textId="77777777"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7FDB" w14:paraId="484E7545" w14:textId="77777777" w:rsidTr="001159D9">
        <w:tc>
          <w:tcPr>
            <w:tcW w:w="5274" w:type="dxa"/>
            <w:vAlign w:val="center"/>
          </w:tcPr>
          <w:p w14:paraId="40730014" w14:textId="77777777"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D6C4F4" w14:textId="77777777"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7FD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A30E2" w14:paraId="78F31C7A" w14:textId="77777777" w:rsidTr="001159D9">
        <w:tc>
          <w:tcPr>
            <w:tcW w:w="5274" w:type="dxa"/>
          </w:tcPr>
          <w:p w14:paraId="04F5AD7D" w14:textId="77777777" w:rsidR="0085747A" w:rsidRPr="00FA7FDB" w:rsidRDefault="00C61DC5" w:rsidP="001B4C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G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7F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7F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00D4A95" w14:textId="77777777" w:rsidR="0085747A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A30E2" w14:paraId="266408AE" w14:textId="77777777" w:rsidTr="001159D9">
        <w:tc>
          <w:tcPr>
            <w:tcW w:w="5274" w:type="dxa"/>
          </w:tcPr>
          <w:p w14:paraId="2198792C" w14:textId="77777777"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6D4268" w14:textId="77777777"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7997D2E" w14:textId="77777777" w:rsidR="00C61DC5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A30E2" w14:paraId="6025BD0E" w14:textId="77777777" w:rsidTr="001159D9">
        <w:tc>
          <w:tcPr>
            <w:tcW w:w="5274" w:type="dxa"/>
          </w:tcPr>
          <w:p w14:paraId="66ADD32D" w14:textId="77777777" w:rsidR="005F556D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lastRenderedPageBreak/>
              <w:t>Godziny niekontaktowe:</w:t>
            </w:r>
          </w:p>
          <w:p w14:paraId="358B48A1" w14:textId="77777777" w:rsidR="0071620A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A7FD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3B6E15D1" w14:textId="77777777" w:rsidR="00C61DC5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0947B7CA" w14:textId="77777777"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-przygotowanie prezentacji multimedialnej</w:t>
            </w:r>
          </w:p>
          <w:p w14:paraId="1F627117" w14:textId="77777777"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14:paraId="1E993562" w14:textId="77777777" w:rsidR="00C61DC5" w:rsidRPr="009A30E2" w:rsidRDefault="00C61DC5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A1A2A7" w14:textId="77777777" w:rsidR="005F556D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30</w:t>
            </w:r>
          </w:p>
          <w:p w14:paraId="31E9C765" w14:textId="77777777" w:rsidR="005F556D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5</w:t>
            </w:r>
          </w:p>
          <w:p w14:paraId="709348BA" w14:textId="77777777" w:rsidR="005F556D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5</w:t>
            </w:r>
          </w:p>
          <w:p w14:paraId="5D59FC02" w14:textId="77777777" w:rsidR="005F556D" w:rsidRPr="009A30E2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A30E2" w14:paraId="71A9DCD1" w14:textId="77777777" w:rsidTr="001159D9">
        <w:tc>
          <w:tcPr>
            <w:tcW w:w="5274" w:type="dxa"/>
          </w:tcPr>
          <w:p w14:paraId="22D2A43E" w14:textId="77777777"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5F3B66B" w14:textId="77777777" w:rsidR="0085747A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7FDB" w14:paraId="51483DE6" w14:textId="77777777" w:rsidTr="001159D9">
        <w:tc>
          <w:tcPr>
            <w:tcW w:w="5274" w:type="dxa"/>
          </w:tcPr>
          <w:p w14:paraId="1C8935BD" w14:textId="77777777"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6DF5838" w14:textId="77777777" w:rsidR="0085747A" w:rsidRPr="00FA7FDB" w:rsidRDefault="003731E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B7B8D6D" w14:textId="77777777" w:rsidR="0085747A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7F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7F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ED6584" w14:textId="77777777" w:rsidR="003E1941" w:rsidRPr="00FA7F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C4768" w14:textId="77777777" w:rsidR="0085747A" w:rsidRPr="00FA7F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6. </w:t>
      </w:r>
      <w:r w:rsidR="0085747A" w:rsidRPr="00FA7FDB">
        <w:rPr>
          <w:rFonts w:ascii="Corbel" w:hAnsi="Corbel"/>
          <w:smallCaps w:val="0"/>
          <w:szCs w:val="24"/>
        </w:rPr>
        <w:t>PRAKTYKI ZAWO</w:t>
      </w:r>
      <w:r w:rsidR="009D3F3B" w:rsidRPr="00FA7FDB">
        <w:rPr>
          <w:rFonts w:ascii="Corbel" w:hAnsi="Corbel"/>
          <w:smallCaps w:val="0"/>
          <w:szCs w:val="24"/>
        </w:rPr>
        <w:t>DOWE W RAMACH PRZEDMIOTU</w:t>
      </w:r>
    </w:p>
    <w:p w14:paraId="7A2C1B12" w14:textId="77777777"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7FDB" w14:paraId="1F669337" w14:textId="77777777" w:rsidTr="001159D9">
        <w:trPr>
          <w:trHeight w:val="397"/>
        </w:trPr>
        <w:tc>
          <w:tcPr>
            <w:tcW w:w="4082" w:type="dxa"/>
          </w:tcPr>
          <w:p w14:paraId="09178DE2" w14:textId="77777777"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7AAD2D1" w14:textId="77777777"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7FDB" w14:paraId="4FE1C81D" w14:textId="77777777" w:rsidTr="001159D9">
        <w:trPr>
          <w:trHeight w:val="397"/>
        </w:trPr>
        <w:tc>
          <w:tcPr>
            <w:tcW w:w="4082" w:type="dxa"/>
          </w:tcPr>
          <w:p w14:paraId="3D2A5F0D" w14:textId="77777777"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D8D46CC" w14:textId="77777777"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3C6EFBB" w14:textId="77777777" w:rsidR="003E1941" w:rsidRPr="00FA7F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E7A1B1" w14:textId="77777777" w:rsidR="0085747A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7. </w:t>
      </w:r>
      <w:r w:rsidR="0085747A" w:rsidRPr="00FA7FDB">
        <w:rPr>
          <w:rFonts w:ascii="Corbel" w:hAnsi="Corbel"/>
          <w:smallCaps w:val="0"/>
          <w:szCs w:val="24"/>
        </w:rPr>
        <w:t>LITERATURA</w:t>
      </w:r>
      <w:r w:rsidRPr="00FA7FDB">
        <w:rPr>
          <w:rFonts w:ascii="Corbel" w:hAnsi="Corbel"/>
          <w:smallCaps w:val="0"/>
          <w:szCs w:val="24"/>
        </w:rPr>
        <w:t xml:space="preserve"> </w:t>
      </w:r>
    </w:p>
    <w:p w14:paraId="4E32C516" w14:textId="77777777" w:rsidR="00675843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7FDB" w14:paraId="0673F964" w14:textId="77777777" w:rsidTr="001159D9">
        <w:trPr>
          <w:trHeight w:val="397"/>
        </w:trPr>
        <w:tc>
          <w:tcPr>
            <w:tcW w:w="9497" w:type="dxa"/>
          </w:tcPr>
          <w:p w14:paraId="0CBFC944" w14:textId="77777777"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98FB3D" w14:textId="77777777"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Aleksandrowicz R.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1996.</w:t>
            </w:r>
          </w:p>
          <w:p w14:paraId="6BEB1C36" w14:textId="77777777"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Doleżych B., Łaszczyca P.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Adam Marszałek, Toruń 2010.</w:t>
            </w:r>
          </w:p>
          <w:p w14:paraId="35A647A4" w14:textId="77777777"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Akademickie „Żak”, Warszawa 2001.</w:t>
            </w:r>
          </w:p>
          <w:p w14:paraId="47173A84" w14:textId="77777777"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 Jopkiewicz A., Suliga E.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Instytut Technologii Eksploatacji, Radom-Kielce 2008, 2011.</w:t>
            </w:r>
          </w:p>
          <w:p w14:paraId="612CAEEC" w14:textId="77777777"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 w:rsidR="004F55B2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Rozwój biologiczny człowieka w ujęciu biomedycznym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UZ, Zielona Góra 2004. </w:t>
            </w:r>
          </w:p>
          <w:p w14:paraId="0A3F6CD4" w14:textId="77777777"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Mięsowicz I. (red.)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WAPS, Warszawa 2001.</w:t>
            </w:r>
          </w:p>
          <w:p w14:paraId="3E3EB35E" w14:textId="77777777" w:rsidR="005F556D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Woynarowska B., Kowalewska A., Izdebski Z.,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Komosińska K.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</w:t>
            </w:r>
            <w:r w:rsidR="007A7E93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kształcenia i wychowania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A7E93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Warszawa, 2010.</w:t>
            </w:r>
          </w:p>
        </w:tc>
      </w:tr>
      <w:tr w:rsidR="0085747A" w:rsidRPr="00FA7FDB" w14:paraId="779BAA0E" w14:textId="77777777" w:rsidTr="001159D9">
        <w:trPr>
          <w:trHeight w:val="397"/>
        </w:trPr>
        <w:tc>
          <w:tcPr>
            <w:tcW w:w="9497" w:type="dxa"/>
          </w:tcPr>
          <w:p w14:paraId="2A331572" w14:textId="77777777"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CA7F06" w14:textId="77777777"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Gołąb B.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2000.</w:t>
            </w:r>
          </w:p>
          <w:p w14:paraId="6777BD07" w14:textId="77777777"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Wolański N.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2005.</w:t>
            </w:r>
          </w:p>
        </w:tc>
      </w:tr>
    </w:tbl>
    <w:p w14:paraId="29D7C63C" w14:textId="77777777"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CBC0B" w14:textId="77777777"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26E072" w14:textId="77777777" w:rsidR="0085747A" w:rsidRPr="00FA7F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7D1EDA" w14:textId="77777777"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1555D4" w14:textId="77777777"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8A8E8B" w14:textId="77777777" w:rsidR="001159D9" w:rsidRPr="00FA7FDB" w:rsidRDefault="001159D9" w:rsidP="001159D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59D9" w:rsidRPr="00FA7F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45AC0" w14:textId="77777777" w:rsidR="00F27604" w:rsidRDefault="00F27604" w:rsidP="00C16ABF">
      <w:pPr>
        <w:spacing w:after="0" w:line="240" w:lineRule="auto"/>
      </w:pPr>
      <w:r>
        <w:separator/>
      </w:r>
    </w:p>
  </w:endnote>
  <w:endnote w:type="continuationSeparator" w:id="0">
    <w:p w14:paraId="58A5474A" w14:textId="77777777" w:rsidR="00F27604" w:rsidRDefault="00F276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65623" w14:textId="77777777" w:rsidR="00F27604" w:rsidRDefault="00F27604" w:rsidP="00C16ABF">
      <w:pPr>
        <w:spacing w:after="0" w:line="240" w:lineRule="auto"/>
      </w:pPr>
      <w:r>
        <w:separator/>
      </w:r>
    </w:p>
  </w:footnote>
  <w:footnote w:type="continuationSeparator" w:id="0">
    <w:p w14:paraId="4F55584B" w14:textId="77777777" w:rsidR="00F27604" w:rsidRDefault="00F27604" w:rsidP="00C16ABF">
      <w:pPr>
        <w:spacing w:after="0" w:line="240" w:lineRule="auto"/>
      </w:pPr>
      <w:r>
        <w:continuationSeparator/>
      </w:r>
    </w:p>
  </w:footnote>
  <w:footnote w:id="1">
    <w:p w14:paraId="2BA259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59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3EA"/>
    <w:rsid w:val="000D04B0"/>
    <w:rsid w:val="000F1C57"/>
    <w:rsid w:val="000F4DF7"/>
    <w:rsid w:val="000F5615"/>
    <w:rsid w:val="001159D9"/>
    <w:rsid w:val="00124BFF"/>
    <w:rsid w:val="0012560E"/>
    <w:rsid w:val="00127108"/>
    <w:rsid w:val="00134B13"/>
    <w:rsid w:val="00146B1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0D"/>
    <w:rsid w:val="00192F37"/>
    <w:rsid w:val="001A064A"/>
    <w:rsid w:val="001A70D2"/>
    <w:rsid w:val="001B4C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E8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36"/>
    <w:rsid w:val="0030395F"/>
    <w:rsid w:val="00305C92"/>
    <w:rsid w:val="003151C5"/>
    <w:rsid w:val="003343CF"/>
    <w:rsid w:val="00342280"/>
    <w:rsid w:val="00346FE9"/>
    <w:rsid w:val="0034759A"/>
    <w:rsid w:val="003503F6"/>
    <w:rsid w:val="003530DD"/>
    <w:rsid w:val="00363F78"/>
    <w:rsid w:val="003731E9"/>
    <w:rsid w:val="0039081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12F"/>
    <w:rsid w:val="0040761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07B"/>
    <w:rsid w:val="004840FD"/>
    <w:rsid w:val="00490F7D"/>
    <w:rsid w:val="00491678"/>
    <w:rsid w:val="004968E2"/>
    <w:rsid w:val="00497664"/>
    <w:rsid w:val="004A3EEA"/>
    <w:rsid w:val="004A4D1F"/>
    <w:rsid w:val="004D31ED"/>
    <w:rsid w:val="004D5282"/>
    <w:rsid w:val="004F1551"/>
    <w:rsid w:val="004F3292"/>
    <w:rsid w:val="004F55A3"/>
    <w:rsid w:val="004F55B2"/>
    <w:rsid w:val="0050496F"/>
    <w:rsid w:val="00513B6F"/>
    <w:rsid w:val="00517C63"/>
    <w:rsid w:val="005363C4"/>
    <w:rsid w:val="00536BDE"/>
    <w:rsid w:val="00542FC6"/>
    <w:rsid w:val="00543ACC"/>
    <w:rsid w:val="0056696D"/>
    <w:rsid w:val="0059484D"/>
    <w:rsid w:val="005A0855"/>
    <w:rsid w:val="005A3196"/>
    <w:rsid w:val="005C080F"/>
    <w:rsid w:val="005C3FCE"/>
    <w:rsid w:val="005C55E5"/>
    <w:rsid w:val="005C696A"/>
    <w:rsid w:val="005E6E85"/>
    <w:rsid w:val="005F31D2"/>
    <w:rsid w:val="005F556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48E"/>
    <w:rsid w:val="0070618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08F"/>
    <w:rsid w:val="0078168C"/>
    <w:rsid w:val="00787C2A"/>
    <w:rsid w:val="00790E27"/>
    <w:rsid w:val="007958B6"/>
    <w:rsid w:val="007A159D"/>
    <w:rsid w:val="007A265C"/>
    <w:rsid w:val="007A4022"/>
    <w:rsid w:val="007A6E6E"/>
    <w:rsid w:val="007A7E93"/>
    <w:rsid w:val="007B66D1"/>
    <w:rsid w:val="007B7FDF"/>
    <w:rsid w:val="007C3299"/>
    <w:rsid w:val="007C3BCC"/>
    <w:rsid w:val="007C4546"/>
    <w:rsid w:val="007D3DDF"/>
    <w:rsid w:val="007D6E56"/>
    <w:rsid w:val="007F312B"/>
    <w:rsid w:val="007F4155"/>
    <w:rsid w:val="007F5361"/>
    <w:rsid w:val="0081554D"/>
    <w:rsid w:val="0081707E"/>
    <w:rsid w:val="008449B3"/>
    <w:rsid w:val="008552A2"/>
    <w:rsid w:val="0085747A"/>
    <w:rsid w:val="00884922"/>
    <w:rsid w:val="00885F64"/>
    <w:rsid w:val="00886DFA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3D13"/>
    <w:rsid w:val="008E64F4"/>
    <w:rsid w:val="008F12C9"/>
    <w:rsid w:val="008F6E29"/>
    <w:rsid w:val="00916188"/>
    <w:rsid w:val="00923D7D"/>
    <w:rsid w:val="00926951"/>
    <w:rsid w:val="009508DF"/>
    <w:rsid w:val="00950DAC"/>
    <w:rsid w:val="00954A07"/>
    <w:rsid w:val="00997F14"/>
    <w:rsid w:val="009A30E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F59"/>
    <w:rsid w:val="00A36899"/>
    <w:rsid w:val="00A371F6"/>
    <w:rsid w:val="00A43BF6"/>
    <w:rsid w:val="00A47CD8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48"/>
    <w:rsid w:val="00B75946"/>
    <w:rsid w:val="00B8056E"/>
    <w:rsid w:val="00B819C8"/>
    <w:rsid w:val="00B82308"/>
    <w:rsid w:val="00B90885"/>
    <w:rsid w:val="00B95940"/>
    <w:rsid w:val="00BB520A"/>
    <w:rsid w:val="00BD3869"/>
    <w:rsid w:val="00BD66E9"/>
    <w:rsid w:val="00BD6FF4"/>
    <w:rsid w:val="00BF0108"/>
    <w:rsid w:val="00BF2C41"/>
    <w:rsid w:val="00C025E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173"/>
    <w:rsid w:val="00D608D1"/>
    <w:rsid w:val="00D74119"/>
    <w:rsid w:val="00D8075B"/>
    <w:rsid w:val="00D8678B"/>
    <w:rsid w:val="00DA2114"/>
    <w:rsid w:val="00DE09C0"/>
    <w:rsid w:val="00DE4A14"/>
    <w:rsid w:val="00DE52A5"/>
    <w:rsid w:val="00DF320D"/>
    <w:rsid w:val="00DF71C8"/>
    <w:rsid w:val="00E129B8"/>
    <w:rsid w:val="00E21C00"/>
    <w:rsid w:val="00E21E7D"/>
    <w:rsid w:val="00E22FBC"/>
    <w:rsid w:val="00E24BF5"/>
    <w:rsid w:val="00E25338"/>
    <w:rsid w:val="00E373A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768"/>
    <w:rsid w:val="00F070AB"/>
    <w:rsid w:val="00F12AFD"/>
    <w:rsid w:val="00F17567"/>
    <w:rsid w:val="00F27604"/>
    <w:rsid w:val="00F27A7B"/>
    <w:rsid w:val="00F448A7"/>
    <w:rsid w:val="00F526AF"/>
    <w:rsid w:val="00F617C3"/>
    <w:rsid w:val="00F7066B"/>
    <w:rsid w:val="00F83B28"/>
    <w:rsid w:val="00F974DA"/>
    <w:rsid w:val="00F97676"/>
    <w:rsid w:val="00FA46E5"/>
    <w:rsid w:val="00FA7FDB"/>
    <w:rsid w:val="00FB4CDB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5C9C"/>
  <w15:docId w15:val="{8243C937-AACA-46E0-BEA8-D031A3D9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D1D77-713E-4845-BDBD-10F43336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2023-10-12T11:49:00Z</dcterms:created>
  <dcterms:modified xsi:type="dcterms:W3CDTF">2024-05-28T06:30:00Z</dcterms:modified>
</cp:coreProperties>
</file>