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1FE1B" w14:textId="77777777" w:rsidR="0048059C" w:rsidRDefault="00CD6897" w:rsidP="004805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059C">
        <w:rPr>
          <w:rFonts w:ascii="Corbel" w:hAnsi="Corbel"/>
          <w:bCs/>
          <w:i/>
        </w:rPr>
        <w:t>Załącznik nr 1.5 do Zarządzenia Rektora UR nr 7/2023</w:t>
      </w:r>
    </w:p>
    <w:p w14:paraId="3F3E3431" w14:textId="77777777" w:rsidR="0048059C" w:rsidRDefault="0048059C" w:rsidP="004805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065023C" w14:textId="77777777" w:rsidR="0048059C" w:rsidRDefault="0048059C" w:rsidP="004805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4E1387BF" w14:textId="77777777" w:rsidR="0048059C" w:rsidRDefault="0048059C" w:rsidP="0048059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F7CFD43" w14:textId="77777777" w:rsidR="0048059C" w:rsidRDefault="0048059C" w:rsidP="004805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672A6659" w14:textId="1105A34A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7008DF7" w14:textId="77777777" w:rsidTr="4A8CE6A6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7407F2" w14:textId="77777777" w:rsidR="0085747A" w:rsidRPr="009C54AE" w:rsidRDefault="0055650F" w:rsidP="07CAEEE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7CAEEEF">
              <w:rPr>
                <w:rFonts w:ascii="Corbel" w:hAnsi="Corbel"/>
                <w:bCs/>
                <w:sz w:val="24"/>
                <w:szCs w:val="24"/>
              </w:rPr>
              <w:t>Problemy i konflikty etniczne</w:t>
            </w:r>
          </w:p>
        </w:tc>
      </w:tr>
      <w:tr w:rsidR="0085747A" w:rsidRPr="009C54AE" w14:paraId="0A743769" w14:textId="77777777" w:rsidTr="4A8CE6A6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B8F489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</w:t>
            </w:r>
            <w:r w:rsidR="007C4049">
              <w:rPr>
                <w:rFonts w:ascii="Corbel" w:hAnsi="Corbel"/>
                <w:b w:val="0"/>
                <w:sz w:val="24"/>
                <w:szCs w:val="24"/>
              </w:rPr>
              <w:t>22</w:t>
            </w:r>
          </w:p>
        </w:tc>
      </w:tr>
      <w:tr w:rsidR="0085747A" w:rsidRPr="009C54AE" w14:paraId="5C0172EC" w14:textId="77777777" w:rsidTr="4A8CE6A6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475B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DF307" w14:textId="77777777" w:rsidTr="4A8CE6A6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6D9AF7C1" w:rsidR="0085747A" w:rsidRPr="009C54AE" w:rsidRDefault="00475B94" w:rsidP="07CAEE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CAEEE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58415E7B" w14:textId="77777777" w:rsidTr="4A8CE6A6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4A8CE6A6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4A8CE6A6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B469018" w14:textId="77777777" w:rsidTr="4A8CE6A6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35358E2" w14:textId="77777777" w:rsidTr="4A8CE6A6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A2952C" w14:textId="60BE25CD" w:rsidR="0085747A" w:rsidRPr="009C54AE" w:rsidRDefault="00D95560" w:rsidP="4A8CE6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A8CE6A6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475BF3C9" w:rsidRPr="4A8CE6A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4A8CE6A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5650F" w:rsidRPr="4A8CE6A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4A8CE6A6">
              <w:rPr>
                <w:rFonts w:ascii="Corbel" w:hAnsi="Corbel"/>
                <w:b w:val="0"/>
                <w:sz w:val="24"/>
                <w:szCs w:val="24"/>
              </w:rPr>
              <w:t xml:space="preserve">V </w:t>
            </w:r>
          </w:p>
        </w:tc>
      </w:tr>
      <w:tr w:rsidR="0085747A" w:rsidRPr="009C54AE" w14:paraId="480733A6" w14:textId="77777777" w:rsidTr="4A8CE6A6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85747A" w:rsidRPr="009C54AE" w:rsidRDefault="005565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4A8CE6A6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556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04B1EAA" w14:textId="77777777" w:rsidTr="4A8CE6A6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295ECB" w14:textId="77777777" w:rsidR="0085747A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117FA5" w:rsidRPr="009C54AE" w14:paraId="6B4CB27B" w14:textId="77777777" w:rsidTr="4A8CE6A6">
        <w:tc>
          <w:tcPr>
            <w:tcW w:w="2694" w:type="dxa"/>
            <w:vAlign w:val="center"/>
          </w:tcPr>
          <w:p w14:paraId="471FE442" w14:textId="77777777" w:rsidR="00117FA5" w:rsidRPr="009C54AE" w:rsidRDefault="00117FA5" w:rsidP="00117F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3751B" w14:textId="234615E0" w:rsidR="00117FA5" w:rsidRPr="009C54AE" w:rsidRDefault="00117FA5" w:rsidP="00117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  <w:r w:rsidR="003D00C2">
              <w:rPr>
                <w:rFonts w:ascii="Corbel" w:hAnsi="Corbel"/>
                <w:b w:val="0"/>
                <w:sz w:val="24"/>
                <w:szCs w:val="24"/>
              </w:rPr>
              <w:t>; dr hab. Andrzej Bonusiak, prof. UR</w:t>
            </w:r>
          </w:p>
        </w:tc>
      </w:tr>
    </w:tbl>
    <w:p w14:paraId="4DE066A3" w14:textId="049B87AA" w:rsidR="0085747A" w:rsidRPr="009C54AE" w:rsidRDefault="0085747A" w:rsidP="07CAEEE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7CAEEEF">
        <w:rPr>
          <w:rFonts w:ascii="Corbel" w:hAnsi="Corbel"/>
          <w:sz w:val="24"/>
          <w:szCs w:val="24"/>
        </w:rPr>
        <w:t xml:space="preserve">* </w:t>
      </w:r>
      <w:r w:rsidRPr="07CAEEEF">
        <w:rPr>
          <w:rFonts w:ascii="Corbel" w:hAnsi="Corbel"/>
          <w:i/>
          <w:iCs/>
          <w:sz w:val="24"/>
          <w:szCs w:val="24"/>
        </w:rPr>
        <w:t>-</w:t>
      </w:r>
      <w:r w:rsidR="00B90885" w:rsidRPr="07CAEEEF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7CAEEEF">
        <w:rPr>
          <w:rFonts w:ascii="Corbel" w:hAnsi="Corbel"/>
          <w:b w:val="0"/>
          <w:sz w:val="24"/>
          <w:szCs w:val="24"/>
        </w:rPr>
        <w:t>e,</w:t>
      </w:r>
      <w:r w:rsidR="23EADFBC" w:rsidRPr="07CAEEEF">
        <w:rPr>
          <w:rFonts w:ascii="Corbel" w:hAnsi="Corbel"/>
          <w:b w:val="0"/>
          <w:sz w:val="24"/>
          <w:szCs w:val="24"/>
        </w:rPr>
        <w:t xml:space="preserve"> </w:t>
      </w:r>
      <w:r w:rsidRPr="07CAEEEF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7CAEEEF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864"/>
        <w:gridCol w:w="754"/>
        <w:gridCol w:w="953"/>
        <w:gridCol w:w="770"/>
        <w:gridCol w:w="809"/>
        <w:gridCol w:w="615"/>
        <w:gridCol w:w="925"/>
        <w:gridCol w:w="1144"/>
        <w:gridCol w:w="1396"/>
      </w:tblGrid>
      <w:tr w:rsidR="00015B8F" w:rsidRPr="009C54AE" w14:paraId="4A00F406" w14:textId="77777777" w:rsidTr="07CAEEE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3F33" w14:textId="79C7956A" w:rsidR="00015B8F" w:rsidRPr="009C54AE" w:rsidRDefault="4928EEFF" w:rsidP="07CAEEEF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7CAEEEF">
              <w:rPr>
                <w:rFonts w:ascii="Corbel" w:hAnsi="Corbel"/>
              </w:rPr>
              <w:t>Semestr</w:t>
            </w:r>
            <w:r w:rsidR="59D353B3" w:rsidRPr="07CAEEEF">
              <w:rPr>
                <w:rFonts w:ascii="Corbel" w:hAnsi="Corbel"/>
              </w:rPr>
              <w:t>(</w:t>
            </w:r>
            <w:r w:rsidR="61FE4615" w:rsidRPr="07CAEEEF">
              <w:rPr>
                <w:rFonts w:ascii="Corbel" w:hAnsi="Corbel"/>
              </w:rPr>
              <w:t>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41810D" w14:textId="77777777" w:rsidTr="07CAEEEF">
        <w:trPr>
          <w:trHeight w:val="45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D8D" w14:textId="77777777" w:rsidR="00015B8F" w:rsidRPr="009C54AE" w:rsidRDefault="007914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D9556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C42D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24D0" w14:textId="4F1601E4" w:rsidR="00015B8F" w:rsidRPr="009C54AE" w:rsidRDefault="00C42D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7CAEEEF">
              <w:rPr>
                <w:rFonts w:ascii="Corbel" w:hAnsi="Corbel"/>
                <w:sz w:val="24"/>
                <w:szCs w:val="24"/>
              </w:rPr>
              <w:t>2</w:t>
            </w:r>
            <w:r w:rsidR="00D95560" w:rsidRPr="07CAEE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7CAEEEF">
        <w:rPr>
          <w:rFonts w:ascii="Corbel" w:hAnsi="Corbel"/>
          <w:smallCaps w:val="0"/>
        </w:rPr>
        <w:t>1.</w:t>
      </w:r>
      <w:r w:rsidR="00E22FBC" w:rsidRPr="07CAEEEF">
        <w:rPr>
          <w:rFonts w:ascii="Corbel" w:hAnsi="Corbel"/>
          <w:smallCaps w:val="0"/>
        </w:rPr>
        <w:t>2</w:t>
      </w:r>
      <w:r w:rsidR="00F83B28" w:rsidRPr="07CAEEEF">
        <w:rPr>
          <w:rFonts w:ascii="Corbel" w:hAnsi="Corbel"/>
          <w:smallCaps w:val="0"/>
        </w:rPr>
        <w:t>.</w:t>
      </w:r>
      <w:r>
        <w:tab/>
      </w:r>
      <w:r w:rsidRPr="07CAEEEF">
        <w:rPr>
          <w:rFonts w:ascii="Corbel" w:hAnsi="Corbel"/>
          <w:smallCaps w:val="0"/>
        </w:rPr>
        <w:t xml:space="preserve">Sposób realizacji zajęć  </w:t>
      </w:r>
    </w:p>
    <w:p w14:paraId="1FDF669A" w14:textId="5619C477" w:rsidR="07CAEEEF" w:rsidRDefault="07CAEEEF" w:rsidP="07CAEEEF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u w:val="single"/>
        </w:rPr>
      </w:pPr>
    </w:p>
    <w:p w14:paraId="58DF5E40" w14:textId="77777777" w:rsidR="0085747A" w:rsidRPr="00F95F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95F4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95F4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C353AF6" w:rsidR="00E22FBC" w:rsidRPr="009C54AE" w:rsidRDefault="00E22FBC" w:rsidP="04CF07E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4CF07E6">
        <w:rPr>
          <w:rFonts w:ascii="Corbel" w:hAnsi="Corbel"/>
          <w:smallCaps w:val="0"/>
        </w:rPr>
        <w:t xml:space="preserve">1.3 </w:t>
      </w:r>
      <w:r>
        <w:tab/>
      </w:r>
      <w:r w:rsidRPr="04CF07E6">
        <w:rPr>
          <w:rFonts w:ascii="Corbel" w:hAnsi="Corbel"/>
          <w:smallCaps w:val="0"/>
        </w:rPr>
        <w:t>For</w:t>
      </w:r>
      <w:r w:rsidR="00445970" w:rsidRPr="04CF07E6">
        <w:rPr>
          <w:rFonts w:ascii="Corbel" w:hAnsi="Corbel"/>
          <w:smallCaps w:val="0"/>
        </w:rPr>
        <w:t xml:space="preserve">ma zaliczenia przedmiotu </w:t>
      </w:r>
      <w:r w:rsidRPr="04CF07E6">
        <w:rPr>
          <w:rFonts w:ascii="Corbel" w:hAnsi="Corbel"/>
          <w:smallCaps w:val="0"/>
        </w:rPr>
        <w:t xml:space="preserve">(z toku) </w:t>
      </w:r>
      <w:r w:rsidRPr="04CF07E6">
        <w:rPr>
          <w:rFonts w:ascii="Corbel" w:hAnsi="Corbel"/>
          <w:b w:val="0"/>
          <w:smallCaps w:val="0"/>
        </w:rPr>
        <w:t>(egzamin, zaliczenie z oceną, zaliczenie bez oceny)</w:t>
      </w:r>
    </w:p>
    <w:p w14:paraId="13D90D4E" w14:textId="5B628D08" w:rsidR="07CAEEEF" w:rsidRDefault="07CAEEEF" w:rsidP="07CAEEEF">
      <w:pPr>
        <w:pStyle w:val="Punktygwne"/>
        <w:spacing w:before="0" w:after="0"/>
        <w:rPr>
          <w:rFonts w:ascii="Corbel" w:hAnsi="Corbel"/>
          <w:b w:val="0"/>
        </w:rPr>
      </w:pPr>
    </w:p>
    <w:p w14:paraId="55D48E7E" w14:textId="77777777" w:rsidR="009C54AE" w:rsidRDefault="00D955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7CAEEEF">
        <w:rPr>
          <w:rFonts w:ascii="Corbel" w:hAnsi="Corbel"/>
        </w:rPr>
        <w:t xml:space="preserve">2.Wymagania wstępne </w:t>
      </w:r>
    </w:p>
    <w:p w14:paraId="013CACB9" w14:textId="09E22E7F" w:rsidR="07CAEEEF" w:rsidRDefault="07CAEEEF" w:rsidP="07CAEEEF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3DBB6D" w14:textId="77777777" w:rsidTr="00745302">
        <w:tc>
          <w:tcPr>
            <w:tcW w:w="9670" w:type="dxa"/>
          </w:tcPr>
          <w:p w14:paraId="4825BDF1" w14:textId="77777777" w:rsidR="0085747A" w:rsidRPr="009C54AE" w:rsidRDefault="00117FA5" w:rsidP="00C42D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o stosunkach międzynarodowych </w:t>
            </w:r>
            <w:r w:rsidR="00C42D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teorii państwa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09F13E45" w:rsidR="0085747A" w:rsidRPr="00C05F44" w:rsidRDefault="008C6AA8" w:rsidP="04CF07E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04CF07E6">
        <w:rPr>
          <w:rFonts w:ascii="Corbel" w:hAnsi="Corbel"/>
        </w:rPr>
        <w:lastRenderedPageBreak/>
        <w:t>3.</w:t>
      </w:r>
      <w:r w:rsidR="00A84C85" w:rsidRPr="04CF07E6">
        <w:rPr>
          <w:rFonts w:ascii="Corbel" w:hAnsi="Corbel"/>
        </w:rPr>
        <w:t>cele, efekty uczenia się</w:t>
      </w:r>
      <w:r w:rsidR="0085747A" w:rsidRPr="04CF07E6">
        <w:rPr>
          <w:rFonts w:ascii="Corbel" w:hAnsi="Corbel"/>
        </w:rPr>
        <w:t>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42D03" w:rsidRPr="00C42D03" w14:paraId="7A7A577C" w14:textId="77777777" w:rsidTr="00C42D03">
        <w:tc>
          <w:tcPr>
            <w:tcW w:w="842" w:type="dxa"/>
            <w:vAlign w:val="center"/>
          </w:tcPr>
          <w:p w14:paraId="5372B5A4" w14:textId="77777777" w:rsidR="00C42D03" w:rsidRPr="00C42D03" w:rsidRDefault="00C42D03" w:rsidP="00C42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2D0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</w:tcPr>
          <w:p w14:paraId="06008C2B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zapoznanie studentów z podstawowymi aktami prawnymi dotyczącymi ochrony praw mniejszości narodowych i etnicznych</w:t>
            </w:r>
          </w:p>
        </w:tc>
      </w:tr>
      <w:tr w:rsidR="00C42D03" w:rsidRPr="00C42D03" w14:paraId="474383C6" w14:textId="77777777" w:rsidTr="00C42D03">
        <w:tc>
          <w:tcPr>
            <w:tcW w:w="842" w:type="dxa"/>
            <w:vAlign w:val="center"/>
          </w:tcPr>
          <w:p w14:paraId="550CF7E8" w14:textId="77777777" w:rsidR="00C42D03" w:rsidRPr="00C42D03" w:rsidRDefault="00C42D03" w:rsidP="00C42D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</w:tcPr>
          <w:p w14:paraId="2EC7C103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przedstawienie stosunków etnicznych w wybranych </w:t>
            </w:r>
            <w:r>
              <w:rPr>
                <w:rFonts w:ascii="Corbel" w:hAnsi="Corbel"/>
                <w:sz w:val="24"/>
                <w:szCs w:val="24"/>
              </w:rPr>
              <w:t>państwach i regionach świata</w:t>
            </w:r>
          </w:p>
        </w:tc>
      </w:tr>
      <w:tr w:rsidR="00C42D03" w:rsidRPr="00C42D03" w14:paraId="132C5294" w14:textId="77777777" w:rsidTr="00C42D03">
        <w:tc>
          <w:tcPr>
            <w:tcW w:w="842" w:type="dxa"/>
            <w:vAlign w:val="center"/>
          </w:tcPr>
          <w:p w14:paraId="53C0B3C4" w14:textId="77777777" w:rsidR="00C42D03" w:rsidRPr="00C42D03" w:rsidRDefault="00C42D03" w:rsidP="00C42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2D0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</w:tcPr>
          <w:p w14:paraId="1119DD6A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analiza wybranych </w:t>
            </w:r>
            <w:r>
              <w:rPr>
                <w:rFonts w:ascii="Corbel" w:hAnsi="Corbel"/>
                <w:sz w:val="24"/>
                <w:szCs w:val="24"/>
              </w:rPr>
              <w:t>problemów i konfliktów etnicznych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C42D03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2D03" w:rsidRPr="009C54AE" w14:paraId="67CE9440" w14:textId="77777777" w:rsidTr="00C42D03">
        <w:tc>
          <w:tcPr>
            <w:tcW w:w="1681" w:type="dxa"/>
          </w:tcPr>
          <w:p w14:paraId="4FCA5964" w14:textId="06EE8070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A301" w14:textId="77777777" w:rsidR="00C42D03" w:rsidRPr="00C42D03" w:rsidRDefault="00C42D03" w:rsidP="00C42D03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ma wiedzę o modelach polityki </w:t>
            </w:r>
            <w:r>
              <w:rPr>
                <w:rFonts w:ascii="Corbel" w:hAnsi="Corbel"/>
                <w:sz w:val="24"/>
                <w:szCs w:val="24"/>
              </w:rPr>
              <w:t>etnicznej</w:t>
            </w:r>
          </w:p>
        </w:tc>
        <w:tc>
          <w:tcPr>
            <w:tcW w:w="1865" w:type="dxa"/>
          </w:tcPr>
          <w:p w14:paraId="450E9CF3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2C5B2A44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42D03" w:rsidRPr="009C54AE" w14:paraId="57ED8741" w14:textId="77777777" w:rsidTr="00C42D03">
        <w:tc>
          <w:tcPr>
            <w:tcW w:w="1681" w:type="dxa"/>
          </w:tcPr>
          <w:p w14:paraId="56A76B19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A11A" w14:textId="77777777" w:rsidR="00C42D03" w:rsidRPr="00C42D03" w:rsidRDefault="00C42D03" w:rsidP="00C42D03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analizuje relacje państwo-mniejszości</w:t>
            </w:r>
          </w:p>
        </w:tc>
        <w:tc>
          <w:tcPr>
            <w:tcW w:w="1865" w:type="dxa"/>
          </w:tcPr>
          <w:p w14:paraId="0AD3A7D1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2A4E307F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42D03" w:rsidRPr="009C54AE" w14:paraId="3B1572B1" w14:textId="77777777" w:rsidTr="00C42D03">
        <w:tc>
          <w:tcPr>
            <w:tcW w:w="1681" w:type="dxa"/>
          </w:tcPr>
          <w:p w14:paraId="41960800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A9C1" w14:textId="77777777" w:rsidR="00C42D03" w:rsidRPr="00C42D03" w:rsidRDefault="00C42D03" w:rsidP="00C42D03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potrafi omówić znaczenie wpływu problematyki narodowej w państwie na poziom bezpieczeństwa międzynarodowego i wewnętrznego</w:t>
            </w:r>
          </w:p>
        </w:tc>
        <w:tc>
          <w:tcPr>
            <w:tcW w:w="1865" w:type="dxa"/>
          </w:tcPr>
          <w:p w14:paraId="7DB8E7D1" w14:textId="05A51CAC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503A8663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14:paraId="239567E4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98A12B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bookmarkStart w:id="0" w:name="_GoBack"/>
        <w:bookmarkEnd w:id="0"/>
      </w:tr>
      <w:tr w:rsidR="00C42D03" w:rsidRPr="009C54AE" w14:paraId="2294E680" w14:textId="77777777" w:rsidTr="00C42D03">
        <w:tc>
          <w:tcPr>
            <w:tcW w:w="1681" w:type="dxa"/>
          </w:tcPr>
          <w:p w14:paraId="78C3198C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BBA8" w14:textId="77777777" w:rsidR="00C42D03" w:rsidRPr="00C42D03" w:rsidRDefault="00C42D03" w:rsidP="00C42D03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jest przygotowany na podjęcie dyskusji o problemach etnicznych w poszczególnych państwach z zachowaniem zasad etyki</w:t>
            </w:r>
          </w:p>
        </w:tc>
        <w:tc>
          <w:tcPr>
            <w:tcW w:w="1865" w:type="dxa"/>
          </w:tcPr>
          <w:p w14:paraId="661AB4C3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64B3B" w:rsidRPr="009C54AE" w14:paraId="45D8EF81" w14:textId="77777777" w:rsidTr="00C42D03">
        <w:tc>
          <w:tcPr>
            <w:tcW w:w="1681" w:type="dxa"/>
          </w:tcPr>
          <w:p w14:paraId="74357262" w14:textId="77777777" w:rsidR="00564B3B" w:rsidRPr="009C54AE" w:rsidRDefault="00564B3B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148B" w14:textId="77777777" w:rsidR="00564B3B" w:rsidRPr="00C42D03" w:rsidRDefault="00564B3B" w:rsidP="00C42D03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materiały źródło do przygotowania wypowiedzi ustnej i pracy pisemnej o wybranym problemie/konflikcie etnicznym</w:t>
            </w:r>
          </w:p>
        </w:tc>
        <w:tc>
          <w:tcPr>
            <w:tcW w:w="1865" w:type="dxa"/>
          </w:tcPr>
          <w:p w14:paraId="0495AD78" w14:textId="77777777" w:rsidR="00564B3B" w:rsidRDefault="00564B3B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97CC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7CAEEEF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0FFD37" w14:textId="77777777" w:rsidTr="07CAEEEF">
        <w:tc>
          <w:tcPr>
            <w:tcW w:w="9639" w:type="dxa"/>
          </w:tcPr>
          <w:p w14:paraId="6B699379" w14:textId="0CE13AF7" w:rsidR="0085747A" w:rsidRPr="009C54AE" w:rsidRDefault="5D35B5B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7CAEEE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DE52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4CF07E6">
        <w:tc>
          <w:tcPr>
            <w:tcW w:w="9520" w:type="dxa"/>
          </w:tcPr>
          <w:p w14:paraId="5D69D229" w14:textId="77777777" w:rsidR="0085747A" w:rsidRPr="009C54AE" w:rsidRDefault="0085747A" w:rsidP="07CAEE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7CAEEE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7ADCCAD0" w14:textId="77777777" w:rsidTr="04CF07E6">
        <w:tc>
          <w:tcPr>
            <w:tcW w:w="9520" w:type="dxa"/>
          </w:tcPr>
          <w:p w14:paraId="5424CC24" w14:textId="3D62E4B0" w:rsid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4CF07E6">
              <w:rPr>
                <w:rFonts w:ascii="Corbel" w:hAnsi="Corbel"/>
                <w:sz w:val="24"/>
                <w:szCs w:val="24"/>
              </w:rPr>
              <w:t xml:space="preserve">Podstawowe kwestie terminologiczne (naród, narodowość, </w:t>
            </w:r>
            <w:proofErr w:type="spellStart"/>
            <w:r w:rsidRPr="04CF07E6">
              <w:rPr>
                <w:rFonts w:ascii="Corbel" w:hAnsi="Corbel"/>
                <w:sz w:val="24"/>
                <w:szCs w:val="24"/>
              </w:rPr>
              <w:t>etnos</w:t>
            </w:r>
            <w:proofErr w:type="spellEnd"/>
            <w:r w:rsidRPr="04CF07E6">
              <w:rPr>
                <w:rFonts w:ascii="Corbel" w:hAnsi="Corbel"/>
                <w:sz w:val="24"/>
                <w:szCs w:val="24"/>
              </w:rPr>
              <w:t>,  grupa etniczna i</w:t>
            </w:r>
            <w:r w:rsidR="3606C3AB" w:rsidRPr="04CF07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4CF07E6">
              <w:rPr>
                <w:rFonts w:ascii="Corbel" w:hAnsi="Corbel"/>
                <w:sz w:val="24"/>
                <w:szCs w:val="24"/>
              </w:rPr>
              <w:t>etnograficzna, mniejszość narodowa i etniczna, ojczyzna)</w:t>
            </w:r>
          </w:p>
          <w:p w14:paraId="5478D521" w14:textId="77777777" w:rsidR="00564B3B" w:rsidRP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lastRenderedPageBreak/>
              <w:t>Teorie kształtowania się narodów i etapy kształtowania narodów europejskich</w:t>
            </w:r>
          </w:p>
          <w:p w14:paraId="47ECEE19" w14:textId="77777777" w:rsidR="00564B3B" w:rsidRP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t>Obcy, inny, „niebieski” – społeczne uwarunkowania postrzegania grup mniejszościowych</w:t>
            </w:r>
          </w:p>
          <w:p w14:paraId="3E03F317" w14:textId="77777777" w:rsidR="00564B3B" w:rsidRP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t>Regionalizm i decentralizacja; autonomia i samorząd jako metody ochrony praw mniejszości</w:t>
            </w:r>
          </w:p>
          <w:p w14:paraId="76143230" w14:textId="77777777" w:rsidR="00564B3B" w:rsidRP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t>Konflikty etniczne jako etap procesów narodowotwórczych</w:t>
            </w:r>
          </w:p>
          <w:p w14:paraId="7881D49E" w14:textId="77777777" w:rsidR="00564B3B" w:rsidRP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t xml:space="preserve">Konflikty i problemy narodowościowe jako punkty zapalne </w:t>
            </w:r>
            <w:r>
              <w:rPr>
                <w:rFonts w:ascii="Corbel" w:hAnsi="Corbel"/>
                <w:sz w:val="24"/>
                <w:szCs w:val="24"/>
              </w:rPr>
              <w:t>świata:</w:t>
            </w:r>
          </w:p>
          <w:p w14:paraId="17E4EAF0" w14:textId="77777777" w:rsidR="00564B3B" w:rsidRPr="00513EFF" w:rsidRDefault="00564B3B" w:rsidP="07CAEE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AEEEF">
              <w:rPr>
                <w:rFonts w:ascii="Corbel" w:hAnsi="Corbel"/>
                <w:sz w:val="24"/>
                <w:szCs w:val="24"/>
              </w:rPr>
              <w:t>Wojna jako ostateczna forma konfliktu</w:t>
            </w:r>
          </w:p>
          <w:p w14:paraId="5C4463DA" w14:textId="77777777" w:rsidR="00564B3B" w:rsidRPr="00513EFF" w:rsidRDefault="00564B3B" w:rsidP="07CAEE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AEEEF">
              <w:rPr>
                <w:rFonts w:ascii="Corbel" w:hAnsi="Corbel"/>
                <w:sz w:val="24"/>
                <w:szCs w:val="24"/>
              </w:rPr>
              <w:t xml:space="preserve">Na krawędzi wojny </w:t>
            </w:r>
          </w:p>
          <w:p w14:paraId="6ACE1182" w14:textId="77777777" w:rsidR="00564B3B" w:rsidRPr="00513EFF" w:rsidRDefault="00564B3B" w:rsidP="07CAEE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AEEEF">
              <w:rPr>
                <w:rFonts w:ascii="Corbel" w:hAnsi="Corbel"/>
                <w:sz w:val="24"/>
                <w:szCs w:val="24"/>
              </w:rPr>
              <w:t xml:space="preserve">Terror i terroryzm </w:t>
            </w:r>
          </w:p>
          <w:p w14:paraId="202463EA" w14:textId="77777777" w:rsidR="00564B3B" w:rsidRPr="00513EFF" w:rsidRDefault="00564B3B" w:rsidP="07CAEE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AEEEF">
              <w:rPr>
                <w:rFonts w:ascii="Corbel" w:hAnsi="Corbel"/>
                <w:sz w:val="24"/>
                <w:szCs w:val="24"/>
              </w:rPr>
              <w:t>Powolny rozpad</w:t>
            </w:r>
          </w:p>
          <w:p w14:paraId="1B89A9D9" w14:textId="77777777" w:rsidR="00564B3B" w:rsidRDefault="00564B3B" w:rsidP="07CAEE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AEEEF">
              <w:rPr>
                <w:rFonts w:ascii="Corbel" w:hAnsi="Corbel"/>
                <w:sz w:val="24"/>
                <w:szCs w:val="24"/>
              </w:rPr>
              <w:t xml:space="preserve">Narody bez państw </w:t>
            </w:r>
          </w:p>
          <w:p w14:paraId="425EE3DC" w14:textId="77777777" w:rsidR="00564B3B" w:rsidRDefault="00564B3B" w:rsidP="07CAEE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AEEEF">
              <w:rPr>
                <w:rFonts w:ascii="Corbel" w:hAnsi="Corbel"/>
                <w:sz w:val="24"/>
                <w:szCs w:val="24"/>
              </w:rPr>
              <w:t xml:space="preserve">(Zbyt) wielkie mniejszości </w:t>
            </w:r>
          </w:p>
          <w:p w14:paraId="5C59A802" w14:textId="77777777" w:rsidR="00564B3B" w:rsidRPr="00513EFF" w:rsidRDefault="00564B3B" w:rsidP="07CAEE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AEEEF">
              <w:rPr>
                <w:rFonts w:ascii="Corbel" w:hAnsi="Corbel"/>
                <w:sz w:val="24"/>
                <w:szCs w:val="24"/>
              </w:rPr>
              <w:t xml:space="preserve">Stabilne autonomie </w:t>
            </w:r>
          </w:p>
          <w:p w14:paraId="52E56223" w14:textId="2C59B49D" w:rsidR="0085747A" w:rsidRPr="008C6AA8" w:rsidRDefault="00564B3B" w:rsidP="008C6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AEEEF">
              <w:rPr>
                <w:rFonts w:ascii="Corbel" w:hAnsi="Corbel"/>
                <w:sz w:val="24"/>
                <w:szCs w:val="24"/>
              </w:rPr>
              <w:t xml:space="preserve">Ludy rdzenne </w:t>
            </w:r>
          </w:p>
        </w:tc>
      </w:tr>
    </w:tbl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7CAEEEF">
        <w:rPr>
          <w:rFonts w:ascii="Corbel" w:hAnsi="Corbel"/>
          <w:smallCaps w:val="0"/>
        </w:rPr>
        <w:t>3.4 Metody dydaktyczne</w:t>
      </w:r>
    </w:p>
    <w:p w14:paraId="0745931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03552" w14:textId="2545C055" w:rsidR="006342B2" w:rsidRPr="009C54AE" w:rsidRDefault="00830F07" w:rsidP="632F58F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32F58F8">
        <w:rPr>
          <w:rFonts w:ascii="Corbel" w:hAnsi="Corbel"/>
          <w:b w:val="0"/>
          <w:smallCaps w:val="0"/>
        </w:rPr>
        <w:t>projekt badawczy, praca w grupach, dyskusja</w:t>
      </w:r>
      <w:r w:rsidR="00564B3B" w:rsidRPr="632F58F8">
        <w:rPr>
          <w:rFonts w:ascii="Corbel" w:hAnsi="Corbel"/>
          <w:b w:val="0"/>
          <w:smallCaps w:val="0"/>
        </w:rPr>
        <w:t xml:space="preserve"> nad „</w:t>
      </w:r>
      <w:proofErr w:type="spellStart"/>
      <w:r w:rsidR="00564B3B" w:rsidRPr="632F58F8">
        <w:rPr>
          <w:rFonts w:ascii="Corbel" w:hAnsi="Corbel"/>
          <w:b w:val="0"/>
          <w:smallCaps w:val="0"/>
        </w:rPr>
        <w:t>case</w:t>
      </w:r>
      <w:proofErr w:type="spellEnd"/>
      <w:r w:rsidR="00564B3B" w:rsidRPr="632F58F8">
        <w:rPr>
          <w:rFonts w:ascii="Corbel" w:hAnsi="Corbel"/>
          <w:b w:val="0"/>
          <w:smallCaps w:val="0"/>
        </w:rPr>
        <w:t xml:space="preserve"> </w:t>
      </w:r>
      <w:proofErr w:type="spellStart"/>
      <w:r w:rsidR="00564B3B" w:rsidRPr="632F58F8">
        <w:rPr>
          <w:rFonts w:ascii="Corbel" w:hAnsi="Corbel"/>
          <w:b w:val="0"/>
          <w:smallCaps w:val="0"/>
        </w:rPr>
        <w:t>study</w:t>
      </w:r>
      <w:proofErr w:type="spellEnd"/>
      <w:r w:rsidR="00564B3B" w:rsidRPr="632F58F8">
        <w:rPr>
          <w:rFonts w:ascii="Corbel" w:hAnsi="Corbel"/>
          <w:b w:val="0"/>
          <w:smallCaps w:val="0"/>
        </w:rPr>
        <w:t>”</w:t>
      </w:r>
    </w:p>
    <w:p w14:paraId="6537F2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DF9E5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07CAEEEF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580F" w14:textId="36052620" w:rsidR="0085747A" w:rsidRPr="009C54AE" w:rsidRDefault="00A84C85" w:rsidP="07CAEE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7CAEEE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57535179" w:rsidRPr="07CAEEE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DE4A775" w14:textId="77777777" w:rsidTr="07CAEEEF">
        <w:tc>
          <w:tcPr>
            <w:tcW w:w="1962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DF8A076" w14:textId="77777777" w:rsidR="0085747A" w:rsidRPr="00F95F49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95F49"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17" w:type="dxa"/>
          </w:tcPr>
          <w:p w14:paraId="5B793073" w14:textId="77777777" w:rsidR="00564B3B" w:rsidRPr="009C54AE" w:rsidRDefault="00564B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1BB83200" w14:textId="77777777" w:rsidTr="07CAEEEF">
        <w:tc>
          <w:tcPr>
            <w:tcW w:w="1962" w:type="dxa"/>
          </w:tcPr>
          <w:p w14:paraId="727CF0E4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B3F9D3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206066E6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552F0727" w14:textId="77777777" w:rsidTr="07CAEEEF">
        <w:tc>
          <w:tcPr>
            <w:tcW w:w="1962" w:type="dxa"/>
          </w:tcPr>
          <w:p w14:paraId="002D746F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0904229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50551F48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2B820CD6" w14:textId="77777777" w:rsidTr="07CAEEEF">
        <w:tc>
          <w:tcPr>
            <w:tcW w:w="1962" w:type="dxa"/>
          </w:tcPr>
          <w:p w14:paraId="5990E71B" w14:textId="77777777" w:rsidR="00564B3B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E889673" w14:textId="77777777" w:rsidR="00564B3B" w:rsidRPr="00F95F49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17" w:type="dxa"/>
          </w:tcPr>
          <w:p w14:paraId="018A3C57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6D829E88" w14:textId="77777777" w:rsidTr="07CAEEEF">
        <w:tc>
          <w:tcPr>
            <w:tcW w:w="1962" w:type="dxa"/>
          </w:tcPr>
          <w:p w14:paraId="4A2F1096" w14:textId="77777777" w:rsidR="00564B3B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C3374E9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3EAB3025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44A5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8610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8DB1C3" w14:textId="77777777" w:rsidTr="00923D7D">
        <w:tc>
          <w:tcPr>
            <w:tcW w:w="9670" w:type="dxa"/>
          </w:tcPr>
          <w:p w14:paraId="637805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B659D9" w14:textId="77777777" w:rsidR="00923D7D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 uczestnictwo w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przedstawienie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projektu badawczego</w:t>
            </w:r>
          </w:p>
          <w:p w14:paraId="463F2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4A8CE6A6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ABF6D24" w14:textId="77777777" w:rsidTr="4A8CE6A6">
        <w:tc>
          <w:tcPr>
            <w:tcW w:w="4962" w:type="dxa"/>
          </w:tcPr>
          <w:p w14:paraId="1AD020E3" w14:textId="0872B358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A8CE6A6">
              <w:rPr>
                <w:rFonts w:ascii="Corbel" w:hAnsi="Corbel"/>
                <w:sz w:val="24"/>
                <w:szCs w:val="24"/>
              </w:rPr>
              <w:t>G</w:t>
            </w:r>
            <w:r w:rsidR="0085747A" w:rsidRPr="4A8CE6A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4A8CE6A6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4A8CE6A6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5C70A6ED" w:rsidRPr="4A8CE6A6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40E99B5F" w:rsidRPr="4A8CE6A6">
              <w:rPr>
                <w:sz w:val="24"/>
                <w:szCs w:val="24"/>
              </w:rPr>
              <w:t xml:space="preserve"> </w:t>
            </w:r>
            <w:r w:rsidRPr="4A8CE6A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0437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9F0BAA" w14:textId="77777777" w:rsidTr="4A8CE6A6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564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171A4EF" w14:textId="77777777" w:rsidTr="4A8CE6A6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6DE71A" w14:textId="77777777" w:rsidR="00C61DC5" w:rsidRPr="009C54AE" w:rsidRDefault="00564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4D6280AD" w14:textId="77777777" w:rsidTr="4A8CE6A6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564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5AC8EC9" w14:textId="77777777" w:rsidTr="4A8CE6A6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EFFDD" w14:textId="194D872E" w:rsidR="0085747A" w:rsidRPr="009C54AE" w:rsidRDefault="00564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A8CE6A6">
              <w:rPr>
                <w:rFonts w:ascii="Corbel" w:hAnsi="Corbel"/>
                <w:sz w:val="24"/>
                <w:szCs w:val="24"/>
              </w:rPr>
              <w:t>2</w:t>
            </w:r>
            <w:r w:rsidR="225D6ACB" w:rsidRPr="4A8CE6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7CAEEEF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A226A1" w14:textId="15EED686" w:rsidR="0085747A" w:rsidRPr="009C54AE" w:rsidRDefault="0C380DD6" w:rsidP="07CAEE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CAEEEF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07CAEEEF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D93B2" w14:textId="39138BA3" w:rsidR="0085747A" w:rsidRPr="009C54AE" w:rsidRDefault="2A432E8B" w:rsidP="07CAEE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CAEEEF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DE4B5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204F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2EEF6BC" w14:textId="77777777" w:rsidTr="07CAEEEF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7CAEE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7CAEEEF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9B9EF61" w14:textId="77777777" w:rsidR="00765E45" w:rsidRPr="008C1FC4" w:rsidRDefault="00765E45" w:rsidP="00765E4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Brubaker</w:t>
            </w:r>
            <w:proofErr w:type="spellEnd"/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8C1F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Nacjonalizm inaczej. Struktura narodowa i kwestie narodowe w nowej Europie</w:t>
            </w: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14:paraId="69D43BE8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Czerwiński M., Mieczkowski J., </w:t>
            </w:r>
            <w:proofErr w:type="spellStart"/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Wojtaszak</w:t>
            </w:r>
            <w:proofErr w:type="spellEnd"/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8C1F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Wybrane problemy narodowościowe, Szczecin 1998</w:t>
            </w:r>
          </w:p>
          <w:p w14:paraId="331E2670" w14:textId="77777777" w:rsidR="00830F07" w:rsidRDefault="00765E45" w:rsidP="00765E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Janusz G., </w:t>
            </w:r>
            <w:r w:rsidRPr="008C1F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praw mniejszości narodowych w Europie</w:t>
            </w: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2011</w:t>
            </w:r>
          </w:p>
          <w:p w14:paraId="1E6D9B8E" w14:textId="77777777" w:rsidR="00FB12E9" w:rsidRPr="009C54AE" w:rsidRDefault="00FB12E9" w:rsidP="00765E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Kubiak, </w:t>
            </w:r>
            <w:r w:rsidRPr="00FB12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Wojny, konflikty zbrojne i punkty zapalne na świecie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</w:tc>
      </w:tr>
      <w:tr w:rsidR="0085747A" w:rsidRPr="009C54AE" w14:paraId="21992FAD" w14:textId="77777777" w:rsidTr="07CAEEEF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7CAEE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7CAEEEF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2DBF0D7D" w14:textId="77777777" w:rsidR="00B85B30" w:rsidRDefault="00B85B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20F24D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Antczak A., Kształtowanie się tożsamości narodowej wspólnot autonomicznych w Hiszpanii, </w:t>
            </w:r>
            <w:r w:rsidRPr="008A11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AON, Warszawa 2008</w:t>
            </w:r>
          </w:p>
          <w:p w14:paraId="26F556FB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5B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dziejów Afryki i Azji. Historia konfliktów 1869 – 2000</w:t>
            </w:r>
            <w:r w:rsidRPr="00B85B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</w:t>
            </w:r>
            <w:r w:rsidRPr="00B85B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A.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artnicki</w:t>
            </w:r>
            <w:r w:rsidRPr="00B85B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B85B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2000.</w:t>
            </w:r>
          </w:p>
          <w:p w14:paraId="5DBC9C60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Bonusiak G., </w:t>
            </w:r>
            <w:r w:rsidRPr="00193C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Status </w:t>
            </w:r>
            <w:proofErr w:type="spellStart"/>
            <w:r w:rsidRPr="00193C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Saamów</w:t>
            </w:r>
            <w:proofErr w:type="spellEnd"/>
            <w:r w:rsidRPr="00193C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państwach nordyckich w świetle międzynarodowych standardów ochrony praw ludów rdzennych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UR, Rzeszów 2016</w:t>
            </w:r>
          </w:p>
          <w:p w14:paraId="6AD9A688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Bonusiak G., </w:t>
            </w:r>
            <w:r w:rsidRPr="007A52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Statut Wysp Alandzkich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UR, Rzeszów 2009</w:t>
            </w:r>
          </w:p>
          <w:p w14:paraId="336636A5" w14:textId="77777777" w:rsidR="00B85B30" w:rsidRPr="007A5238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Łoś R.,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Reginia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-Zacharski J., </w:t>
            </w:r>
            <w:r w:rsidRPr="00B85B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konflikty zbrojne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</w:t>
            </w:r>
          </w:p>
          <w:p w14:paraId="58174BE2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Misiuda-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Rewera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A11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Włochy – republika autonomii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UMCS,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Łódż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2005</w:t>
            </w:r>
          </w:p>
          <w:p w14:paraId="6CD9664F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Sroka A., </w:t>
            </w:r>
            <w:r w:rsidRPr="008A11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Hiszpańska droga do federalizmu</w:t>
            </w:r>
            <w:r w:rsidRPr="008A11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A11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2008</w:t>
            </w:r>
          </w:p>
          <w:p w14:paraId="68DCC059" w14:textId="77777777" w:rsidR="00B85B30" w:rsidRPr="00193C8B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Trzciński K. (red.)., </w:t>
            </w:r>
            <w:r w:rsidRPr="00193C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Dylematy państwowości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93C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Aspra</w:t>
            </w:r>
            <w:proofErr w:type="spellEnd"/>
            <w:r w:rsidRPr="00193C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-Jr",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193C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2006.</w:t>
            </w:r>
          </w:p>
          <w:p w14:paraId="6B62F1B3" w14:textId="3356F54F" w:rsidR="00830F07" w:rsidRPr="009C54AE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Waldenberg M.,</w:t>
            </w:r>
            <w:r w:rsidRPr="008C1F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Rozbicie Jugosławii. Od separacji Słowenii do wojny kosowskiej, Warszawa 2003</w:t>
            </w:r>
          </w:p>
        </w:tc>
      </w:tr>
    </w:tbl>
    <w:p w14:paraId="02F2C3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785E3" w14:textId="77777777" w:rsidR="00F21521" w:rsidRDefault="00F21521" w:rsidP="00C16ABF">
      <w:pPr>
        <w:spacing w:after="0" w:line="240" w:lineRule="auto"/>
      </w:pPr>
      <w:r>
        <w:separator/>
      </w:r>
    </w:p>
  </w:endnote>
  <w:endnote w:type="continuationSeparator" w:id="0">
    <w:p w14:paraId="370208F1" w14:textId="77777777" w:rsidR="00F21521" w:rsidRDefault="00F215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8BE9C" w14:textId="77777777" w:rsidR="00F21521" w:rsidRDefault="00F21521" w:rsidP="00C16ABF">
      <w:pPr>
        <w:spacing w:after="0" w:line="240" w:lineRule="auto"/>
      </w:pPr>
      <w:r>
        <w:separator/>
      </w:r>
    </w:p>
  </w:footnote>
  <w:footnote w:type="continuationSeparator" w:id="0">
    <w:p w14:paraId="24F97C43" w14:textId="77777777" w:rsidR="00F21521" w:rsidRDefault="00F2152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0D8"/>
    <w:rsid w:val="00022ECE"/>
    <w:rsid w:val="00042A51"/>
    <w:rsid w:val="00042D2E"/>
    <w:rsid w:val="0004377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FA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15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5B6"/>
    <w:rsid w:val="003151C5"/>
    <w:rsid w:val="00322FDF"/>
    <w:rsid w:val="003343CF"/>
    <w:rsid w:val="00346FE9"/>
    <w:rsid w:val="0034759A"/>
    <w:rsid w:val="003503F6"/>
    <w:rsid w:val="003530DD"/>
    <w:rsid w:val="0035561A"/>
    <w:rsid w:val="00363F78"/>
    <w:rsid w:val="003A0A5B"/>
    <w:rsid w:val="003A1176"/>
    <w:rsid w:val="003B6BC2"/>
    <w:rsid w:val="003C0BAE"/>
    <w:rsid w:val="003D00C2"/>
    <w:rsid w:val="003D18A9"/>
    <w:rsid w:val="003D6CE2"/>
    <w:rsid w:val="003E1941"/>
    <w:rsid w:val="003E2FE6"/>
    <w:rsid w:val="003E49D5"/>
    <w:rsid w:val="003F3382"/>
    <w:rsid w:val="003F38C0"/>
    <w:rsid w:val="00414E3C"/>
    <w:rsid w:val="0042244A"/>
    <w:rsid w:val="0042519B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B94"/>
    <w:rsid w:val="0048059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0F"/>
    <w:rsid w:val="0056137B"/>
    <w:rsid w:val="00564B3B"/>
    <w:rsid w:val="0056696D"/>
    <w:rsid w:val="00572DB4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2B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45"/>
    <w:rsid w:val="00766FD4"/>
    <w:rsid w:val="0078168C"/>
    <w:rsid w:val="00787C2A"/>
    <w:rsid w:val="00790E27"/>
    <w:rsid w:val="007910FE"/>
    <w:rsid w:val="0079140D"/>
    <w:rsid w:val="007A4022"/>
    <w:rsid w:val="007A6E6E"/>
    <w:rsid w:val="007C3299"/>
    <w:rsid w:val="007C3BCC"/>
    <w:rsid w:val="007C4049"/>
    <w:rsid w:val="007C4546"/>
    <w:rsid w:val="007D6E56"/>
    <w:rsid w:val="007F1652"/>
    <w:rsid w:val="007F4155"/>
    <w:rsid w:val="0081554D"/>
    <w:rsid w:val="0081707E"/>
    <w:rsid w:val="00830F07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AA8"/>
    <w:rsid w:val="008D3DFB"/>
    <w:rsid w:val="008E64F4"/>
    <w:rsid w:val="008F12C9"/>
    <w:rsid w:val="008F6E29"/>
    <w:rsid w:val="00916188"/>
    <w:rsid w:val="00920E29"/>
    <w:rsid w:val="00923D7D"/>
    <w:rsid w:val="0093706D"/>
    <w:rsid w:val="009508DF"/>
    <w:rsid w:val="00950DAC"/>
    <w:rsid w:val="00952E64"/>
    <w:rsid w:val="00954A07"/>
    <w:rsid w:val="00997F14"/>
    <w:rsid w:val="009A460F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39"/>
    <w:rsid w:val="00A36899"/>
    <w:rsid w:val="00A371F6"/>
    <w:rsid w:val="00A43BF6"/>
    <w:rsid w:val="00A457D7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8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B30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D03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560"/>
    <w:rsid w:val="00DA2114"/>
    <w:rsid w:val="00DD39C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1A9"/>
    <w:rsid w:val="00E4363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1521"/>
    <w:rsid w:val="00F27A7B"/>
    <w:rsid w:val="00F526AF"/>
    <w:rsid w:val="00F617C3"/>
    <w:rsid w:val="00F7066B"/>
    <w:rsid w:val="00F83B28"/>
    <w:rsid w:val="00F95F49"/>
    <w:rsid w:val="00FA46E5"/>
    <w:rsid w:val="00FB12E9"/>
    <w:rsid w:val="00FB7DBA"/>
    <w:rsid w:val="00FC1C25"/>
    <w:rsid w:val="00FC3F45"/>
    <w:rsid w:val="00FD503F"/>
    <w:rsid w:val="00FD7589"/>
    <w:rsid w:val="00FF016A"/>
    <w:rsid w:val="00FF1401"/>
    <w:rsid w:val="00FF5E7D"/>
    <w:rsid w:val="04CF07E6"/>
    <w:rsid w:val="07CAEEEF"/>
    <w:rsid w:val="0C380DD6"/>
    <w:rsid w:val="0F7123ED"/>
    <w:rsid w:val="13900CAE"/>
    <w:rsid w:val="169A04E8"/>
    <w:rsid w:val="1A656BBC"/>
    <w:rsid w:val="1D8F1E72"/>
    <w:rsid w:val="1F2AEED3"/>
    <w:rsid w:val="225D6ACB"/>
    <w:rsid w:val="23EADFBC"/>
    <w:rsid w:val="258A4D93"/>
    <w:rsid w:val="2A432E8B"/>
    <w:rsid w:val="3606C3AB"/>
    <w:rsid w:val="36A5C412"/>
    <w:rsid w:val="40A23C61"/>
    <w:rsid w:val="40E99B5F"/>
    <w:rsid w:val="475BF3C9"/>
    <w:rsid w:val="4928EEFF"/>
    <w:rsid w:val="4A8CE6A6"/>
    <w:rsid w:val="564CE781"/>
    <w:rsid w:val="57535179"/>
    <w:rsid w:val="59D353B3"/>
    <w:rsid w:val="5C70A6ED"/>
    <w:rsid w:val="5D35B5BB"/>
    <w:rsid w:val="61ECE68A"/>
    <w:rsid w:val="61FE4615"/>
    <w:rsid w:val="629FCC4C"/>
    <w:rsid w:val="62DC710E"/>
    <w:rsid w:val="632F58F8"/>
    <w:rsid w:val="754E83B8"/>
    <w:rsid w:val="79FFC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12FF"/>
  <w15:docId w15:val="{50636D9B-5897-489E-8B07-A8DE051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BB892-FF0F-42AE-ACC5-08A3A5F3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838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2019-02-06T12:12:00Z</cp:lastPrinted>
  <dcterms:created xsi:type="dcterms:W3CDTF">2024-09-15T14:50:00Z</dcterms:created>
  <dcterms:modified xsi:type="dcterms:W3CDTF">2024-09-16T07:25:00Z</dcterms:modified>
</cp:coreProperties>
</file>