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37D10" w14:textId="01450239" w:rsidR="008E24E5" w:rsidRDefault="00C978DB" w:rsidP="00F8189D">
      <w:pPr>
        <w:spacing w:line="240" w:lineRule="auto"/>
        <w:ind w:left="4395" w:right="-284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>Zał</w:t>
      </w:r>
      <w:r w:rsidR="002C54E8">
        <w:rPr>
          <w:rFonts w:ascii="Corbel" w:hAnsi="Corbel"/>
          <w:i/>
        </w:rPr>
        <w:t>.</w:t>
      </w:r>
      <w:r>
        <w:rPr>
          <w:rFonts w:ascii="Corbel" w:hAnsi="Corbel"/>
          <w:i/>
        </w:rPr>
        <w:t xml:space="preserve"> </w:t>
      </w:r>
      <w:r w:rsidR="008E24E5">
        <w:rPr>
          <w:rFonts w:ascii="Corbel" w:hAnsi="Corbel"/>
          <w:i/>
        </w:rPr>
        <w:t xml:space="preserve">nr </w:t>
      </w:r>
      <w:r w:rsidR="002C54E8">
        <w:rPr>
          <w:rFonts w:ascii="Corbel" w:hAnsi="Corbel"/>
          <w:i/>
        </w:rPr>
        <w:t>12</w:t>
      </w:r>
      <w:r w:rsidR="008E24E5">
        <w:rPr>
          <w:rFonts w:ascii="Corbel" w:hAnsi="Corbel"/>
          <w:i/>
        </w:rPr>
        <w:t xml:space="preserve">.1 do </w:t>
      </w:r>
      <w:r>
        <w:rPr>
          <w:rFonts w:ascii="Corbel" w:hAnsi="Corbel"/>
          <w:i/>
        </w:rPr>
        <w:t>Uchwały</w:t>
      </w:r>
      <w:r w:rsidRPr="00C978DB">
        <w:rPr>
          <w:rFonts w:ascii="Corbel" w:hAnsi="Corbel"/>
          <w:i/>
        </w:rPr>
        <w:t xml:space="preserve"> nr </w:t>
      </w:r>
      <w:r w:rsidR="002C54E8">
        <w:rPr>
          <w:rFonts w:ascii="Corbel" w:hAnsi="Corbel"/>
          <w:i/>
        </w:rPr>
        <w:t>…</w:t>
      </w:r>
      <w:r w:rsidRPr="00C978DB">
        <w:rPr>
          <w:rFonts w:ascii="Corbel" w:hAnsi="Corbel"/>
          <w:i/>
        </w:rPr>
        <w:t>/0</w:t>
      </w:r>
      <w:r w:rsidR="002C54E8">
        <w:rPr>
          <w:rFonts w:ascii="Corbel" w:hAnsi="Corbel"/>
          <w:i/>
        </w:rPr>
        <w:t>6</w:t>
      </w:r>
      <w:r w:rsidRPr="00C978DB">
        <w:rPr>
          <w:rFonts w:ascii="Corbel" w:hAnsi="Corbel"/>
          <w:i/>
        </w:rPr>
        <w:t>/202</w:t>
      </w:r>
      <w:r w:rsidR="002C54E8">
        <w:rPr>
          <w:rFonts w:ascii="Corbel" w:hAnsi="Corbel"/>
          <w:i/>
        </w:rPr>
        <w:t>4</w:t>
      </w:r>
      <w:r>
        <w:rPr>
          <w:rFonts w:ascii="Corbel" w:hAnsi="Corbel"/>
          <w:i/>
        </w:rPr>
        <w:t xml:space="preserve"> </w:t>
      </w:r>
      <w:r w:rsidRPr="00C978DB">
        <w:rPr>
          <w:rFonts w:ascii="Corbel" w:hAnsi="Corbel"/>
          <w:i/>
        </w:rPr>
        <w:t xml:space="preserve">Senatu </w:t>
      </w:r>
      <w:r w:rsidR="00F8189D">
        <w:rPr>
          <w:rFonts w:ascii="Corbel" w:hAnsi="Corbel"/>
          <w:i/>
        </w:rPr>
        <w:t>UR</w:t>
      </w:r>
      <w:r w:rsidR="00F8189D">
        <w:rPr>
          <w:rFonts w:ascii="Corbel" w:hAnsi="Corbel"/>
          <w:i/>
        </w:rPr>
        <w:br/>
      </w:r>
      <w:r>
        <w:rPr>
          <w:rFonts w:ascii="Corbel" w:hAnsi="Corbel"/>
          <w:i/>
        </w:rPr>
        <w:t xml:space="preserve"> </w:t>
      </w:r>
      <w:r w:rsidRPr="00C978DB">
        <w:rPr>
          <w:rFonts w:ascii="Corbel" w:hAnsi="Corbel"/>
          <w:i/>
        </w:rPr>
        <w:t>z dnia 2</w:t>
      </w:r>
      <w:r w:rsidR="002C54E8">
        <w:rPr>
          <w:rFonts w:ascii="Corbel" w:hAnsi="Corbel"/>
          <w:i/>
        </w:rPr>
        <w:t>7 czerwca</w:t>
      </w:r>
      <w:r w:rsidRPr="00C978DB">
        <w:rPr>
          <w:rFonts w:ascii="Corbel" w:hAnsi="Corbel"/>
          <w:i/>
        </w:rPr>
        <w:t xml:space="preserve"> 202</w:t>
      </w:r>
      <w:r w:rsidR="00D42289">
        <w:rPr>
          <w:rFonts w:ascii="Corbel" w:hAnsi="Corbel"/>
          <w:i/>
        </w:rPr>
        <w:t>2</w:t>
      </w:r>
      <w:r w:rsidRPr="00C978DB">
        <w:rPr>
          <w:rFonts w:ascii="Corbel" w:hAnsi="Corbel"/>
          <w:i/>
        </w:rPr>
        <w:t xml:space="preserve"> r.</w:t>
      </w:r>
    </w:p>
    <w:p w14:paraId="06619D57" w14:textId="77777777" w:rsidR="007E6C5C" w:rsidRPr="008E24E5" w:rsidRDefault="008E24E5" w:rsidP="008E24E5">
      <w:pPr>
        <w:tabs>
          <w:tab w:val="left" w:pos="6330"/>
          <w:tab w:val="right" w:pos="9072"/>
        </w:tabs>
        <w:spacing w:line="240" w:lineRule="auto"/>
        <w:rPr>
          <w:rFonts w:ascii="Corbel" w:hAnsi="Corbel"/>
          <w:i/>
        </w:rPr>
      </w:pPr>
      <w:r>
        <w:rPr>
          <w:rFonts w:ascii="Corbel" w:hAnsi="Corbel"/>
          <w:i/>
        </w:rPr>
        <w:tab/>
      </w:r>
      <w:r w:rsidR="00590A1D">
        <w:rPr>
          <w:rFonts w:ascii="Corbel" w:hAnsi="Corbel"/>
          <w:i/>
        </w:rPr>
        <w:t xml:space="preserve">  </w:t>
      </w:r>
    </w:p>
    <w:p w14:paraId="69DDD3DE" w14:textId="77777777" w:rsidR="007E6C5C" w:rsidRPr="00A04092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14:paraId="7E15CD80" w14:textId="77777777"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2579B03F" w14:textId="4E1A1586" w:rsidR="007E6C5C" w:rsidRPr="00077CB3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</w:t>
      </w:r>
      <w:proofErr w:type="spellStart"/>
      <w:r w:rsidRPr="00077CB3">
        <w:rPr>
          <w:rFonts w:ascii="Corbel" w:hAnsi="Corbel"/>
          <w:i/>
          <w:sz w:val="24"/>
          <w:szCs w:val="24"/>
        </w:rPr>
        <w:t>akad</w:t>
      </w:r>
      <w:proofErr w:type="spellEnd"/>
      <w:r w:rsidRPr="00077CB3">
        <w:rPr>
          <w:rFonts w:ascii="Corbel" w:hAnsi="Corbel"/>
          <w:i/>
          <w:sz w:val="24"/>
          <w:szCs w:val="24"/>
        </w:rPr>
        <w:t xml:space="preserve">. </w:t>
      </w:r>
      <w:r w:rsidR="00AA0D2B">
        <w:rPr>
          <w:rFonts w:ascii="Corbel" w:hAnsi="Corbel"/>
          <w:i/>
          <w:sz w:val="24"/>
          <w:szCs w:val="24"/>
        </w:rPr>
        <w:t>202</w:t>
      </w:r>
      <w:r w:rsidR="002C54E8">
        <w:rPr>
          <w:rFonts w:ascii="Corbel" w:hAnsi="Corbel"/>
          <w:i/>
          <w:sz w:val="24"/>
          <w:szCs w:val="24"/>
        </w:rPr>
        <w:t>4</w:t>
      </w:r>
      <w:r w:rsidR="00AA0D2B">
        <w:rPr>
          <w:rFonts w:ascii="Corbel" w:hAnsi="Corbel"/>
          <w:i/>
          <w:sz w:val="24"/>
          <w:szCs w:val="24"/>
        </w:rPr>
        <w:t>/202</w:t>
      </w:r>
      <w:r w:rsidR="002C54E8">
        <w:rPr>
          <w:rFonts w:ascii="Corbel" w:hAnsi="Corbel"/>
          <w:i/>
          <w:sz w:val="24"/>
          <w:szCs w:val="24"/>
        </w:rPr>
        <w:t>5</w:t>
      </w:r>
      <w:bookmarkStart w:id="0" w:name="_GoBack"/>
      <w:bookmarkEnd w:id="0"/>
    </w:p>
    <w:p w14:paraId="486B2765" w14:textId="77777777" w:rsidR="00077CB3" w:rsidRPr="00A04092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A04092" w14:paraId="5AA70959" w14:textId="77777777" w:rsidTr="00887C66">
        <w:tc>
          <w:tcPr>
            <w:tcW w:w="534" w:type="dxa"/>
          </w:tcPr>
          <w:p w14:paraId="51D3249C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304320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528BDCEB" w14:textId="01798527" w:rsidR="007E6C5C" w:rsidRPr="00A04092" w:rsidRDefault="00AA0D2B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7785D">
              <w:rPr>
                <w:rFonts w:ascii="Corbel" w:hAnsi="Corbel"/>
                <w:sz w:val="24"/>
                <w:szCs w:val="24"/>
              </w:rPr>
              <w:t>Komunikacja międzykulturowa</w:t>
            </w:r>
          </w:p>
        </w:tc>
      </w:tr>
      <w:tr w:rsidR="007E6C5C" w:rsidRPr="00A04092" w14:paraId="56120B8F" w14:textId="77777777" w:rsidTr="00887C66">
        <w:tc>
          <w:tcPr>
            <w:tcW w:w="534" w:type="dxa"/>
          </w:tcPr>
          <w:p w14:paraId="551E7D56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BB3C90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630F1E80" w14:textId="02FAADFE" w:rsidR="007E6C5C" w:rsidRPr="00A04092" w:rsidRDefault="00AA0D2B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7785D">
              <w:rPr>
                <w:rFonts w:ascii="Corbel" w:hAnsi="Corbel"/>
                <w:sz w:val="24"/>
                <w:szCs w:val="24"/>
              </w:rPr>
              <w:t>Studia I</w:t>
            </w:r>
            <w:r>
              <w:rPr>
                <w:rFonts w:ascii="Corbel" w:hAnsi="Corbel"/>
                <w:sz w:val="24"/>
                <w:szCs w:val="24"/>
              </w:rPr>
              <w:t>I</w:t>
            </w:r>
            <w:r w:rsidRPr="0087785D">
              <w:rPr>
                <w:rFonts w:ascii="Corbel" w:hAnsi="Corbel"/>
                <w:sz w:val="24"/>
                <w:szCs w:val="24"/>
              </w:rPr>
              <w:t xml:space="preserve"> stopnia</w:t>
            </w:r>
          </w:p>
        </w:tc>
      </w:tr>
      <w:tr w:rsidR="007E6C5C" w:rsidRPr="00A04092" w14:paraId="5344FEA2" w14:textId="77777777" w:rsidTr="00887C66">
        <w:tc>
          <w:tcPr>
            <w:tcW w:w="534" w:type="dxa"/>
          </w:tcPr>
          <w:p w14:paraId="0D525ED8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0D3B8B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12B20A62" w14:textId="51C76107" w:rsidR="007E6C5C" w:rsidRPr="00A04092" w:rsidRDefault="00AA0D2B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87785D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7E6C5C" w:rsidRPr="00A04092" w14:paraId="3330264B" w14:textId="77777777" w:rsidTr="00887C66">
        <w:tc>
          <w:tcPr>
            <w:tcW w:w="534" w:type="dxa"/>
          </w:tcPr>
          <w:p w14:paraId="18E96D10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E09BAFB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6657038D" w14:textId="25F7D9B0" w:rsidR="007E6C5C" w:rsidRPr="00A04092" w:rsidRDefault="00AA0D2B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7785D">
              <w:rPr>
                <w:rFonts w:ascii="Corbel" w:hAnsi="Corbel"/>
                <w:sz w:val="24"/>
                <w:szCs w:val="24"/>
              </w:rPr>
              <w:t>Studia stacjonarne</w:t>
            </w:r>
          </w:p>
        </w:tc>
      </w:tr>
      <w:tr w:rsidR="007E6C5C" w:rsidRPr="00A04092" w14:paraId="097AA365" w14:textId="77777777" w:rsidTr="00887C66">
        <w:tc>
          <w:tcPr>
            <w:tcW w:w="534" w:type="dxa"/>
          </w:tcPr>
          <w:p w14:paraId="5939DE91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1C1C39EB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01E6ACAA" w14:textId="09EA11B6" w:rsidR="007E6C5C" w:rsidRPr="00A04092" w:rsidRDefault="00AA0D2B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7E6C5C" w:rsidRPr="00A04092" w14:paraId="48B51925" w14:textId="77777777" w:rsidTr="00887C66">
        <w:tc>
          <w:tcPr>
            <w:tcW w:w="534" w:type="dxa"/>
          </w:tcPr>
          <w:p w14:paraId="40DAFE8F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2C648C82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286F163E" w14:textId="37132223" w:rsidR="007E6C5C" w:rsidRPr="00A04092" w:rsidRDefault="00AA0D2B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120</w:t>
            </w:r>
          </w:p>
        </w:tc>
      </w:tr>
      <w:tr w:rsidR="007E6C5C" w:rsidRPr="00A04092" w14:paraId="5FE14D3C" w14:textId="77777777" w:rsidTr="00887C66">
        <w:tc>
          <w:tcPr>
            <w:tcW w:w="534" w:type="dxa"/>
          </w:tcPr>
          <w:p w14:paraId="66928B5D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EF95058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5D8C067A" w14:textId="2A0AAEC5" w:rsidR="007E6C5C" w:rsidRPr="00A04092" w:rsidRDefault="00AA0D2B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Magister</w:t>
            </w:r>
          </w:p>
        </w:tc>
      </w:tr>
      <w:tr w:rsidR="007E6C5C" w:rsidRPr="00A04092" w14:paraId="1750AF1D" w14:textId="77777777" w:rsidTr="00887C66">
        <w:tc>
          <w:tcPr>
            <w:tcW w:w="534" w:type="dxa"/>
          </w:tcPr>
          <w:p w14:paraId="615CEB9C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C7A054" w14:textId="77777777" w:rsidR="007E6C5C" w:rsidRPr="00A04092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395E9C7E" w14:textId="0EAAE1B7" w:rsidR="004F51CD" w:rsidRDefault="004F51CD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dziedzina </w:t>
            </w:r>
            <w:r w:rsidR="004C0922">
              <w:rPr>
                <w:rFonts w:ascii="Corbel" w:hAnsi="Corbel"/>
                <w:sz w:val="24"/>
                <w:szCs w:val="24"/>
              </w:rPr>
              <w:t>nauki humanistyczne</w:t>
            </w:r>
          </w:p>
          <w:p w14:paraId="7DA66FC7" w14:textId="26978A29" w:rsidR="007E6C5C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dyscyplina wiodąca - </w:t>
            </w:r>
            <w:r w:rsidR="004C0922">
              <w:rPr>
                <w:rFonts w:ascii="Corbel" w:hAnsi="Corbel"/>
                <w:sz w:val="24"/>
                <w:szCs w:val="24"/>
              </w:rPr>
              <w:t>filozofia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 </w:t>
            </w:r>
            <w:r w:rsidR="004C0922">
              <w:rPr>
                <w:rFonts w:ascii="Corbel" w:hAnsi="Corbel"/>
                <w:sz w:val="24"/>
                <w:szCs w:val="24"/>
              </w:rPr>
              <w:t>–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 </w:t>
            </w:r>
            <w:r w:rsidR="003776F8">
              <w:rPr>
                <w:rFonts w:ascii="Corbel" w:hAnsi="Corbel"/>
                <w:sz w:val="24"/>
                <w:szCs w:val="24"/>
              </w:rPr>
              <w:t>75</w:t>
            </w:r>
            <w:r w:rsidR="00B8027A">
              <w:rPr>
                <w:rFonts w:ascii="Corbel" w:hAnsi="Corbel"/>
                <w:sz w:val="24"/>
                <w:szCs w:val="24"/>
              </w:rPr>
              <w:t>%</w:t>
            </w:r>
          </w:p>
          <w:p w14:paraId="1E9C0E4E" w14:textId="7DF38215" w:rsidR="003776F8" w:rsidRDefault="003776F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nauki o kulturze i religii – 20%</w:t>
            </w:r>
          </w:p>
          <w:p w14:paraId="01D26754" w14:textId="0EE772D5" w:rsidR="003776F8" w:rsidRPr="00A04092" w:rsidRDefault="003776F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Nauki o komunikacji społecznej</w:t>
            </w:r>
            <w:r w:rsidR="00D57E19">
              <w:rPr>
                <w:rFonts w:ascii="Corbel" w:hAnsi="Corbel"/>
                <w:sz w:val="24"/>
                <w:szCs w:val="24"/>
              </w:rPr>
              <w:t xml:space="preserve"> i mediach</w:t>
            </w:r>
            <w:r>
              <w:rPr>
                <w:rFonts w:ascii="Corbel" w:hAnsi="Corbel"/>
                <w:sz w:val="24"/>
                <w:szCs w:val="24"/>
              </w:rPr>
              <w:t xml:space="preserve"> – 5%</w:t>
            </w:r>
          </w:p>
          <w:p w14:paraId="7547EFB6" w14:textId="6175BB04" w:rsidR="00826888" w:rsidRPr="00A04092" w:rsidRDefault="00826888" w:rsidP="00B8027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                                          </w:t>
            </w:r>
          </w:p>
          <w:p w14:paraId="73546465" w14:textId="77777777" w:rsidR="00B45AB4" w:rsidRPr="00A04092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                          </w:t>
            </w:r>
          </w:p>
          <w:p w14:paraId="35062268" w14:textId="77777777" w:rsidR="00B45AB4" w:rsidRDefault="00826888" w:rsidP="00B45AB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                             </w:t>
            </w:r>
            <w:r w:rsidR="00B45AB4" w:rsidRPr="00A04092">
              <w:rPr>
                <w:rFonts w:ascii="Corbel" w:hAnsi="Corbel"/>
                <w:sz w:val="24"/>
                <w:szCs w:val="24"/>
              </w:rPr>
              <w:t>Ogółem: 100%</w:t>
            </w:r>
          </w:p>
          <w:p w14:paraId="079C6EBB" w14:textId="39636428" w:rsidR="00D7467C" w:rsidRPr="00A04092" w:rsidRDefault="00D7467C" w:rsidP="00B45AB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B95FCE" w:rsidRPr="00A04092" w14:paraId="7EE364F1" w14:textId="77777777" w:rsidTr="00887C66">
        <w:tc>
          <w:tcPr>
            <w:tcW w:w="534" w:type="dxa"/>
          </w:tcPr>
          <w:p w14:paraId="0D5AA156" w14:textId="77777777" w:rsidR="00B95FCE" w:rsidRPr="00A04092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EC23C0" w14:textId="77777777" w:rsidR="00B95FCE" w:rsidRPr="009F08EA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 w:rsidR="007A3BC3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14:paraId="22192BCC" w14:textId="7A18266F" w:rsidR="00AA0D2B" w:rsidRDefault="00AA0D2B" w:rsidP="00AA0D2B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87785D">
              <w:rPr>
                <w:rFonts w:ascii="Corbel" w:hAnsi="Corbel"/>
                <w:sz w:val="24"/>
                <w:szCs w:val="24"/>
              </w:rPr>
              <w:t xml:space="preserve">Unikalną cechą kształcenia na kierunku </w:t>
            </w:r>
            <w:r>
              <w:rPr>
                <w:rFonts w:ascii="Corbel" w:hAnsi="Corbel"/>
                <w:sz w:val="24"/>
                <w:szCs w:val="24"/>
              </w:rPr>
              <w:t>k</w:t>
            </w:r>
            <w:r w:rsidRPr="0087785D">
              <w:rPr>
                <w:rFonts w:ascii="Corbel" w:hAnsi="Corbel"/>
                <w:sz w:val="24"/>
                <w:szCs w:val="24"/>
              </w:rPr>
              <w:t>omunikacja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87785D">
              <w:rPr>
                <w:rFonts w:ascii="Corbel" w:hAnsi="Corbel"/>
                <w:sz w:val="24"/>
                <w:szCs w:val="24"/>
              </w:rPr>
              <w:t>m</w:t>
            </w:r>
            <w:r>
              <w:rPr>
                <w:rFonts w:ascii="Corbel" w:hAnsi="Corbel"/>
                <w:sz w:val="24"/>
                <w:szCs w:val="24"/>
              </w:rPr>
              <w:t>i</w:t>
            </w:r>
            <w:r w:rsidRPr="0087785D">
              <w:rPr>
                <w:rFonts w:ascii="Corbel" w:hAnsi="Corbel"/>
                <w:sz w:val="24"/>
                <w:szCs w:val="24"/>
              </w:rPr>
              <w:t xml:space="preserve">ędzykulturowa jest skupienie się na komunikacyjnych efektach zjawisk społeczno-kulturowych. Od strony teoretycznej edukacja sięga </w:t>
            </w:r>
            <w:r>
              <w:rPr>
                <w:rFonts w:ascii="Corbel" w:hAnsi="Corbel"/>
                <w:sz w:val="24"/>
                <w:szCs w:val="24"/>
              </w:rPr>
              <w:t xml:space="preserve">po osiągnięcia filozoficznego namysłu z dziedziny filozofii kultury, społecznej, człowieka i antropologii kultury. Od tradycyjnego wykształcenia filozoficznego absolwenta tego kierunku odróżnia szeroka wiedza </w:t>
            </w:r>
            <w:r w:rsidR="00AD5A6D">
              <w:rPr>
                <w:rFonts w:ascii="Corbel" w:hAnsi="Corbel"/>
                <w:sz w:val="24"/>
                <w:szCs w:val="24"/>
              </w:rPr>
              <w:t>z zakresu nauki o kulturze i religii oraz nauki o mediach i komunikacji społecznej</w:t>
            </w:r>
            <w:r>
              <w:rPr>
                <w:rFonts w:ascii="Corbel" w:hAnsi="Corbel"/>
                <w:sz w:val="24"/>
                <w:szCs w:val="24"/>
              </w:rPr>
              <w:t>. Od absolwentów kierunk</w:t>
            </w:r>
            <w:r w:rsidR="00E52908">
              <w:rPr>
                <w:rFonts w:ascii="Corbel" w:hAnsi="Corbel"/>
                <w:sz w:val="24"/>
                <w:szCs w:val="24"/>
              </w:rPr>
              <w:t>u</w:t>
            </w:r>
            <w:r>
              <w:rPr>
                <w:rFonts w:ascii="Corbel" w:hAnsi="Corbel"/>
                <w:sz w:val="24"/>
                <w:szCs w:val="24"/>
              </w:rPr>
              <w:t xml:space="preserve"> kulturoznawstwo absolwenta komunikacji międzykulturowej odróżnia szeroka wiedza na temat teoretycznych podstaw procesów w obrębie zjawisk komunikacyjnych i kulturalno-społecznych.</w:t>
            </w:r>
          </w:p>
          <w:p w14:paraId="66182B8F" w14:textId="5361A72D" w:rsidR="00B95FCE" w:rsidRDefault="00AA0D2B" w:rsidP="00AD5A6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 xml:space="preserve">   Cechą unikatową dla tego kierunku studiów jest skupienie na zjawisku komunikacji. Studia te mają za zadanie łączyć wiedzę teoretyczną z obszaru kultury z szeroką wiedzą z zakresu opisu procesów komunikacyjnych.</w:t>
            </w:r>
            <w:r w:rsidR="00B8027A">
              <w:rPr>
                <w:rFonts w:ascii="Corbel" w:hAnsi="Corbel"/>
                <w:sz w:val="24"/>
                <w:szCs w:val="24"/>
              </w:rPr>
              <w:t xml:space="preserve"> W Uczelni brak programów o podobnie zdefiniowanych celach i efektach uczenia się.</w:t>
            </w:r>
          </w:p>
          <w:p w14:paraId="46246FD7" w14:textId="7C94734C" w:rsidR="00B8027A" w:rsidRDefault="00B8027A" w:rsidP="00AA0D2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AA0D2B" w:rsidRPr="00A04092" w14:paraId="5966C9EB" w14:textId="77777777" w:rsidTr="00887C66">
        <w:tc>
          <w:tcPr>
            <w:tcW w:w="534" w:type="dxa"/>
          </w:tcPr>
          <w:p w14:paraId="74A46995" w14:textId="77777777" w:rsidR="00AA0D2B" w:rsidRPr="00A04092" w:rsidRDefault="00AA0D2B" w:rsidP="00AA0D2B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737908" w14:textId="77777777" w:rsidR="00AA0D2B" w:rsidRPr="00A04092" w:rsidRDefault="00AA0D2B" w:rsidP="00AA0D2B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14:paraId="2E53F26D" w14:textId="10E53E6B" w:rsidR="00AA0D2B" w:rsidRPr="006D67EC" w:rsidRDefault="00AA0D2B" w:rsidP="00AA0D2B">
            <w:pPr>
              <w:ind w:firstLine="140"/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6D67EC">
              <w:rPr>
                <w:rFonts w:ascii="Corbel" w:hAnsi="Corbel" w:cs="Times New Roman"/>
                <w:sz w:val="24"/>
                <w:szCs w:val="24"/>
              </w:rPr>
              <w:t xml:space="preserve">Komunikacja międzykulturowa to </w:t>
            </w:r>
            <w:r w:rsidR="00572A29">
              <w:rPr>
                <w:rFonts w:ascii="Corbel" w:hAnsi="Corbel" w:cs="Times New Roman"/>
                <w:sz w:val="24"/>
                <w:szCs w:val="24"/>
              </w:rPr>
              <w:t>nowoczesny</w:t>
            </w:r>
            <w:r w:rsidRPr="006D67EC">
              <w:rPr>
                <w:rFonts w:ascii="Corbel" w:hAnsi="Corbel" w:cs="Times New Roman"/>
                <w:sz w:val="24"/>
                <w:szCs w:val="24"/>
              </w:rPr>
              <w:t xml:space="preserve"> kierunek studiów, stanowiący odpowiedź na specyfikę i wyzwania współczesnego świata oraz wielopłaszczyznową i dynamiczną sytuację w zakresie relacji międzykulturowych. Coraz więcej firm posiada swoje filie w różnych krajach świata, co oznacza, że zatrudnia pracowników pochodzących z różnych kręgów kulturowych. Łatwość swobodnego podróżowania oraz podejmowania pracy w różnych regionach świata wymaga</w:t>
            </w:r>
            <w:r w:rsidR="00605453">
              <w:rPr>
                <w:rFonts w:ascii="Corbel" w:hAnsi="Corbel" w:cs="Times New Roman"/>
                <w:sz w:val="24"/>
                <w:szCs w:val="24"/>
              </w:rPr>
              <w:t xml:space="preserve"> </w:t>
            </w:r>
            <w:r w:rsidRPr="006D67EC">
              <w:rPr>
                <w:rFonts w:ascii="Corbel" w:hAnsi="Corbel" w:cs="Times New Roman"/>
                <w:sz w:val="24"/>
                <w:szCs w:val="24"/>
              </w:rPr>
              <w:t xml:space="preserve">świadomości oraz coraz większej wiedzy z zakresu różnic kulturowych. Dlatego tak ważne jest dzisiaj kształcenie specjalistów z wszechstronną wiedzą kulturową, co jednak powinno być uzupełnione wiedzą o procesach komunikacji i odpowiednimi umiejętnościami komunikacyjnymi. Specjaliści wykształceni w tej dziedzinie odnajdą się w nawiązywaniu relacji międzykulturowych na różnym podłożu – interpersonalnym, gospodarczym, biznesowym, politycznym. </w:t>
            </w:r>
          </w:p>
          <w:p w14:paraId="65881BE8" w14:textId="77777777" w:rsidR="00AA0D2B" w:rsidRPr="006D67EC" w:rsidRDefault="00AA0D2B" w:rsidP="00AA0D2B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6D67EC">
              <w:rPr>
                <w:rFonts w:ascii="Corbel" w:hAnsi="Corbel" w:cs="Times New Roman"/>
                <w:sz w:val="24"/>
                <w:szCs w:val="24"/>
              </w:rPr>
              <w:t xml:space="preserve">Kształcenie na proponowanym kierunku wychodzi naprzeciw potrzebom współczesnego społeczeństwa, w którym różne kultury spotykają się i kooperują w sferze kultury i gospodarki. Celem programu planowanych studiów jest wykształcenie znawcy i praktyka komunikacji międzykulturowej, który – posiadając humanistyczną wiedzę o podstawach różnych kultur, oraz dysponując wiedzą i praktycznymi umiejętnościami w zakresie komunikacji międzykulturowej – byłby profesjonalnie przygotowany do pełnienie funkcji pośrednika w rożnych obszarach kontaktów </w:t>
            </w:r>
            <w:r w:rsidRPr="006D67EC">
              <w:rPr>
                <w:rFonts w:ascii="Corbel" w:hAnsi="Corbel" w:cs="Times New Roman"/>
                <w:sz w:val="24"/>
                <w:szCs w:val="24"/>
              </w:rPr>
              <w:lastRenderedPageBreak/>
              <w:t xml:space="preserve">międzykulturowych (takich jak np. biznes, polityka, sztuka, turystyka, dyplomacja, dziennikarstwo). </w:t>
            </w:r>
          </w:p>
          <w:p w14:paraId="31A38B18" w14:textId="13EF0901" w:rsidR="00AA0D2B" w:rsidRPr="006D67EC" w:rsidRDefault="00AA0D2B" w:rsidP="00AA0D2B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6D67EC">
              <w:rPr>
                <w:rFonts w:ascii="Corbel" w:hAnsi="Corbel" w:cs="Times New Roman"/>
                <w:sz w:val="24"/>
                <w:szCs w:val="24"/>
              </w:rPr>
              <w:t>Absolwenci proponowanego kierunku - dzięki nabytej wiedzy, umiejętnościom komunikacyjnym</w:t>
            </w:r>
            <w:r w:rsidR="00B8027A">
              <w:rPr>
                <w:rFonts w:ascii="Corbel" w:hAnsi="Corbel" w:cs="Times New Roman"/>
                <w:sz w:val="24"/>
                <w:szCs w:val="24"/>
              </w:rPr>
              <w:t>, zdobytej w zakresie języka obcego kompetencji na poziomie B2+</w:t>
            </w:r>
            <w:r w:rsidRPr="006D67EC">
              <w:rPr>
                <w:rFonts w:ascii="Corbel" w:hAnsi="Corbel" w:cs="Times New Roman"/>
                <w:sz w:val="24"/>
                <w:szCs w:val="24"/>
              </w:rPr>
              <w:t xml:space="preserve"> oraz wykształconemu rozumieniu i wyczuciu różnorodności kultur – pomnożą kapitał społeczny niezbędny dla nowoczesnego społeczeństwa, w którym intensyfikują się procesy wymiany międzykulturowej. Wykształcona na planowanym kierunku kadra owe procesy wspomoże i udoskonali.</w:t>
            </w:r>
          </w:p>
          <w:p w14:paraId="6A1BDC33" w14:textId="5A8FD7CA" w:rsidR="00AA0D2B" w:rsidRPr="006D67EC" w:rsidRDefault="00AA0D2B" w:rsidP="00AA0D2B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  <w:r w:rsidRPr="006D67EC">
              <w:rPr>
                <w:rFonts w:ascii="Corbel" w:hAnsi="Corbel" w:cs="Times New Roman"/>
                <w:sz w:val="24"/>
                <w:szCs w:val="24"/>
              </w:rPr>
              <w:t xml:space="preserve">Osoby które uzyskają dyplom </w:t>
            </w:r>
            <w:r w:rsidR="00C51A1B">
              <w:rPr>
                <w:rFonts w:ascii="Corbel" w:hAnsi="Corbel" w:cs="Times New Roman"/>
                <w:sz w:val="24"/>
                <w:szCs w:val="24"/>
              </w:rPr>
              <w:t>magisterski</w:t>
            </w:r>
            <w:r w:rsidRPr="006D67EC">
              <w:rPr>
                <w:rFonts w:ascii="Corbel" w:hAnsi="Corbel" w:cs="Times New Roman"/>
                <w:sz w:val="24"/>
                <w:szCs w:val="24"/>
              </w:rPr>
              <w:t xml:space="preserve"> na kierunku Komunikacja międzykulturowa mogą podejmować pracę w następujących sferach zatrudnienia i zawodach: doradca, asystent lub konsultant w przedsiębiorstwach prowadzących współpracę z zagranicą; animator i organizator imprez kulturalnych o charakterze międzykulturowym; koordynator wymiany międzykulturowej oraz opiekun uczestników tej wymiany; doradca do spraw organizacji imprez turystycznych o zasięgu międzykulturowym; organizator polityki kulturalnej i historycznej; konsultant do spraw wizerunku międzynarodowego; przedstawiciel instytucji na terenie obcej kultury; dziennikarz specjalizujący się w problematyce międzykulturowej; doradca do spraw polityki migracyjnej oraz asystent w procesach migracyjnych; we wszelkich instytucjach i inicjatywach gospodarczych o zasięgu międzynarodowym. </w:t>
            </w:r>
          </w:p>
          <w:p w14:paraId="02F70426" w14:textId="125DAA1E" w:rsidR="00AA0D2B" w:rsidRPr="00A04092" w:rsidRDefault="00AA0D2B" w:rsidP="00AA0D2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AA0D2B" w:rsidRPr="00A04092" w14:paraId="7B5C3044" w14:textId="77777777" w:rsidTr="00887C66">
        <w:tc>
          <w:tcPr>
            <w:tcW w:w="534" w:type="dxa"/>
          </w:tcPr>
          <w:p w14:paraId="575D2B57" w14:textId="77777777" w:rsidR="00AA0D2B" w:rsidRPr="00A04092" w:rsidRDefault="00AA0D2B" w:rsidP="00AA0D2B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5499D3" w14:textId="77777777" w:rsidR="00AA0D2B" w:rsidRPr="00A04092" w:rsidRDefault="00AA0D2B" w:rsidP="00AA0D2B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449DF8BC" w14:textId="5E58619A" w:rsidR="00AA0D2B" w:rsidRPr="00A04092" w:rsidRDefault="00AA0D2B" w:rsidP="00AA0D2B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7785D">
              <w:rPr>
                <w:rFonts w:ascii="Corbel" w:hAnsi="Corbel"/>
                <w:sz w:val="24"/>
                <w:szCs w:val="24"/>
              </w:rPr>
              <w:t>polski</w:t>
            </w:r>
          </w:p>
        </w:tc>
      </w:tr>
    </w:tbl>
    <w:p w14:paraId="5E39B839" w14:textId="5CCE0FAD" w:rsidR="00F8189D" w:rsidRDefault="00F8189D" w:rsidP="00F8189D">
      <w:pPr>
        <w:rPr>
          <w:sz w:val="20"/>
          <w:szCs w:val="20"/>
        </w:rPr>
      </w:pPr>
    </w:p>
    <w:p w14:paraId="3A2E5B80" w14:textId="77777777" w:rsidR="00F8189D" w:rsidRPr="00F8189D" w:rsidRDefault="00F8189D" w:rsidP="00F8189D">
      <w:pPr>
        <w:tabs>
          <w:tab w:val="left" w:pos="709"/>
        </w:tabs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  <w:r>
        <w:rPr>
          <w:sz w:val="20"/>
          <w:szCs w:val="20"/>
        </w:rPr>
        <w:tab/>
      </w:r>
      <w:r w:rsidRPr="00F8189D">
        <w:rPr>
          <w:rFonts w:ascii="Corbel" w:eastAsia="Calibri" w:hAnsi="Corbel" w:cs="Times New Roman"/>
          <w:sz w:val="24"/>
          <w:szCs w:val="24"/>
          <w:lang w:bidi="en-US"/>
        </w:rPr>
        <w:t>Przewodniczący Senatu</w:t>
      </w:r>
    </w:p>
    <w:p w14:paraId="1F790595" w14:textId="77777777" w:rsidR="00F8189D" w:rsidRPr="00F8189D" w:rsidRDefault="00F8189D" w:rsidP="00F8189D">
      <w:pPr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  <w:r w:rsidRPr="00F8189D">
        <w:rPr>
          <w:rFonts w:ascii="Corbel" w:eastAsia="Calibri" w:hAnsi="Corbel" w:cs="Times New Roman"/>
          <w:sz w:val="24"/>
          <w:szCs w:val="24"/>
          <w:lang w:bidi="en-US"/>
        </w:rPr>
        <w:t>Uniwersytetu Rzeszowskiego</w:t>
      </w:r>
    </w:p>
    <w:p w14:paraId="00D7F4EF" w14:textId="77777777" w:rsidR="00F8189D" w:rsidRPr="00F8189D" w:rsidRDefault="00F8189D" w:rsidP="00F8189D">
      <w:pPr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</w:p>
    <w:p w14:paraId="77DC1318" w14:textId="77777777" w:rsidR="00F8189D" w:rsidRPr="00F8189D" w:rsidRDefault="00F8189D" w:rsidP="00F8189D">
      <w:pPr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</w:p>
    <w:p w14:paraId="50D5683F" w14:textId="77777777" w:rsidR="00F8189D" w:rsidRPr="00F8189D" w:rsidRDefault="00F8189D" w:rsidP="00F8189D">
      <w:pPr>
        <w:spacing w:after="0" w:line="240" w:lineRule="auto"/>
        <w:ind w:left="5387"/>
        <w:jc w:val="center"/>
        <w:rPr>
          <w:rFonts w:ascii="Corbel" w:eastAsia="Calibri" w:hAnsi="Corbel" w:cs="Times New Roman"/>
          <w:spacing w:val="20"/>
          <w:sz w:val="24"/>
          <w:szCs w:val="24"/>
          <w:lang w:bidi="en-US"/>
        </w:rPr>
      </w:pPr>
      <w:r w:rsidRPr="00F8189D">
        <w:rPr>
          <w:rFonts w:ascii="Corbel" w:eastAsia="Calibri" w:hAnsi="Corbel" w:cs="Times New Roman"/>
          <w:sz w:val="24"/>
          <w:szCs w:val="24"/>
          <w:lang w:bidi="en-US"/>
        </w:rPr>
        <w:t>prof. dr hab. Sylwester Czopek</w:t>
      </w:r>
      <w:r w:rsidRPr="00F81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189D">
        <w:rPr>
          <w:rFonts w:ascii="Corbel" w:eastAsia="Calibri" w:hAnsi="Corbel" w:cs="Times New Roman"/>
          <w:spacing w:val="20"/>
          <w:sz w:val="24"/>
          <w:szCs w:val="24"/>
          <w:lang w:bidi="en-US"/>
        </w:rPr>
        <w:t xml:space="preserve">  </w:t>
      </w:r>
    </w:p>
    <w:p w14:paraId="7EF6F7E2" w14:textId="1C4C6E14" w:rsidR="007E6C5C" w:rsidRPr="00AD0FBA" w:rsidRDefault="00F8189D" w:rsidP="00AD0FBA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189D">
        <w:rPr>
          <w:rFonts w:ascii="Corbel" w:eastAsia="Calibri" w:hAnsi="Corbel" w:cs="Times New Roman"/>
          <w:spacing w:val="20"/>
          <w:sz w:val="24"/>
          <w:szCs w:val="24"/>
          <w:lang w:bidi="en-US"/>
        </w:rPr>
        <w:t xml:space="preserve"> </w:t>
      </w:r>
      <w:r w:rsidRPr="00F8189D">
        <w:rPr>
          <w:rFonts w:ascii="Corbel" w:eastAsia="Calibri" w:hAnsi="Corbel" w:cs="Times New Roman"/>
          <w:sz w:val="24"/>
          <w:szCs w:val="24"/>
          <w:lang w:bidi="en-US"/>
        </w:rPr>
        <w:t>Rektor</w:t>
      </w:r>
    </w:p>
    <w:sectPr w:rsidR="007E6C5C" w:rsidRPr="00AD0FBA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5B1CA" w14:textId="77777777" w:rsidR="0004412E" w:rsidRDefault="0004412E" w:rsidP="003756C6">
      <w:pPr>
        <w:spacing w:after="0" w:line="240" w:lineRule="auto"/>
      </w:pPr>
      <w:r>
        <w:separator/>
      </w:r>
    </w:p>
  </w:endnote>
  <w:endnote w:type="continuationSeparator" w:id="0">
    <w:p w14:paraId="35AB109F" w14:textId="77777777" w:rsidR="0004412E" w:rsidRDefault="0004412E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D318" w14:textId="77777777" w:rsidR="0004412E" w:rsidRDefault="0004412E" w:rsidP="003756C6">
      <w:pPr>
        <w:spacing w:after="0" w:line="240" w:lineRule="auto"/>
      </w:pPr>
      <w:r>
        <w:separator/>
      </w:r>
    </w:p>
  </w:footnote>
  <w:footnote w:type="continuationSeparator" w:id="0">
    <w:p w14:paraId="5DBE6B70" w14:textId="77777777" w:rsidR="0004412E" w:rsidRDefault="0004412E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Ta0NDAyM7M0tzBX0lEKTi0uzszPAykwqQUAQE4KRSwAAAA="/>
  </w:docVars>
  <w:rsids>
    <w:rsidRoot w:val="007E6C5C"/>
    <w:rsid w:val="00020ADD"/>
    <w:rsid w:val="00025563"/>
    <w:rsid w:val="00026965"/>
    <w:rsid w:val="000276D6"/>
    <w:rsid w:val="0004412E"/>
    <w:rsid w:val="000527EB"/>
    <w:rsid w:val="00057FD4"/>
    <w:rsid w:val="00062E54"/>
    <w:rsid w:val="00072B2F"/>
    <w:rsid w:val="00077CB3"/>
    <w:rsid w:val="000939FC"/>
    <w:rsid w:val="000A766F"/>
    <w:rsid w:val="000B1E9E"/>
    <w:rsid w:val="000C7769"/>
    <w:rsid w:val="00103BB6"/>
    <w:rsid w:val="00127257"/>
    <w:rsid w:val="001441F7"/>
    <w:rsid w:val="001452B7"/>
    <w:rsid w:val="00145669"/>
    <w:rsid w:val="00160F8B"/>
    <w:rsid w:val="00176C0D"/>
    <w:rsid w:val="001843FD"/>
    <w:rsid w:val="00192D0D"/>
    <w:rsid w:val="001954DD"/>
    <w:rsid w:val="00195A5C"/>
    <w:rsid w:val="00202CA2"/>
    <w:rsid w:val="0022137E"/>
    <w:rsid w:val="00232BDD"/>
    <w:rsid w:val="0023551C"/>
    <w:rsid w:val="002355FD"/>
    <w:rsid w:val="00291FAE"/>
    <w:rsid w:val="002B4E92"/>
    <w:rsid w:val="002C54E8"/>
    <w:rsid w:val="002D17F2"/>
    <w:rsid w:val="002E469D"/>
    <w:rsid w:val="002E46E6"/>
    <w:rsid w:val="002F01C9"/>
    <w:rsid w:val="0032129B"/>
    <w:rsid w:val="00325B80"/>
    <w:rsid w:val="00337306"/>
    <w:rsid w:val="003756C6"/>
    <w:rsid w:val="003776F8"/>
    <w:rsid w:val="00380742"/>
    <w:rsid w:val="00383E26"/>
    <w:rsid w:val="003C0B0D"/>
    <w:rsid w:val="003D3341"/>
    <w:rsid w:val="003F229D"/>
    <w:rsid w:val="004634A0"/>
    <w:rsid w:val="004C0922"/>
    <w:rsid w:val="004F51CD"/>
    <w:rsid w:val="004F63ED"/>
    <w:rsid w:val="00523553"/>
    <w:rsid w:val="00524E8F"/>
    <w:rsid w:val="00530123"/>
    <w:rsid w:val="00540FDE"/>
    <w:rsid w:val="00572A29"/>
    <w:rsid w:val="00590A1D"/>
    <w:rsid w:val="005B0C30"/>
    <w:rsid w:val="005D7524"/>
    <w:rsid w:val="005E0E35"/>
    <w:rsid w:val="005E5E31"/>
    <w:rsid w:val="00605453"/>
    <w:rsid w:val="00615A18"/>
    <w:rsid w:val="00625C70"/>
    <w:rsid w:val="0064645C"/>
    <w:rsid w:val="00667ED0"/>
    <w:rsid w:val="006902E6"/>
    <w:rsid w:val="006B5597"/>
    <w:rsid w:val="006B66FF"/>
    <w:rsid w:val="00700601"/>
    <w:rsid w:val="00721A72"/>
    <w:rsid w:val="00743B7E"/>
    <w:rsid w:val="00747261"/>
    <w:rsid w:val="007518EB"/>
    <w:rsid w:val="007750C1"/>
    <w:rsid w:val="00790000"/>
    <w:rsid w:val="007A3BC3"/>
    <w:rsid w:val="007D6B34"/>
    <w:rsid w:val="007E6C5C"/>
    <w:rsid w:val="00813BE5"/>
    <w:rsid w:val="00817647"/>
    <w:rsid w:val="00826888"/>
    <w:rsid w:val="008972F3"/>
    <w:rsid w:val="008A5ACA"/>
    <w:rsid w:val="008B268E"/>
    <w:rsid w:val="008C0CE5"/>
    <w:rsid w:val="008C7A83"/>
    <w:rsid w:val="008D63F7"/>
    <w:rsid w:val="008E24E5"/>
    <w:rsid w:val="00916762"/>
    <w:rsid w:val="00950C35"/>
    <w:rsid w:val="009550FE"/>
    <w:rsid w:val="0095707B"/>
    <w:rsid w:val="00980739"/>
    <w:rsid w:val="009C236B"/>
    <w:rsid w:val="009F08EA"/>
    <w:rsid w:val="00A04092"/>
    <w:rsid w:val="00A1400C"/>
    <w:rsid w:val="00A225A5"/>
    <w:rsid w:val="00A22DA3"/>
    <w:rsid w:val="00A86C10"/>
    <w:rsid w:val="00AA0D2B"/>
    <w:rsid w:val="00AA5064"/>
    <w:rsid w:val="00AD0FBA"/>
    <w:rsid w:val="00AD5A6D"/>
    <w:rsid w:val="00B15069"/>
    <w:rsid w:val="00B23C75"/>
    <w:rsid w:val="00B45AB4"/>
    <w:rsid w:val="00B50688"/>
    <w:rsid w:val="00B7696B"/>
    <w:rsid w:val="00B8027A"/>
    <w:rsid w:val="00B84ACA"/>
    <w:rsid w:val="00B95FCE"/>
    <w:rsid w:val="00BB580B"/>
    <w:rsid w:val="00BD4231"/>
    <w:rsid w:val="00BF3EDD"/>
    <w:rsid w:val="00C113A5"/>
    <w:rsid w:val="00C25C70"/>
    <w:rsid w:val="00C518E5"/>
    <w:rsid w:val="00C51A1B"/>
    <w:rsid w:val="00C53551"/>
    <w:rsid w:val="00C80935"/>
    <w:rsid w:val="00C978DB"/>
    <w:rsid w:val="00CA6D36"/>
    <w:rsid w:val="00CB327E"/>
    <w:rsid w:val="00CC2D0F"/>
    <w:rsid w:val="00CC58BB"/>
    <w:rsid w:val="00CC699D"/>
    <w:rsid w:val="00CF55C5"/>
    <w:rsid w:val="00CF57B9"/>
    <w:rsid w:val="00D2606A"/>
    <w:rsid w:val="00D42289"/>
    <w:rsid w:val="00D50E41"/>
    <w:rsid w:val="00D57E19"/>
    <w:rsid w:val="00D70541"/>
    <w:rsid w:val="00D7467C"/>
    <w:rsid w:val="00DB52BD"/>
    <w:rsid w:val="00DC7648"/>
    <w:rsid w:val="00DD10B8"/>
    <w:rsid w:val="00DF79C5"/>
    <w:rsid w:val="00E12D6A"/>
    <w:rsid w:val="00E35B46"/>
    <w:rsid w:val="00E3740A"/>
    <w:rsid w:val="00E52908"/>
    <w:rsid w:val="00E52A5A"/>
    <w:rsid w:val="00E52C9E"/>
    <w:rsid w:val="00EB297E"/>
    <w:rsid w:val="00EE6535"/>
    <w:rsid w:val="00F05471"/>
    <w:rsid w:val="00F1527B"/>
    <w:rsid w:val="00F1671F"/>
    <w:rsid w:val="00F32A82"/>
    <w:rsid w:val="00F6188A"/>
    <w:rsid w:val="00F64B6E"/>
    <w:rsid w:val="00F733C1"/>
    <w:rsid w:val="00F8189D"/>
    <w:rsid w:val="00F848E7"/>
    <w:rsid w:val="00FA2719"/>
    <w:rsid w:val="00FA4292"/>
    <w:rsid w:val="00F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F2D7"/>
  <w15:docId w15:val="{DA2508AE-E4E3-4EC6-832E-3FF47DB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7C99-9A16-4B5C-8823-5BEECE7C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2019-03-07T07:08:00Z</cp:lastPrinted>
  <dcterms:created xsi:type="dcterms:W3CDTF">2022-05-25T12:02:00Z</dcterms:created>
  <dcterms:modified xsi:type="dcterms:W3CDTF">2024-06-07T06:51:00Z</dcterms:modified>
</cp:coreProperties>
</file>