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70F" w:rsidRPr="009C2AC9" w:rsidRDefault="0086770F" w:rsidP="0086770F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>Zał. nr 1</w:t>
      </w:r>
      <w:r>
        <w:rPr>
          <w:rFonts w:ascii="Corbel" w:hAnsi="Corbel"/>
          <w:i/>
        </w:rPr>
        <w:t>6</w:t>
      </w:r>
      <w:r w:rsidRPr="009C2AC9">
        <w:rPr>
          <w:rFonts w:ascii="Corbel" w:hAnsi="Corbel"/>
          <w:i/>
        </w:rPr>
        <w:t>.1. do Uchwały nr …/06/2024 Senatu UR</w:t>
      </w:r>
      <w:r w:rsidRPr="009C2AC9">
        <w:rPr>
          <w:rFonts w:ascii="Corbel" w:hAnsi="Corbel"/>
          <w:i/>
        </w:rPr>
        <w:br/>
        <w:t>z dnia 27 czerwca 2024 r.</w:t>
      </w:r>
      <w:r>
        <w:rPr>
          <w:rFonts w:ascii="Corbel" w:hAnsi="Corbel"/>
          <w:i/>
        </w:rPr>
        <w:br/>
      </w:r>
      <w:bookmarkStart w:id="0" w:name="_GoBack"/>
      <w:bookmarkEnd w:id="0"/>
    </w:p>
    <w:p w:rsidR="007E6C5C" w:rsidRPr="00FF663D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FF663D">
        <w:rPr>
          <w:rFonts w:ascii="Corbel" w:hAnsi="Corbel"/>
          <w:b/>
          <w:sz w:val="24"/>
          <w:szCs w:val="24"/>
        </w:rPr>
        <w:t>OGÓLNE INFORMACJE</w:t>
      </w:r>
      <w:r w:rsidR="007E6C5C" w:rsidRPr="00FF663D">
        <w:rPr>
          <w:rFonts w:ascii="Corbel" w:hAnsi="Corbel"/>
          <w:b/>
          <w:sz w:val="24"/>
          <w:szCs w:val="24"/>
        </w:rPr>
        <w:t xml:space="preserve"> O KIERUNKU STUDIÓW</w:t>
      </w:r>
    </w:p>
    <w:p w:rsidR="007E6C5C" w:rsidRPr="00FF663D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:rsidR="007E6C5C" w:rsidRPr="00FF663D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FF663D">
        <w:rPr>
          <w:rFonts w:ascii="Corbel" w:hAnsi="Corbel"/>
          <w:i/>
          <w:sz w:val="24"/>
          <w:szCs w:val="24"/>
        </w:rPr>
        <w:t>Obowiązuje od roku akad</w:t>
      </w:r>
      <w:r w:rsidR="003B3698" w:rsidRPr="00FF663D">
        <w:rPr>
          <w:rFonts w:ascii="Corbel" w:hAnsi="Corbel"/>
          <w:i/>
          <w:sz w:val="24"/>
          <w:szCs w:val="24"/>
        </w:rPr>
        <w:t>emickiego</w:t>
      </w:r>
      <w:r w:rsidRPr="00FF663D">
        <w:rPr>
          <w:rFonts w:ascii="Corbel" w:hAnsi="Corbel"/>
          <w:i/>
          <w:sz w:val="24"/>
          <w:szCs w:val="24"/>
        </w:rPr>
        <w:t xml:space="preserve"> </w:t>
      </w:r>
      <w:r w:rsidR="00A96D3E" w:rsidRPr="00FF663D">
        <w:rPr>
          <w:rFonts w:ascii="Corbel" w:hAnsi="Corbel"/>
          <w:i/>
          <w:sz w:val="24"/>
          <w:szCs w:val="24"/>
        </w:rPr>
        <w:t>2024</w:t>
      </w:r>
      <w:r w:rsidR="007741E1" w:rsidRPr="00FF663D">
        <w:rPr>
          <w:rFonts w:ascii="Corbel" w:hAnsi="Corbel"/>
          <w:i/>
          <w:sz w:val="24"/>
          <w:szCs w:val="24"/>
        </w:rPr>
        <w:t>/</w:t>
      </w:r>
      <w:r w:rsidR="00A96D3E" w:rsidRPr="00FF663D">
        <w:rPr>
          <w:rFonts w:ascii="Corbel" w:hAnsi="Corbel"/>
          <w:i/>
          <w:sz w:val="24"/>
          <w:szCs w:val="24"/>
        </w:rPr>
        <w:t>2025</w:t>
      </w:r>
    </w:p>
    <w:p w:rsidR="00077CB3" w:rsidRPr="00FF663D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FF663D" w:rsidRPr="00FF663D" w:rsidTr="00887C66">
        <w:tc>
          <w:tcPr>
            <w:tcW w:w="534" w:type="dxa"/>
          </w:tcPr>
          <w:p w:rsidR="007E6C5C" w:rsidRPr="00FF663D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FF663D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:rsidR="007E6C5C" w:rsidRPr="00FF663D" w:rsidRDefault="007741E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FF663D">
              <w:rPr>
                <w:rFonts w:ascii="Corbel" w:hAnsi="Corbel"/>
                <w:b/>
                <w:sz w:val="24"/>
                <w:szCs w:val="24"/>
              </w:rPr>
              <w:t>m</w:t>
            </w:r>
            <w:r w:rsidR="006B54FA" w:rsidRPr="00FF663D">
              <w:rPr>
                <w:rFonts w:ascii="Corbel" w:hAnsi="Corbel"/>
                <w:b/>
                <w:sz w:val="24"/>
                <w:szCs w:val="24"/>
              </w:rPr>
              <w:t>echatronika</w:t>
            </w:r>
          </w:p>
        </w:tc>
      </w:tr>
      <w:tr w:rsidR="00FF663D" w:rsidRPr="00FF663D" w:rsidTr="00887C66">
        <w:tc>
          <w:tcPr>
            <w:tcW w:w="534" w:type="dxa"/>
          </w:tcPr>
          <w:p w:rsidR="007E6C5C" w:rsidRPr="00FF663D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FF663D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:rsidR="007E6C5C" w:rsidRPr="00FF663D" w:rsidRDefault="007741E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FF663D"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FF663D" w:rsidRPr="00FF663D" w:rsidTr="00887C66">
        <w:tc>
          <w:tcPr>
            <w:tcW w:w="534" w:type="dxa"/>
          </w:tcPr>
          <w:p w:rsidR="007E6C5C" w:rsidRPr="00FF663D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FF663D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:rsidR="007E6C5C" w:rsidRPr="00FF663D" w:rsidRDefault="00190CC0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FF663D">
              <w:rPr>
                <w:rFonts w:ascii="Corbel" w:hAnsi="Corbel"/>
                <w:b/>
                <w:sz w:val="24"/>
                <w:szCs w:val="24"/>
              </w:rPr>
              <w:t>ogólnoakademicki</w:t>
            </w:r>
          </w:p>
        </w:tc>
      </w:tr>
      <w:tr w:rsidR="00FF663D" w:rsidRPr="00FF663D" w:rsidTr="00887C66">
        <w:tc>
          <w:tcPr>
            <w:tcW w:w="534" w:type="dxa"/>
          </w:tcPr>
          <w:p w:rsidR="007E6C5C" w:rsidRPr="00FF663D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7E6C5C" w:rsidRPr="00FF663D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:rsidR="007E6C5C" w:rsidRPr="00FF663D" w:rsidRDefault="00247A1A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 xml:space="preserve">studia </w:t>
            </w:r>
            <w:r w:rsidR="006B54FA" w:rsidRPr="00FF663D">
              <w:rPr>
                <w:rFonts w:ascii="Corbel" w:hAnsi="Corbel"/>
                <w:sz w:val="24"/>
                <w:szCs w:val="24"/>
              </w:rPr>
              <w:t>stacjonarne</w:t>
            </w:r>
            <w:r w:rsidRPr="00FF663D">
              <w:rPr>
                <w:rFonts w:ascii="Corbel" w:hAnsi="Corbel"/>
                <w:sz w:val="24"/>
                <w:szCs w:val="24"/>
              </w:rPr>
              <w:t>/ studia niestacjonarne</w:t>
            </w:r>
          </w:p>
        </w:tc>
      </w:tr>
      <w:tr w:rsidR="00FF663D" w:rsidRPr="00FF663D" w:rsidTr="00887C66">
        <w:tc>
          <w:tcPr>
            <w:tcW w:w="534" w:type="dxa"/>
          </w:tcPr>
          <w:p w:rsidR="007E6C5C" w:rsidRPr="00FF663D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7E6C5C" w:rsidRPr="00FF663D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:rsidR="007E6C5C" w:rsidRPr="00FF663D" w:rsidRDefault="007741E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3 semestry</w:t>
            </w:r>
          </w:p>
        </w:tc>
      </w:tr>
      <w:tr w:rsidR="00FF663D" w:rsidRPr="00FF663D" w:rsidTr="00887C66">
        <w:tc>
          <w:tcPr>
            <w:tcW w:w="534" w:type="dxa"/>
          </w:tcPr>
          <w:p w:rsidR="007E6C5C" w:rsidRPr="00FF663D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:rsidR="007E6C5C" w:rsidRPr="00FF663D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Liczba punktów ECTS</w:t>
            </w:r>
            <w:r w:rsidRPr="00FF663D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:rsidR="007E6C5C" w:rsidRPr="00FF663D" w:rsidRDefault="00193158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90</w:t>
            </w:r>
            <w:r w:rsidR="007741E1" w:rsidRPr="00FF663D">
              <w:rPr>
                <w:rFonts w:ascii="Corbel" w:hAnsi="Corbel"/>
                <w:sz w:val="24"/>
                <w:szCs w:val="24"/>
              </w:rPr>
              <w:t xml:space="preserve"> ECTS</w:t>
            </w:r>
          </w:p>
        </w:tc>
      </w:tr>
      <w:tr w:rsidR="00FF663D" w:rsidRPr="00FF663D" w:rsidTr="00887C66">
        <w:tc>
          <w:tcPr>
            <w:tcW w:w="534" w:type="dxa"/>
          </w:tcPr>
          <w:p w:rsidR="007E6C5C" w:rsidRPr="00FF663D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7E6C5C" w:rsidRPr="00FF663D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:rsidR="007E6C5C" w:rsidRPr="00FF663D" w:rsidRDefault="003B3698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m</w:t>
            </w:r>
            <w:r w:rsidR="00190CC0" w:rsidRPr="00FF663D">
              <w:rPr>
                <w:rFonts w:ascii="Corbel" w:hAnsi="Corbel"/>
                <w:sz w:val="24"/>
                <w:szCs w:val="24"/>
              </w:rPr>
              <w:t>agister</w:t>
            </w:r>
            <w:r w:rsidRPr="00FF663D">
              <w:rPr>
                <w:rFonts w:ascii="Corbel" w:hAnsi="Corbel"/>
                <w:sz w:val="24"/>
                <w:szCs w:val="24"/>
              </w:rPr>
              <w:t xml:space="preserve"> inżynier</w:t>
            </w:r>
          </w:p>
        </w:tc>
      </w:tr>
      <w:tr w:rsidR="00FF663D" w:rsidRPr="00FF663D" w:rsidTr="00887C66">
        <w:tc>
          <w:tcPr>
            <w:tcW w:w="534" w:type="dxa"/>
          </w:tcPr>
          <w:p w:rsidR="007E6C5C" w:rsidRPr="00FF663D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FF663D" w:rsidRDefault="007E6C5C" w:rsidP="007741E1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 w:rsidRPr="00FF663D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 w:rsidRPr="00FF663D">
              <w:rPr>
                <w:rFonts w:ascii="Corbel" w:hAnsi="Corbel"/>
                <w:sz w:val="24"/>
                <w:szCs w:val="24"/>
              </w:rPr>
              <w:t>y nauki i</w:t>
            </w:r>
            <w:r w:rsidR="0095707B" w:rsidRPr="00FF663D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FF663D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 w:rsidRPr="00FF663D">
              <w:rPr>
                <w:rFonts w:ascii="Corbel" w:hAnsi="Corbel"/>
                <w:sz w:val="24"/>
                <w:szCs w:val="24"/>
              </w:rPr>
              <w:t>naukowej</w:t>
            </w:r>
            <w:r w:rsidR="0095707B" w:rsidRPr="00FF663D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FF663D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 w:rsidRPr="00FF663D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FF663D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:rsidR="007741E1" w:rsidRPr="00FF663D" w:rsidRDefault="007741E1" w:rsidP="007741E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dziedzina nauk inżynieryjno- technicznych</w:t>
            </w:r>
          </w:p>
          <w:p w:rsidR="007741E1" w:rsidRPr="00FF663D" w:rsidRDefault="007741E1" w:rsidP="00B5654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dyscyplina wi</w:t>
            </w:r>
            <w:r w:rsidR="00BA1893" w:rsidRPr="00FF663D">
              <w:rPr>
                <w:rFonts w:ascii="Corbel" w:hAnsi="Corbel"/>
                <w:sz w:val="24"/>
                <w:szCs w:val="24"/>
              </w:rPr>
              <w:t xml:space="preserve">odąca – inżynieria mechaniczna    </w:t>
            </w:r>
            <w:r w:rsidRPr="00FF663D">
              <w:rPr>
                <w:rFonts w:ascii="Corbel" w:hAnsi="Corbel"/>
                <w:sz w:val="24"/>
                <w:szCs w:val="24"/>
              </w:rPr>
              <w:t xml:space="preserve">                                          </w:t>
            </w:r>
            <w:r w:rsidR="00BA1893" w:rsidRPr="00FF663D">
              <w:rPr>
                <w:rFonts w:ascii="Corbel" w:hAnsi="Corbel"/>
                <w:sz w:val="24"/>
                <w:szCs w:val="24"/>
              </w:rPr>
              <w:t xml:space="preserve"> </w:t>
            </w:r>
            <w:r w:rsidR="00B56547" w:rsidRPr="00FF663D">
              <w:rPr>
                <w:rFonts w:ascii="Corbel" w:hAnsi="Corbel"/>
                <w:sz w:val="24"/>
                <w:szCs w:val="24"/>
              </w:rPr>
              <w:t xml:space="preserve">     </w:t>
            </w:r>
            <w:r w:rsidR="00120C65" w:rsidRPr="00FF663D">
              <w:rPr>
                <w:rFonts w:ascii="Corbel" w:hAnsi="Corbel"/>
                <w:sz w:val="24"/>
                <w:szCs w:val="24"/>
              </w:rPr>
              <w:t>7</w:t>
            </w:r>
            <w:r w:rsidR="00246B9D" w:rsidRPr="00FF663D">
              <w:rPr>
                <w:rFonts w:ascii="Corbel" w:hAnsi="Corbel"/>
                <w:sz w:val="24"/>
                <w:szCs w:val="24"/>
              </w:rPr>
              <w:t>4</w:t>
            </w:r>
            <w:r w:rsidRPr="00FF663D">
              <w:rPr>
                <w:rFonts w:ascii="Corbel" w:hAnsi="Corbel"/>
                <w:sz w:val="24"/>
                <w:szCs w:val="24"/>
              </w:rPr>
              <w:t xml:space="preserve"> %</w:t>
            </w:r>
          </w:p>
          <w:p w:rsidR="007741E1" w:rsidRPr="00FF663D" w:rsidRDefault="007741E1" w:rsidP="00B5654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pozostałe dyscypliny:</w:t>
            </w:r>
            <w:r w:rsidR="00B56547" w:rsidRPr="00FF663D">
              <w:rPr>
                <w:rFonts w:ascii="Corbel" w:hAnsi="Corbel"/>
                <w:sz w:val="24"/>
                <w:szCs w:val="24"/>
              </w:rPr>
              <w:br/>
            </w:r>
            <w:r w:rsidRPr="00FF663D">
              <w:rPr>
                <w:rFonts w:ascii="Corbel" w:hAnsi="Corbel"/>
                <w:sz w:val="24"/>
                <w:szCs w:val="24"/>
              </w:rPr>
              <w:t>- automatyka, elektronika</w:t>
            </w:r>
            <w:r w:rsidR="00311CB5" w:rsidRPr="00FF663D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FF663D">
              <w:rPr>
                <w:rFonts w:ascii="Corbel" w:hAnsi="Corbel"/>
                <w:sz w:val="24"/>
                <w:szCs w:val="24"/>
              </w:rPr>
              <w:t>elektrotechnika</w:t>
            </w:r>
            <w:r w:rsidR="00015FF2" w:rsidRPr="00FF663D">
              <w:rPr>
                <w:rFonts w:ascii="Corbel" w:hAnsi="Corbel"/>
                <w:sz w:val="24"/>
                <w:szCs w:val="24"/>
              </w:rPr>
              <w:br/>
              <w:t>i technologi</w:t>
            </w:r>
            <w:r w:rsidR="001B0F1B" w:rsidRPr="00FF663D">
              <w:rPr>
                <w:rFonts w:ascii="Corbel" w:hAnsi="Corbel"/>
                <w:sz w:val="24"/>
                <w:szCs w:val="24"/>
              </w:rPr>
              <w:t>e</w:t>
            </w:r>
            <w:r w:rsidR="00015FF2" w:rsidRPr="00FF663D">
              <w:rPr>
                <w:rFonts w:ascii="Corbel" w:hAnsi="Corbel"/>
                <w:sz w:val="24"/>
                <w:szCs w:val="24"/>
              </w:rPr>
              <w:t xml:space="preserve"> kosmiczne                        </w:t>
            </w:r>
            <w:r w:rsidR="00120C65" w:rsidRPr="00FF663D">
              <w:rPr>
                <w:rFonts w:ascii="Corbel" w:hAnsi="Corbel"/>
                <w:sz w:val="24"/>
                <w:szCs w:val="24"/>
              </w:rPr>
              <w:t xml:space="preserve"> </w:t>
            </w:r>
            <w:r w:rsidR="00B56547" w:rsidRPr="00FF663D">
              <w:rPr>
                <w:rFonts w:ascii="Corbel" w:hAnsi="Corbel"/>
                <w:sz w:val="24"/>
                <w:szCs w:val="24"/>
              </w:rPr>
              <w:t xml:space="preserve">     </w:t>
            </w:r>
            <w:r w:rsidR="00120C65" w:rsidRPr="00FF663D">
              <w:rPr>
                <w:rFonts w:ascii="Corbel" w:hAnsi="Corbel"/>
                <w:sz w:val="24"/>
                <w:szCs w:val="24"/>
              </w:rPr>
              <w:t>1</w:t>
            </w:r>
            <w:r w:rsidR="00246B9D" w:rsidRPr="00FF663D">
              <w:rPr>
                <w:rFonts w:ascii="Corbel" w:hAnsi="Corbel"/>
                <w:sz w:val="24"/>
                <w:szCs w:val="24"/>
              </w:rPr>
              <w:t>5</w:t>
            </w:r>
            <w:r w:rsidR="00120C65" w:rsidRPr="00FF663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F663D">
              <w:rPr>
                <w:rFonts w:ascii="Corbel" w:hAnsi="Corbel"/>
                <w:sz w:val="24"/>
                <w:szCs w:val="24"/>
              </w:rPr>
              <w:t>%</w:t>
            </w:r>
          </w:p>
          <w:p w:rsidR="00BA1893" w:rsidRPr="00FF663D" w:rsidRDefault="007741E1" w:rsidP="007741E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- informatyka techniczna i telekomunikacja</w:t>
            </w:r>
          </w:p>
          <w:p w:rsidR="007741E1" w:rsidRPr="00FF663D" w:rsidRDefault="00120C65" w:rsidP="00B56547">
            <w:pPr>
              <w:tabs>
                <w:tab w:val="left" w:leader="dot" w:pos="3969"/>
              </w:tabs>
              <w:jc w:val="right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 xml:space="preserve">11 </w:t>
            </w:r>
            <w:r w:rsidR="007741E1" w:rsidRPr="00FF663D">
              <w:rPr>
                <w:rFonts w:ascii="Corbel" w:hAnsi="Corbel"/>
                <w:sz w:val="24"/>
                <w:szCs w:val="24"/>
              </w:rPr>
              <w:t>%</w:t>
            </w:r>
          </w:p>
          <w:p w:rsidR="00B45AB4" w:rsidRPr="00FF663D" w:rsidRDefault="007741E1" w:rsidP="007741E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 xml:space="preserve">Ogółem: </w:t>
            </w:r>
            <w:r w:rsidR="00F3562C" w:rsidRPr="00FF663D">
              <w:rPr>
                <w:rFonts w:ascii="Corbel" w:hAnsi="Corbel"/>
                <w:sz w:val="24"/>
                <w:szCs w:val="24"/>
              </w:rPr>
              <w:t xml:space="preserve">                                                           </w:t>
            </w:r>
            <w:r w:rsidRPr="00FF663D">
              <w:rPr>
                <w:rFonts w:ascii="Corbel" w:hAnsi="Corbel"/>
                <w:sz w:val="24"/>
                <w:szCs w:val="24"/>
              </w:rPr>
              <w:t>100%</w:t>
            </w:r>
          </w:p>
        </w:tc>
      </w:tr>
      <w:tr w:rsidR="00FF663D" w:rsidRPr="00FF663D" w:rsidTr="00887C66">
        <w:tc>
          <w:tcPr>
            <w:tcW w:w="534" w:type="dxa"/>
          </w:tcPr>
          <w:p w:rsidR="00B95FCE" w:rsidRPr="00FF663D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95FCE" w:rsidRPr="00FF663D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Różnice w</w:t>
            </w:r>
            <w:r w:rsidR="007A3BC3" w:rsidRPr="00FF663D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FF663D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 w:rsidRPr="00FF663D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FF663D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</w:tcPr>
          <w:p w:rsidR="00B95FCE" w:rsidRPr="00FF663D" w:rsidRDefault="00AA2EF9" w:rsidP="007741E1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FF663D">
              <w:rPr>
                <w:bCs/>
                <w:iCs/>
                <w:color w:val="auto"/>
              </w:rPr>
              <w:t>W uczelni nie ma kierunku o podobnie zdefiniowanych efektach i takim samym l</w:t>
            </w:r>
            <w:r w:rsidR="00A6484B" w:rsidRPr="00FF663D">
              <w:rPr>
                <w:bCs/>
                <w:iCs/>
                <w:color w:val="auto"/>
              </w:rPr>
              <w:t>ub podobnym profilu absolwenta</w:t>
            </w:r>
            <w:r w:rsidR="00A6484B" w:rsidRPr="00FF663D">
              <w:rPr>
                <w:b/>
                <w:bCs/>
                <w:i/>
                <w:iCs/>
                <w:color w:val="auto"/>
                <w:sz w:val="23"/>
                <w:szCs w:val="23"/>
              </w:rPr>
              <w:t>.</w:t>
            </w:r>
          </w:p>
        </w:tc>
      </w:tr>
      <w:tr w:rsidR="00FF663D" w:rsidRPr="00FF663D" w:rsidTr="00887C66">
        <w:tc>
          <w:tcPr>
            <w:tcW w:w="534" w:type="dxa"/>
          </w:tcPr>
          <w:p w:rsidR="00B45AB4" w:rsidRPr="00FF663D" w:rsidRDefault="00B45AB4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5AB4" w:rsidRPr="00FF663D" w:rsidRDefault="00B45AB4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536" w:type="dxa"/>
          </w:tcPr>
          <w:p w:rsidR="00190CC0" w:rsidRPr="00FF663D" w:rsidRDefault="00190CC0" w:rsidP="007741E1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Absolwent posiada umiejętność posługi</w:t>
            </w:r>
            <w:r w:rsidR="007741E1" w:rsidRPr="00FF663D">
              <w:rPr>
                <w:rFonts w:ascii="Corbel" w:hAnsi="Corbel"/>
                <w:sz w:val="24"/>
                <w:szCs w:val="24"/>
              </w:rPr>
              <w:t>wania się</w:t>
            </w:r>
            <w:r w:rsidR="001859B1" w:rsidRPr="00FF663D">
              <w:rPr>
                <w:rFonts w:ascii="Corbel" w:hAnsi="Corbel"/>
                <w:sz w:val="24"/>
                <w:szCs w:val="24"/>
              </w:rPr>
              <w:t xml:space="preserve"> pogłębioną</w:t>
            </w:r>
            <w:r w:rsidR="007741E1" w:rsidRPr="00FF663D">
              <w:rPr>
                <w:rFonts w:ascii="Corbel" w:hAnsi="Corbel"/>
                <w:sz w:val="24"/>
                <w:szCs w:val="24"/>
              </w:rPr>
              <w:t xml:space="preserve"> wiedzą z </w:t>
            </w:r>
            <w:r w:rsidRPr="00FF663D">
              <w:rPr>
                <w:rFonts w:ascii="Corbel" w:hAnsi="Corbel"/>
                <w:sz w:val="24"/>
                <w:szCs w:val="24"/>
              </w:rPr>
              <w:t>zakresu mechatroniki, w szczególności związaną z synergią mechaniki, automatyki i robotyki, informatyki, elektroniki, budowy i eksploatacji maszyn, inżynierii</w:t>
            </w:r>
            <w:r w:rsidR="001859B1" w:rsidRPr="00FF663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F663D">
              <w:rPr>
                <w:rFonts w:ascii="Corbel" w:hAnsi="Corbel"/>
                <w:sz w:val="24"/>
                <w:szCs w:val="24"/>
              </w:rPr>
              <w:t>materiałowej oraz elektrotechniki</w:t>
            </w:r>
            <w:r w:rsidR="007741E1" w:rsidRPr="00FF663D">
              <w:rPr>
                <w:rFonts w:ascii="Corbel" w:hAnsi="Corbel"/>
                <w:sz w:val="24"/>
                <w:szCs w:val="24"/>
              </w:rPr>
              <w:t xml:space="preserve"> – niezbędną do projektowania</w:t>
            </w:r>
            <w:r w:rsidR="001859B1" w:rsidRPr="00FF663D">
              <w:rPr>
                <w:rFonts w:ascii="Corbel" w:hAnsi="Corbel"/>
                <w:sz w:val="24"/>
                <w:szCs w:val="24"/>
              </w:rPr>
              <w:t xml:space="preserve"> </w:t>
            </w:r>
            <w:r w:rsidR="007741E1" w:rsidRPr="00FF663D">
              <w:rPr>
                <w:rFonts w:ascii="Corbel" w:hAnsi="Corbel"/>
                <w:sz w:val="24"/>
                <w:szCs w:val="24"/>
              </w:rPr>
              <w:t>i </w:t>
            </w:r>
            <w:r w:rsidRPr="00FF663D">
              <w:rPr>
                <w:rFonts w:ascii="Corbel" w:hAnsi="Corbel"/>
                <w:sz w:val="24"/>
                <w:szCs w:val="24"/>
              </w:rPr>
              <w:t xml:space="preserve">konstruowania specjalistycznych urządzeń stosowanych w: maszynach i pojazdach, urządzeniach i systemach wytwórczych oraz urządzeniach i aparaturze diagnostycznej i pomiarowej. Absolwent </w:t>
            </w:r>
            <w:r w:rsidRPr="00FF663D">
              <w:rPr>
                <w:rFonts w:ascii="Corbel" w:hAnsi="Corbel"/>
                <w:sz w:val="24"/>
                <w:szCs w:val="24"/>
              </w:rPr>
              <w:lastRenderedPageBreak/>
              <w:t>jest przygotowany do: twórczej działalności w zakres</w:t>
            </w:r>
            <w:r w:rsidR="007741E1" w:rsidRPr="00FF663D">
              <w:rPr>
                <w:rFonts w:ascii="Corbel" w:hAnsi="Corbel"/>
                <w:sz w:val="24"/>
                <w:szCs w:val="24"/>
              </w:rPr>
              <w:t>ie projektowania, wytwarzania i </w:t>
            </w:r>
            <w:r w:rsidR="00610C3F" w:rsidRPr="00FF663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F663D">
              <w:rPr>
                <w:rFonts w:ascii="Corbel" w:hAnsi="Corbel"/>
                <w:sz w:val="24"/>
                <w:szCs w:val="24"/>
              </w:rPr>
              <w:t>eksploatacji maszyn i systemów w</w:t>
            </w:r>
            <w:r w:rsidR="007741E1" w:rsidRPr="00FF663D">
              <w:rPr>
                <w:rFonts w:ascii="Corbel" w:hAnsi="Corbel"/>
                <w:sz w:val="24"/>
                <w:szCs w:val="24"/>
              </w:rPr>
              <w:t>ytwórczych, prowadzenia badań w</w:t>
            </w:r>
            <w:r w:rsidR="00610C3F" w:rsidRPr="00FF663D">
              <w:rPr>
                <w:rFonts w:ascii="Corbel" w:hAnsi="Corbel"/>
                <w:sz w:val="24"/>
                <w:szCs w:val="24"/>
              </w:rPr>
              <w:t xml:space="preserve"> </w:t>
            </w:r>
            <w:r w:rsidR="007741E1" w:rsidRPr="00FF663D">
              <w:rPr>
                <w:rFonts w:ascii="Corbel" w:hAnsi="Corbel"/>
                <w:sz w:val="24"/>
                <w:szCs w:val="24"/>
              </w:rPr>
              <w:t> </w:t>
            </w:r>
            <w:r w:rsidRPr="00FF663D">
              <w:rPr>
                <w:rFonts w:ascii="Corbel" w:hAnsi="Corbel"/>
                <w:sz w:val="24"/>
                <w:szCs w:val="24"/>
              </w:rPr>
              <w:t>jednostkach</w:t>
            </w:r>
            <w:r w:rsidR="00610C3F" w:rsidRPr="00FF663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F663D">
              <w:rPr>
                <w:rFonts w:ascii="Corbel" w:hAnsi="Corbel"/>
                <w:sz w:val="24"/>
                <w:szCs w:val="24"/>
              </w:rPr>
              <w:t>naukowo-badawczych, zarządz</w:t>
            </w:r>
            <w:r w:rsidR="007741E1" w:rsidRPr="00FF663D">
              <w:rPr>
                <w:rFonts w:ascii="Corbel" w:hAnsi="Corbel"/>
                <w:sz w:val="24"/>
                <w:szCs w:val="24"/>
              </w:rPr>
              <w:t>ania pracowniami projektowymi z </w:t>
            </w:r>
            <w:r w:rsidR="004F1DBA" w:rsidRPr="00FF663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FF663D">
              <w:rPr>
                <w:rFonts w:ascii="Corbel" w:hAnsi="Corbel"/>
                <w:sz w:val="24"/>
                <w:szCs w:val="24"/>
              </w:rPr>
              <w:t>zakresu konstrukcji maszyn i procesów</w:t>
            </w:r>
            <w:r w:rsidR="00015FF2" w:rsidRPr="00FF663D">
              <w:rPr>
                <w:rFonts w:ascii="Corbel" w:hAnsi="Corbel"/>
                <w:sz w:val="24"/>
                <w:szCs w:val="24"/>
              </w:rPr>
              <w:t>,</w:t>
            </w:r>
            <w:r w:rsidRPr="00FF663D">
              <w:rPr>
                <w:rFonts w:ascii="Corbel" w:hAnsi="Corbel"/>
                <w:sz w:val="24"/>
                <w:szCs w:val="24"/>
              </w:rPr>
              <w:t xml:space="preserve"> podejmowania twórczych inicjatyw</w:t>
            </w:r>
            <w:r w:rsidR="007741E1" w:rsidRPr="00FF663D">
              <w:rPr>
                <w:rFonts w:ascii="Corbel" w:hAnsi="Corbel"/>
                <w:sz w:val="24"/>
                <w:szCs w:val="24"/>
              </w:rPr>
              <w:t xml:space="preserve"> i decyzji t</w:t>
            </w:r>
            <w:r w:rsidRPr="00FF663D">
              <w:rPr>
                <w:rFonts w:ascii="Corbel" w:hAnsi="Corbel"/>
                <w:sz w:val="24"/>
                <w:szCs w:val="24"/>
              </w:rPr>
              <w:t xml:space="preserve">echnologicznych. </w:t>
            </w:r>
          </w:p>
          <w:p w:rsidR="00B45AB4" w:rsidRPr="00FF663D" w:rsidRDefault="00190CC0" w:rsidP="007741E1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 xml:space="preserve">Absolwent jest przygotowany do </w:t>
            </w:r>
            <w:r w:rsidR="00015FF2" w:rsidRPr="00FF663D">
              <w:rPr>
                <w:rFonts w:ascii="Corbel" w:hAnsi="Corbel"/>
                <w:sz w:val="24"/>
                <w:szCs w:val="24"/>
              </w:rPr>
              <w:t xml:space="preserve">kontynuowania kształcenia w szkole doktorskiej </w:t>
            </w:r>
            <w:r w:rsidRPr="00FF663D">
              <w:rPr>
                <w:rFonts w:ascii="Corbel" w:hAnsi="Corbel"/>
                <w:sz w:val="24"/>
                <w:szCs w:val="24"/>
              </w:rPr>
              <w:t>(</w:t>
            </w:r>
            <w:r w:rsidR="007741E1" w:rsidRPr="00FF663D">
              <w:rPr>
                <w:rFonts w:ascii="Corbel" w:hAnsi="Corbel"/>
                <w:sz w:val="24"/>
                <w:szCs w:val="24"/>
              </w:rPr>
              <w:t>8 poziom PRK</w:t>
            </w:r>
            <w:r w:rsidRPr="00FF663D">
              <w:rPr>
                <w:rFonts w:ascii="Corbel" w:hAnsi="Corbel"/>
                <w:sz w:val="24"/>
                <w:szCs w:val="24"/>
              </w:rPr>
              <w:t>).</w:t>
            </w:r>
          </w:p>
        </w:tc>
      </w:tr>
      <w:tr w:rsidR="007E6C5C" w:rsidRPr="00FF663D" w:rsidTr="00E457CB">
        <w:trPr>
          <w:trHeight w:val="323"/>
        </w:trPr>
        <w:tc>
          <w:tcPr>
            <w:tcW w:w="534" w:type="dxa"/>
          </w:tcPr>
          <w:p w:rsidR="007E6C5C" w:rsidRPr="00FF663D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FF663D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FF663D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:rsidR="007E6C5C" w:rsidRPr="00FF663D" w:rsidRDefault="00A6484B" w:rsidP="00A6484B">
            <w:pPr>
              <w:pStyle w:val="Default"/>
              <w:rPr>
                <w:bCs/>
                <w:iCs/>
                <w:color w:val="auto"/>
              </w:rPr>
            </w:pPr>
            <w:r w:rsidRPr="00FF663D">
              <w:rPr>
                <w:bCs/>
                <w:iCs/>
                <w:color w:val="auto"/>
              </w:rPr>
              <w:t xml:space="preserve">studia prowadzone w języku polskim </w:t>
            </w:r>
          </w:p>
          <w:p w:rsidR="00B56547" w:rsidRPr="00FF663D" w:rsidRDefault="00B56547" w:rsidP="00A6484B">
            <w:pPr>
              <w:pStyle w:val="Default"/>
              <w:rPr>
                <w:color w:val="auto"/>
              </w:rPr>
            </w:pPr>
          </w:p>
        </w:tc>
      </w:tr>
    </w:tbl>
    <w:p w:rsidR="007E6C5C" w:rsidRDefault="007E6C5C" w:rsidP="0032129B">
      <w:pPr>
        <w:rPr>
          <w:sz w:val="20"/>
          <w:szCs w:val="20"/>
        </w:rPr>
      </w:pPr>
    </w:p>
    <w:p w:rsidR="0086770F" w:rsidRDefault="0086770F" w:rsidP="0086770F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86770F" w:rsidRPr="005040F7" w:rsidRDefault="0086770F" w:rsidP="0086770F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86770F" w:rsidRDefault="0086770F" w:rsidP="0086770F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86770F" w:rsidRPr="00FF663D" w:rsidRDefault="0086770F" w:rsidP="0032129B">
      <w:pPr>
        <w:rPr>
          <w:sz w:val="20"/>
          <w:szCs w:val="20"/>
        </w:rPr>
      </w:pPr>
    </w:p>
    <w:sectPr w:rsidR="0086770F" w:rsidRPr="00FF663D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DF8" w:rsidRDefault="00670DF8" w:rsidP="003756C6">
      <w:pPr>
        <w:spacing w:after="0" w:line="240" w:lineRule="auto"/>
      </w:pPr>
      <w:r>
        <w:separator/>
      </w:r>
    </w:p>
  </w:endnote>
  <w:endnote w:type="continuationSeparator" w:id="0">
    <w:p w:rsidR="00670DF8" w:rsidRDefault="00670DF8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DF8" w:rsidRDefault="00670DF8" w:rsidP="003756C6">
      <w:pPr>
        <w:spacing w:after="0" w:line="240" w:lineRule="auto"/>
      </w:pPr>
      <w:r>
        <w:separator/>
      </w:r>
    </w:p>
  </w:footnote>
  <w:footnote w:type="continuationSeparator" w:id="0">
    <w:p w:rsidR="00670DF8" w:rsidRDefault="00670DF8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11F"/>
    <w:multiLevelType w:val="hybridMultilevel"/>
    <w:tmpl w:val="796EEB1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C5C"/>
    <w:rsid w:val="00015FF2"/>
    <w:rsid w:val="00020ADD"/>
    <w:rsid w:val="00025563"/>
    <w:rsid w:val="00026965"/>
    <w:rsid w:val="000527EB"/>
    <w:rsid w:val="00062E54"/>
    <w:rsid w:val="00072B2F"/>
    <w:rsid w:val="00077CB3"/>
    <w:rsid w:val="000939FC"/>
    <w:rsid w:val="000A766F"/>
    <w:rsid w:val="000B1E9E"/>
    <w:rsid w:val="000C7769"/>
    <w:rsid w:val="000E46FD"/>
    <w:rsid w:val="00103BB6"/>
    <w:rsid w:val="00120C65"/>
    <w:rsid w:val="00127257"/>
    <w:rsid w:val="00137F18"/>
    <w:rsid w:val="001441F7"/>
    <w:rsid w:val="00145669"/>
    <w:rsid w:val="001843FD"/>
    <w:rsid w:val="001859B1"/>
    <w:rsid w:val="00190CC0"/>
    <w:rsid w:val="00193158"/>
    <w:rsid w:val="00195A5C"/>
    <w:rsid w:val="001966FA"/>
    <w:rsid w:val="001B0F1B"/>
    <w:rsid w:val="001F446E"/>
    <w:rsid w:val="0022137E"/>
    <w:rsid w:val="002254B2"/>
    <w:rsid w:val="00232BDD"/>
    <w:rsid w:val="002355FD"/>
    <w:rsid w:val="00246B9D"/>
    <w:rsid w:val="00247A1A"/>
    <w:rsid w:val="002A13C0"/>
    <w:rsid w:val="002B4E92"/>
    <w:rsid w:val="002D17F2"/>
    <w:rsid w:val="002D7C9A"/>
    <w:rsid w:val="002E46E6"/>
    <w:rsid w:val="002F01C9"/>
    <w:rsid w:val="00311CB5"/>
    <w:rsid w:val="0032129B"/>
    <w:rsid w:val="00355B60"/>
    <w:rsid w:val="00361C04"/>
    <w:rsid w:val="0036587F"/>
    <w:rsid w:val="003756C6"/>
    <w:rsid w:val="00383E26"/>
    <w:rsid w:val="003B3698"/>
    <w:rsid w:val="003C0B0D"/>
    <w:rsid w:val="003D3341"/>
    <w:rsid w:val="003F229D"/>
    <w:rsid w:val="004135EA"/>
    <w:rsid w:val="00422A8A"/>
    <w:rsid w:val="004634A0"/>
    <w:rsid w:val="00493940"/>
    <w:rsid w:val="004F1DBA"/>
    <w:rsid w:val="004F51CD"/>
    <w:rsid w:val="004F63ED"/>
    <w:rsid w:val="00523553"/>
    <w:rsid w:val="00524E8F"/>
    <w:rsid w:val="00530123"/>
    <w:rsid w:val="00540FDE"/>
    <w:rsid w:val="00573491"/>
    <w:rsid w:val="00590A1D"/>
    <w:rsid w:val="005B0C30"/>
    <w:rsid w:val="005B2529"/>
    <w:rsid w:val="005D7524"/>
    <w:rsid w:val="005E0E35"/>
    <w:rsid w:val="005E5E31"/>
    <w:rsid w:val="00610C3F"/>
    <w:rsid w:val="00615A18"/>
    <w:rsid w:val="00625C70"/>
    <w:rsid w:val="0064645C"/>
    <w:rsid w:val="00670DF8"/>
    <w:rsid w:val="00682384"/>
    <w:rsid w:val="006902E6"/>
    <w:rsid w:val="006B058C"/>
    <w:rsid w:val="006B54FA"/>
    <w:rsid w:val="006B5597"/>
    <w:rsid w:val="006B66FF"/>
    <w:rsid w:val="006C104C"/>
    <w:rsid w:val="00721A72"/>
    <w:rsid w:val="00743B7E"/>
    <w:rsid w:val="00747261"/>
    <w:rsid w:val="007518EB"/>
    <w:rsid w:val="007741E1"/>
    <w:rsid w:val="007750C1"/>
    <w:rsid w:val="00790000"/>
    <w:rsid w:val="00797514"/>
    <w:rsid w:val="007A3BC3"/>
    <w:rsid w:val="007D6B34"/>
    <w:rsid w:val="007E6C5C"/>
    <w:rsid w:val="00817647"/>
    <w:rsid w:val="00822698"/>
    <w:rsid w:val="00826888"/>
    <w:rsid w:val="0086770F"/>
    <w:rsid w:val="008A5ACA"/>
    <w:rsid w:val="008B268E"/>
    <w:rsid w:val="008C0CE5"/>
    <w:rsid w:val="008C7E28"/>
    <w:rsid w:val="008E24E5"/>
    <w:rsid w:val="008E66A0"/>
    <w:rsid w:val="008F05AF"/>
    <w:rsid w:val="00916762"/>
    <w:rsid w:val="00950C35"/>
    <w:rsid w:val="009550FE"/>
    <w:rsid w:val="0095707B"/>
    <w:rsid w:val="00980739"/>
    <w:rsid w:val="009C236B"/>
    <w:rsid w:val="009F08EA"/>
    <w:rsid w:val="00A04092"/>
    <w:rsid w:val="00A1400C"/>
    <w:rsid w:val="00A225A5"/>
    <w:rsid w:val="00A22DA3"/>
    <w:rsid w:val="00A6484B"/>
    <w:rsid w:val="00A86C10"/>
    <w:rsid w:val="00A96D3E"/>
    <w:rsid w:val="00AA2EF9"/>
    <w:rsid w:val="00AA5064"/>
    <w:rsid w:val="00AC4981"/>
    <w:rsid w:val="00B12FE0"/>
    <w:rsid w:val="00B23C75"/>
    <w:rsid w:val="00B45AB4"/>
    <w:rsid w:val="00B50688"/>
    <w:rsid w:val="00B5286D"/>
    <w:rsid w:val="00B56547"/>
    <w:rsid w:val="00B7696B"/>
    <w:rsid w:val="00B84ACA"/>
    <w:rsid w:val="00B95FCE"/>
    <w:rsid w:val="00BA1893"/>
    <w:rsid w:val="00BB580B"/>
    <w:rsid w:val="00BD4231"/>
    <w:rsid w:val="00BF3EDD"/>
    <w:rsid w:val="00C113A5"/>
    <w:rsid w:val="00C518E5"/>
    <w:rsid w:val="00C53551"/>
    <w:rsid w:val="00C85046"/>
    <w:rsid w:val="00CA6D36"/>
    <w:rsid w:val="00CC2D0F"/>
    <w:rsid w:val="00CC58BB"/>
    <w:rsid w:val="00CF55C5"/>
    <w:rsid w:val="00CF57B9"/>
    <w:rsid w:val="00CF6086"/>
    <w:rsid w:val="00D2191C"/>
    <w:rsid w:val="00D2606A"/>
    <w:rsid w:val="00D45225"/>
    <w:rsid w:val="00D50E41"/>
    <w:rsid w:val="00D70541"/>
    <w:rsid w:val="00D9248A"/>
    <w:rsid w:val="00DB52BD"/>
    <w:rsid w:val="00DC4B7C"/>
    <w:rsid w:val="00DC7648"/>
    <w:rsid w:val="00E12D6A"/>
    <w:rsid w:val="00E35B46"/>
    <w:rsid w:val="00E457CB"/>
    <w:rsid w:val="00E52A5A"/>
    <w:rsid w:val="00EB297E"/>
    <w:rsid w:val="00ED665B"/>
    <w:rsid w:val="00EE6535"/>
    <w:rsid w:val="00F05471"/>
    <w:rsid w:val="00F1527B"/>
    <w:rsid w:val="00F1671F"/>
    <w:rsid w:val="00F32A82"/>
    <w:rsid w:val="00F3562C"/>
    <w:rsid w:val="00F51ABB"/>
    <w:rsid w:val="00F6188A"/>
    <w:rsid w:val="00F64B6E"/>
    <w:rsid w:val="00F71A05"/>
    <w:rsid w:val="00F733C1"/>
    <w:rsid w:val="00FA2719"/>
    <w:rsid w:val="00FA4292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ABA"/>
  <w15:docId w15:val="{E7D23C39-1E0A-4D09-9A55-56827F28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customStyle="1" w:styleId="Default">
    <w:name w:val="Default"/>
    <w:rsid w:val="00AA2EF9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29CB-ED9F-465A-A9F2-CE53A397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cp:lastPrinted>2019-05-31T10:35:00Z</cp:lastPrinted>
  <dcterms:created xsi:type="dcterms:W3CDTF">2019-05-15T18:36:00Z</dcterms:created>
  <dcterms:modified xsi:type="dcterms:W3CDTF">2024-06-07T07:53:00Z</dcterms:modified>
</cp:coreProperties>
</file>