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11C9" w14:textId="4509619C" w:rsidR="00B34D5E" w:rsidRDefault="000A766F" w:rsidP="00B34D5E">
      <w:pPr>
        <w:spacing w:line="240" w:lineRule="auto"/>
        <w:jc w:val="right"/>
        <w:rPr>
          <w:rFonts w:ascii="Corbel" w:hAnsi="Corbel"/>
          <w:i/>
        </w:rPr>
      </w:pPr>
      <w:r w:rsidRPr="00B34D5E">
        <w:rPr>
          <w:rFonts w:ascii="Corbel" w:hAnsi="Corbel"/>
          <w:i/>
        </w:rPr>
        <w:t xml:space="preserve">     </w:t>
      </w:r>
      <w:r w:rsidRPr="00B34D5E">
        <w:rPr>
          <w:rFonts w:ascii="Corbel" w:hAnsi="Corbel"/>
          <w:i/>
        </w:rPr>
        <w:tab/>
      </w:r>
      <w:r w:rsidR="00B34D5E">
        <w:rPr>
          <w:rFonts w:ascii="Corbel" w:hAnsi="Corbel"/>
          <w:i/>
        </w:rPr>
        <w:t>Zał</w:t>
      </w:r>
      <w:r w:rsidR="00FD390D">
        <w:rPr>
          <w:rFonts w:ascii="Corbel" w:hAnsi="Corbel"/>
          <w:i/>
        </w:rPr>
        <w:t>.</w:t>
      </w:r>
      <w:r w:rsidR="00B34D5E">
        <w:rPr>
          <w:rFonts w:ascii="Corbel" w:hAnsi="Corbel"/>
          <w:i/>
        </w:rPr>
        <w:t xml:space="preserve"> nr 1</w:t>
      </w:r>
      <w:r w:rsidR="00FD390D">
        <w:rPr>
          <w:rFonts w:ascii="Corbel" w:hAnsi="Corbel"/>
          <w:i/>
        </w:rPr>
        <w:t>7</w:t>
      </w:r>
      <w:r w:rsidR="00B34D5E">
        <w:rPr>
          <w:rFonts w:ascii="Corbel" w:hAnsi="Corbel"/>
          <w:i/>
        </w:rPr>
        <w:t>.1. do Uchwały nr …/0</w:t>
      </w:r>
      <w:r w:rsidR="00FD390D">
        <w:rPr>
          <w:rFonts w:ascii="Corbel" w:hAnsi="Corbel"/>
          <w:i/>
        </w:rPr>
        <w:t>6</w:t>
      </w:r>
      <w:r w:rsidR="00B34D5E">
        <w:rPr>
          <w:rFonts w:ascii="Corbel" w:hAnsi="Corbel"/>
          <w:i/>
        </w:rPr>
        <w:t>/202</w:t>
      </w:r>
      <w:r w:rsidR="00FD390D">
        <w:rPr>
          <w:rFonts w:ascii="Corbel" w:hAnsi="Corbel"/>
          <w:i/>
        </w:rPr>
        <w:t>4</w:t>
      </w:r>
      <w:r w:rsidR="00B34D5E">
        <w:rPr>
          <w:rFonts w:ascii="Corbel" w:hAnsi="Corbel"/>
          <w:i/>
        </w:rPr>
        <w:t xml:space="preserve"> Senatu UR</w:t>
      </w:r>
      <w:r w:rsidR="00B34D5E">
        <w:rPr>
          <w:rFonts w:ascii="Corbel" w:hAnsi="Corbel"/>
          <w:i/>
        </w:rPr>
        <w:br/>
        <w:t xml:space="preserve">z dnia </w:t>
      </w:r>
      <w:r w:rsidR="00BB04A8">
        <w:rPr>
          <w:rFonts w:ascii="Corbel" w:hAnsi="Corbel"/>
          <w:i/>
        </w:rPr>
        <w:t xml:space="preserve">27 </w:t>
      </w:r>
      <w:r w:rsidR="00FD390D">
        <w:rPr>
          <w:rFonts w:ascii="Corbel" w:hAnsi="Corbel"/>
          <w:i/>
        </w:rPr>
        <w:t>czerwca</w:t>
      </w:r>
      <w:r w:rsidR="00B34D5E">
        <w:rPr>
          <w:rFonts w:ascii="Corbel" w:hAnsi="Corbel"/>
          <w:i/>
        </w:rPr>
        <w:t xml:space="preserve"> 202</w:t>
      </w:r>
      <w:r w:rsidR="00FD390D">
        <w:rPr>
          <w:rFonts w:ascii="Corbel" w:hAnsi="Corbel"/>
          <w:i/>
        </w:rPr>
        <w:t>4</w:t>
      </w:r>
      <w:r w:rsidR="00B34D5E">
        <w:rPr>
          <w:rFonts w:ascii="Corbel" w:hAnsi="Corbel"/>
          <w:i/>
        </w:rPr>
        <w:t xml:space="preserve"> r.</w:t>
      </w:r>
    </w:p>
    <w:p w14:paraId="3573FF69" w14:textId="77777777" w:rsidR="007E6C5C" w:rsidRPr="00B34D5E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 w:rsidRPr="00B34D5E">
        <w:rPr>
          <w:rFonts w:ascii="Corbel" w:hAnsi="Corbel"/>
          <w:i/>
        </w:rPr>
        <w:tab/>
      </w:r>
      <w:r w:rsidR="00590A1D" w:rsidRPr="00B34D5E">
        <w:rPr>
          <w:rFonts w:ascii="Corbel" w:hAnsi="Corbel"/>
          <w:i/>
        </w:rPr>
        <w:t xml:space="preserve">  </w:t>
      </w:r>
    </w:p>
    <w:p w14:paraId="3E1A3DEE" w14:textId="77777777" w:rsidR="007E6C5C" w:rsidRPr="00B34D5E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B34D5E">
        <w:rPr>
          <w:rFonts w:ascii="Corbel" w:hAnsi="Corbel"/>
          <w:b/>
          <w:sz w:val="24"/>
          <w:szCs w:val="24"/>
        </w:rPr>
        <w:t>OGÓLNE INFORMACJE</w:t>
      </w:r>
      <w:r w:rsidR="007E6C5C" w:rsidRPr="00B34D5E">
        <w:rPr>
          <w:rFonts w:ascii="Corbel" w:hAnsi="Corbel"/>
          <w:b/>
          <w:sz w:val="24"/>
          <w:szCs w:val="24"/>
        </w:rPr>
        <w:t xml:space="preserve"> O K</w:t>
      </w:r>
      <w:bookmarkStart w:id="0" w:name="_GoBack"/>
      <w:bookmarkEnd w:id="0"/>
      <w:r w:rsidR="007E6C5C" w:rsidRPr="00B34D5E">
        <w:rPr>
          <w:rFonts w:ascii="Corbel" w:hAnsi="Corbel"/>
          <w:b/>
          <w:sz w:val="24"/>
          <w:szCs w:val="24"/>
        </w:rPr>
        <w:t>IERUNKU STUDIÓW</w:t>
      </w:r>
    </w:p>
    <w:p w14:paraId="0FC6A4B0" w14:textId="77777777" w:rsidR="007E6C5C" w:rsidRPr="00B34D5E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52A8A384" w14:textId="1A5336E0" w:rsidR="007E6C5C" w:rsidRPr="00B34D5E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B34D5E">
        <w:rPr>
          <w:rFonts w:ascii="Corbel" w:hAnsi="Corbel"/>
          <w:i/>
          <w:sz w:val="24"/>
          <w:szCs w:val="24"/>
        </w:rPr>
        <w:t xml:space="preserve">Obowiązuje od roku </w:t>
      </w:r>
      <w:proofErr w:type="spellStart"/>
      <w:r w:rsidRPr="00B34D5E">
        <w:rPr>
          <w:rFonts w:ascii="Corbel" w:hAnsi="Corbel"/>
          <w:i/>
          <w:sz w:val="24"/>
          <w:szCs w:val="24"/>
        </w:rPr>
        <w:t>akad</w:t>
      </w:r>
      <w:proofErr w:type="spellEnd"/>
      <w:r w:rsidRPr="00B34D5E">
        <w:rPr>
          <w:rFonts w:ascii="Corbel" w:hAnsi="Corbel"/>
          <w:i/>
          <w:sz w:val="24"/>
          <w:szCs w:val="24"/>
        </w:rPr>
        <w:t xml:space="preserve">. </w:t>
      </w:r>
      <w:r w:rsidR="00F20154" w:rsidRPr="00B34D5E">
        <w:rPr>
          <w:rFonts w:ascii="Corbel" w:hAnsi="Corbel"/>
          <w:i/>
          <w:sz w:val="24"/>
          <w:szCs w:val="24"/>
        </w:rPr>
        <w:t>202</w:t>
      </w:r>
      <w:r w:rsidR="00FD390D">
        <w:rPr>
          <w:rFonts w:ascii="Corbel" w:hAnsi="Corbel"/>
          <w:i/>
          <w:sz w:val="24"/>
          <w:szCs w:val="24"/>
        </w:rPr>
        <w:t>4</w:t>
      </w:r>
      <w:r w:rsidR="00F20154" w:rsidRPr="00B34D5E">
        <w:rPr>
          <w:rFonts w:ascii="Corbel" w:hAnsi="Corbel"/>
          <w:i/>
          <w:sz w:val="24"/>
          <w:szCs w:val="24"/>
        </w:rPr>
        <w:t>/202</w:t>
      </w:r>
      <w:r w:rsidR="00FD390D">
        <w:rPr>
          <w:rFonts w:ascii="Corbel" w:hAnsi="Corbel"/>
          <w:i/>
          <w:sz w:val="24"/>
          <w:szCs w:val="24"/>
        </w:rPr>
        <w:t>5</w:t>
      </w:r>
    </w:p>
    <w:p w14:paraId="2A95E5E8" w14:textId="77777777" w:rsidR="00077CB3" w:rsidRPr="00B34D5E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B34D5E" w:rsidRPr="00B34D5E" w14:paraId="3DB73314" w14:textId="77777777" w:rsidTr="00887C66">
        <w:tc>
          <w:tcPr>
            <w:tcW w:w="534" w:type="dxa"/>
          </w:tcPr>
          <w:p w14:paraId="53A1BEC9" w14:textId="77777777" w:rsidR="007E6C5C" w:rsidRPr="00B34D5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210620" w14:textId="77777777" w:rsidR="007E6C5C" w:rsidRPr="00B34D5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30F4E30D" w14:textId="77777777" w:rsidR="007E6C5C" w:rsidRPr="00B34D5E" w:rsidRDefault="00F20154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b/>
                <w:sz w:val="24"/>
                <w:szCs w:val="24"/>
              </w:rPr>
              <w:t>nauczanie języków obcych – język angielski i rosyjski</w:t>
            </w:r>
          </w:p>
        </w:tc>
      </w:tr>
      <w:tr w:rsidR="00B34D5E" w:rsidRPr="00B34D5E" w14:paraId="46E85215" w14:textId="77777777" w:rsidTr="00887C66">
        <w:tc>
          <w:tcPr>
            <w:tcW w:w="534" w:type="dxa"/>
          </w:tcPr>
          <w:p w14:paraId="382F5970" w14:textId="77777777" w:rsidR="007E6C5C" w:rsidRPr="00B34D5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86E8FE" w14:textId="77777777" w:rsidR="007E6C5C" w:rsidRPr="00B34D5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51A520CE" w14:textId="77777777" w:rsidR="007E6C5C" w:rsidRPr="00B34D5E" w:rsidRDefault="00F20154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b/>
                <w:sz w:val="24"/>
                <w:szCs w:val="24"/>
              </w:rPr>
              <w:t>jednolite studia magisterskie</w:t>
            </w:r>
          </w:p>
        </w:tc>
      </w:tr>
      <w:tr w:rsidR="00B34D5E" w:rsidRPr="00B34D5E" w14:paraId="5C884677" w14:textId="77777777" w:rsidTr="00887C66">
        <w:tc>
          <w:tcPr>
            <w:tcW w:w="534" w:type="dxa"/>
          </w:tcPr>
          <w:p w14:paraId="59A1C1E6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987F54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4E598D23" w14:textId="77777777" w:rsidR="00F20154" w:rsidRPr="00B34D5E" w:rsidRDefault="00F20154" w:rsidP="00F2015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34D5E">
              <w:rPr>
                <w:rFonts w:ascii="Corbel" w:hAnsi="Corbel"/>
                <w:b/>
                <w:sz w:val="24"/>
                <w:szCs w:val="24"/>
              </w:rPr>
              <w:t>praktyczny</w:t>
            </w:r>
          </w:p>
        </w:tc>
      </w:tr>
      <w:tr w:rsidR="00B34D5E" w:rsidRPr="00B34D5E" w14:paraId="783562F5" w14:textId="77777777" w:rsidTr="00887C66">
        <w:tc>
          <w:tcPr>
            <w:tcW w:w="534" w:type="dxa"/>
          </w:tcPr>
          <w:p w14:paraId="73041965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F4F338B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1C796571" w14:textId="77777777" w:rsidR="00F20154" w:rsidRPr="00B34D5E" w:rsidRDefault="00F20154" w:rsidP="00F2015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B34D5E" w:rsidRPr="00B34D5E" w14:paraId="6A461EEC" w14:textId="77777777" w:rsidTr="00887C66">
        <w:tc>
          <w:tcPr>
            <w:tcW w:w="534" w:type="dxa"/>
          </w:tcPr>
          <w:p w14:paraId="33225913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7C00259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2C26DF02" w14:textId="77777777" w:rsidR="00F20154" w:rsidRPr="00B34D5E" w:rsidRDefault="00F20154" w:rsidP="00F2015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B34D5E" w:rsidRPr="00B34D5E" w14:paraId="03BE1EAF" w14:textId="77777777" w:rsidTr="00887C66">
        <w:tc>
          <w:tcPr>
            <w:tcW w:w="534" w:type="dxa"/>
          </w:tcPr>
          <w:p w14:paraId="1F1D43B7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40BB803F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Liczba punktów ECTS</w:t>
            </w:r>
            <w:r w:rsidRPr="00B34D5E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7433D6A3" w14:textId="77777777" w:rsidR="00F20154" w:rsidRPr="00B34D5E" w:rsidRDefault="00F20154" w:rsidP="00F2015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300</w:t>
            </w:r>
          </w:p>
        </w:tc>
      </w:tr>
      <w:tr w:rsidR="00B34D5E" w:rsidRPr="00B34D5E" w14:paraId="796B1999" w14:textId="77777777" w:rsidTr="00887C66">
        <w:tc>
          <w:tcPr>
            <w:tcW w:w="534" w:type="dxa"/>
          </w:tcPr>
          <w:p w14:paraId="2FABCF9B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6D483157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0599D41D" w14:textId="77777777" w:rsidR="00F20154" w:rsidRPr="00B34D5E" w:rsidRDefault="00F20154" w:rsidP="00F2015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magister</w:t>
            </w:r>
          </w:p>
        </w:tc>
      </w:tr>
      <w:tr w:rsidR="00B34D5E" w:rsidRPr="00B34D5E" w14:paraId="4600D83C" w14:textId="77777777" w:rsidTr="00887C66">
        <w:tc>
          <w:tcPr>
            <w:tcW w:w="534" w:type="dxa"/>
          </w:tcPr>
          <w:p w14:paraId="1CC20436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284862" w14:textId="41D47862" w:rsidR="00F20154" w:rsidRPr="00B34D5E" w:rsidRDefault="00F20154" w:rsidP="00F2015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Przyporządkowanie kierunku studiów do dziedziny nauki </w:t>
            </w:r>
            <w:r w:rsidR="00685ECD" w:rsidRPr="00B34D5E">
              <w:rPr>
                <w:rFonts w:ascii="Corbel" w:hAnsi="Corbel"/>
                <w:sz w:val="24"/>
                <w:szCs w:val="24"/>
              </w:rPr>
              <w:t>i dyscypliny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naukowej lub artystycznej, (</w:t>
            </w:r>
            <w:r w:rsidR="00685ECD" w:rsidRPr="00B34D5E">
              <w:rPr>
                <w:rFonts w:ascii="Corbel" w:hAnsi="Corbel"/>
                <w:sz w:val="24"/>
                <w:szCs w:val="24"/>
              </w:rPr>
              <w:t>określenie procentowego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566DBD5A" w14:textId="6AE3ACCA" w:rsidR="00F20154" w:rsidRPr="00B34D5E" w:rsidRDefault="00F20154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dziedzina </w:t>
            </w:r>
            <w:r w:rsidR="00742ECE" w:rsidRPr="00B34D5E">
              <w:rPr>
                <w:rFonts w:ascii="Corbel" w:hAnsi="Corbel"/>
                <w:sz w:val="24"/>
                <w:szCs w:val="24"/>
              </w:rPr>
              <w:t>nauk</w:t>
            </w:r>
            <w:r w:rsidR="00A639A7" w:rsidRPr="00B34D5E">
              <w:rPr>
                <w:rFonts w:ascii="Corbel" w:hAnsi="Corbel"/>
                <w:sz w:val="24"/>
                <w:szCs w:val="24"/>
              </w:rPr>
              <w:t xml:space="preserve"> humanistycznych</w:t>
            </w:r>
          </w:p>
          <w:p w14:paraId="52F5F8B8" w14:textId="77777777" w:rsidR="00685ECD" w:rsidRPr="00B34D5E" w:rsidRDefault="00685ECD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01C09872" w14:textId="77777777" w:rsidR="00685ECD" w:rsidRPr="00B34D5E" w:rsidRDefault="00F20154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dyscyplina wiodąca</w:t>
            </w:r>
            <w:r w:rsidR="00685ECD" w:rsidRPr="00B34D5E">
              <w:rPr>
                <w:rFonts w:ascii="Corbel" w:hAnsi="Corbel"/>
                <w:sz w:val="24"/>
                <w:szCs w:val="24"/>
              </w:rPr>
              <w:t>:</w:t>
            </w:r>
          </w:p>
          <w:p w14:paraId="44C07DFE" w14:textId="67BF99CC" w:rsidR="00BB368F" w:rsidRPr="00B34D5E" w:rsidRDefault="00A639A7" w:rsidP="00BB368F">
            <w:pPr>
              <w:tabs>
                <w:tab w:val="left" w:leader="dot" w:pos="3969"/>
              </w:tabs>
              <w:ind w:left="778" w:firstLine="284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językoznawstwo</w:t>
            </w:r>
            <w:r w:rsidR="00F20154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DB5014" w:rsidRPr="00B34D5E">
              <w:rPr>
                <w:rFonts w:ascii="Corbel" w:hAnsi="Corbel"/>
                <w:sz w:val="24"/>
                <w:szCs w:val="24"/>
              </w:rPr>
              <w:t>–</w:t>
            </w:r>
            <w:r w:rsidR="00F20154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BB368F" w:rsidRPr="00B34D5E">
              <w:rPr>
                <w:rFonts w:ascii="Corbel" w:hAnsi="Corbel"/>
                <w:sz w:val="24"/>
                <w:szCs w:val="24"/>
              </w:rPr>
              <w:t>90%</w:t>
            </w:r>
          </w:p>
          <w:p w14:paraId="043C7620" w14:textId="77777777" w:rsidR="00F20FCA" w:rsidRPr="00B34D5E" w:rsidRDefault="00F20FCA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4001036" w14:textId="415383B5" w:rsidR="00F20154" w:rsidRPr="00B34D5E" w:rsidRDefault="00F20154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517ACB0C" w14:textId="0BA66B55" w:rsidR="00F20154" w:rsidRPr="00B34D5E" w:rsidRDefault="00F20154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                     </w:t>
            </w:r>
            <w:r w:rsidR="00A639A7" w:rsidRPr="00B34D5E">
              <w:rPr>
                <w:rFonts w:ascii="Corbel" w:hAnsi="Corbel"/>
                <w:sz w:val="24"/>
                <w:szCs w:val="24"/>
              </w:rPr>
              <w:t>literaturoznawstwo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685ECD" w:rsidRPr="00B34D5E">
              <w:rPr>
                <w:rFonts w:ascii="Corbel" w:hAnsi="Corbel"/>
                <w:sz w:val="24"/>
                <w:szCs w:val="24"/>
              </w:rPr>
              <w:t>–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DB5014" w:rsidRPr="00B34D5E">
              <w:rPr>
                <w:rFonts w:ascii="Corbel" w:hAnsi="Corbel"/>
                <w:sz w:val="24"/>
                <w:szCs w:val="24"/>
              </w:rPr>
              <w:t>7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6ECC669F" w14:textId="75A1E900" w:rsidR="00F20154" w:rsidRPr="00B34D5E" w:rsidRDefault="009B5BCD" w:rsidP="009B5BCD">
            <w:pPr>
              <w:tabs>
                <w:tab w:val="left" w:leader="dot" w:pos="3969"/>
              </w:tabs>
              <w:ind w:left="1758" w:hanging="1758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                     </w:t>
            </w:r>
            <w:r w:rsidR="00DB5014" w:rsidRPr="00B34D5E">
              <w:rPr>
                <w:rFonts w:ascii="Corbel" w:hAnsi="Corbel"/>
                <w:sz w:val="24"/>
                <w:szCs w:val="24"/>
              </w:rPr>
              <w:t>nauki o kulturze i religii</w:t>
            </w:r>
            <w:r w:rsidR="00F20154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DB5014" w:rsidRPr="00B34D5E">
              <w:rPr>
                <w:rFonts w:ascii="Corbel" w:hAnsi="Corbel"/>
                <w:sz w:val="24"/>
                <w:szCs w:val="24"/>
              </w:rPr>
              <w:t>–</w:t>
            </w:r>
            <w:r w:rsidR="00F20154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F34469" w:rsidRPr="00B34D5E">
              <w:rPr>
                <w:rFonts w:ascii="Corbel" w:hAnsi="Corbel"/>
                <w:sz w:val="24"/>
                <w:szCs w:val="24"/>
              </w:rPr>
              <w:t>3</w:t>
            </w:r>
            <w:r w:rsidR="00F20154" w:rsidRPr="00B34D5E">
              <w:rPr>
                <w:rFonts w:ascii="Corbel" w:hAnsi="Corbel"/>
                <w:sz w:val="24"/>
                <w:szCs w:val="24"/>
              </w:rPr>
              <w:t>%</w:t>
            </w:r>
          </w:p>
          <w:p w14:paraId="6A4D84E9" w14:textId="0DD9E28B" w:rsidR="00F20154" w:rsidRPr="00B34D5E" w:rsidRDefault="00F20154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3AF0E152" w14:textId="77777777" w:rsidR="00F20154" w:rsidRPr="00B34D5E" w:rsidRDefault="00F20154" w:rsidP="00F2015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                             Ogółem: 100%</w:t>
            </w:r>
          </w:p>
        </w:tc>
      </w:tr>
      <w:tr w:rsidR="00B34D5E" w:rsidRPr="00B34D5E" w14:paraId="37AE3FD0" w14:textId="77777777" w:rsidTr="00887C66">
        <w:tc>
          <w:tcPr>
            <w:tcW w:w="534" w:type="dxa"/>
          </w:tcPr>
          <w:p w14:paraId="297460A5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AC7487" w14:textId="77777777" w:rsidR="00F20154" w:rsidRPr="00B34D5E" w:rsidRDefault="00F20154" w:rsidP="00F2015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536" w:type="dxa"/>
          </w:tcPr>
          <w:p w14:paraId="5F418FFE" w14:textId="0ADB1D2C" w:rsidR="00685ECD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W Kolegium Nauk Humanistycznych Uniwersytetu Rzeszowskiego prowadzone są 4 inne kierunki studiów </w:t>
            </w:r>
            <w:r w:rsidR="00FA4AD1" w:rsidRPr="00B34D5E">
              <w:rPr>
                <w:rFonts w:ascii="Corbel" w:hAnsi="Corbel"/>
                <w:sz w:val="24"/>
                <w:szCs w:val="24"/>
              </w:rPr>
              <w:t xml:space="preserve">o profilu ogólnouniwersyteckim </w:t>
            </w:r>
            <w:r w:rsidR="00284A36" w:rsidRPr="00B34D5E">
              <w:rPr>
                <w:rFonts w:ascii="Corbel" w:hAnsi="Corbel"/>
                <w:sz w:val="24"/>
                <w:szCs w:val="24"/>
              </w:rPr>
              <w:t xml:space="preserve">przyporządkowane do dyscypliny naukowej </w:t>
            </w:r>
            <w:r w:rsidR="00284A36" w:rsidRPr="00B34D5E">
              <w:rPr>
                <w:rFonts w:ascii="Corbel" w:hAnsi="Corbel"/>
                <w:i/>
                <w:iCs/>
                <w:sz w:val="24"/>
                <w:szCs w:val="24"/>
              </w:rPr>
              <w:t>językoznawstwo</w:t>
            </w:r>
            <w:r w:rsidR="00284A36" w:rsidRPr="00B34D5E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B34D5E">
              <w:rPr>
                <w:rFonts w:ascii="Corbel" w:hAnsi="Corbel"/>
                <w:sz w:val="24"/>
                <w:szCs w:val="24"/>
              </w:rPr>
              <w:t>prowadzące do uzyskania zaawansowanej znajomości języków obcych:</w:t>
            </w:r>
          </w:p>
          <w:p w14:paraId="5BEE5C6F" w14:textId="22F0F65C" w:rsidR="00685ECD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– </w:t>
            </w: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>filologia angielska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(studia I </w:t>
            </w:r>
            <w:proofErr w:type="spellStart"/>
            <w:r w:rsidRPr="00B34D5E">
              <w:rPr>
                <w:rFonts w:ascii="Corbel" w:hAnsi="Corbel"/>
                <w:sz w:val="24"/>
                <w:szCs w:val="24"/>
              </w:rPr>
              <w:t>i</w:t>
            </w:r>
            <w:proofErr w:type="spellEnd"/>
            <w:r w:rsidRPr="00B34D5E">
              <w:rPr>
                <w:rFonts w:ascii="Corbel" w:hAnsi="Corbel"/>
                <w:sz w:val="24"/>
                <w:szCs w:val="24"/>
              </w:rPr>
              <w:t xml:space="preserve"> II stopnia),</w:t>
            </w:r>
          </w:p>
          <w:p w14:paraId="330D1B38" w14:textId="40F9FBBE" w:rsidR="00F20154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– </w:t>
            </w: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>filologia germańska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(studia I </w:t>
            </w:r>
            <w:proofErr w:type="spellStart"/>
            <w:r w:rsidRPr="00B34D5E">
              <w:rPr>
                <w:rFonts w:ascii="Corbel" w:hAnsi="Corbel"/>
                <w:sz w:val="24"/>
                <w:szCs w:val="24"/>
              </w:rPr>
              <w:t>i</w:t>
            </w:r>
            <w:proofErr w:type="spellEnd"/>
            <w:r w:rsidRPr="00B34D5E">
              <w:rPr>
                <w:rFonts w:ascii="Corbel" w:hAnsi="Corbel"/>
                <w:sz w:val="24"/>
                <w:szCs w:val="24"/>
              </w:rPr>
              <w:t xml:space="preserve"> II stopnia),</w:t>
            </w:r>
          </w:p>
          <w:p w14:paraId="0037CA30" w14:textId="7558F147" w:rsidR="00685ECD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– </w:t>
            </w: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>filologia rosyjska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(studia I </w:t>
            </w:r>
            <w:proofErr w:type="spellStart"/>
            <w:r w:rsidRPr="00B34D5E">
              <w:rPr>
                <w:rFonts w:ascii="Corbel" w:hAnsi="Corbel"/>
                <w:sz w:val="24"/>
                <w:szCs w:val="24"/>
              </w:rPr>
              <w:t>i</w:t>
            </w:r>
            <w:proofErr w:type="spellEnd"/>
            <w:r w:rsidRPr="00B34D5E">
              <w:rPr>
                <w:rFonts w:ascii="Corbel" w:hAnsi="Corbel"/>
                <w:sz w:val="24"/>
                <w:szCs w:val="24"/>
              </w:rPr>
              <w:t xml:space="preserve"> II stopnia),</w:t>
            </w:r>
          </w:p>
          <w:p w14:paraId="19CCB258" w14:textId="77777777" w:rsidR="00685ECD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– </w:t>
            </w: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>lingwistyka stosowana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(studia I </w:t>
            </w:r>
            <w:proofErr w:type="spellStart"/>
            <w:r w:rsidRPr="00B34D5E">
              <w:rPr>
                <w:rFonts w:ascii="Corbel" w:hAnsi="Corbel"/>
                <w:sz w:val="24"/>
                <w:szCs w:val="24"/>
              </w:rPr>
              <w:t>i</w:t>
            </w:r>
            <w:proofErr w:type="spellEnd"/>
            <w:r w:rsidRPr="00B34D5E">
              <w:rPr>
                <w:rFonts w:ascii="Corbel" w:hAnsi="Corbel"/>
                <w:sz w:val="24"/>
                <w:szCs w:val="24"/>
              </w:rPr>
              <w:t xml:space="preserve"> II stopnia).</w:t>
            </w:r>
          </w:p>
          <w:p w14:paraId="016788EB" w14:textId="77777777" w:rsidR="002142F6" w:rsidRPr="00B34D5E" w:rsidRDefault="002142F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i/>
                <w:iCs/>
                <w:sz w:val="24"/>
                <w:szCs w:val="24"/>
              </w:rPr>
            </w:pPr>
          </w:p>
          <w:p w14:paraId="036D4BDE" w14:textId="78F8F1F7" w:rsidR="00284A36" w:rsidRPr="00B34D5E" w:rsidRDefault="00685ECD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bCs/>
                <w:sz w:val="24"/>
                <w:szCs w:val="24"/>
              </w:rPr>
            </w:pP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>Nauczanie języków obcych – język angielski i rosyjski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to</w:t>
            </w:r>
            <w:r w:rsidRPr="00B34D5E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Pr="00B34D5E">
              <w:rPr>
                <w:rFonts w:ascii="Corbel" w:hAnsi="Corbel"/>
                <w:bCs/>
                <w:sz w:val="24"/>
                <w:szCs w:val="24"/>
              </w:rPr>
              <w:t xml:space="preserve">jedyny kierunek w formie jednolitych studiów magisterskich </w:t>
            </w:r>
            <w:r w:rsidRPr="00B34D5E">
              <w:rPr>
                <w:rFonts w:ascii="Corbel" w:hAnsi="Corbel"/>
                <w:sz w:val="24"/>
                <w:szCs w:val="24"/>
              </w:rPr>
              <w:t>i</w:t>
            </w:r>
            <w:r w:rsidRPr="00B34D5E">
              <w:rPr>
                <w:rFonts w:ascii="Corbel" w:hAnsi="Corbel"/>
                <w:bCs/>
                <w:sz w:val="24"/>
                <w:szCs w:val="24"/>
              </w:rPr>
              <w:t xml:space="preserve"> jedyny o profilu praktycznym.</w:t>
            </w:r>
          </w:p>
          <w:p w14:paraId="265E7A4C" w14:textId="77777777" w:rsidR="00284A36" w:rsidRPr="00B34D5E" w:rsidRDefault="00284A3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1C08893B" w14:textId="77777777" w:rsidR="002142F6" w:rsidRPr="00B34D5E" w:rsidRDefault="002142F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4ED08609" w14:textId="42813C56" w:rsidR="002142F6" w:rsidRPr="00B34D5E" w:rsidRDefault="00284A3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 xml:space="preserve">Studenci </w:t>
            </w:r>
            <w:r w:rsidR="00450404" w:rsidRPr="00B34D5E">
              <w:rPr>
                <w:rFonts w:ascii="Corbel" w:hAnsi="Corbel"/>
                <w:i/>
                <w:iCs/>
                <w:sz w:val="24"/>
                <w:szCs w:val="24"/>
              </w:rPr>
              <w:t>filologii angielskiej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, </w:t>
            </w:r>
            <w:r w:rsidR="00450404" w:rsidRPr="00B34D5E">
              <w:rPr>
                <w:rFonts w:ascii="Corbel" w:hAnsi="Corbel"/>
                <w:i/>
                <w:iCs/>
                <w:sz w:val="24"/>
                <w:szCs w:val="24"/>
              </w:rPr>
              <w:t>filologii germańskiej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 i </w:t>
            </w:r>
            <w:r w:rsidR="00450404" w:rsidRPr="00B34D5E">
              <w:rPr>
                <w:rFonts w:ascii="Corbel" w:hAnsi="Corbel"/>
                <w:i/>
                <w:iCs/>
                <w:sz w:val="24"/>
                <w:szCs w:val="24"/>
              </w:rPr>
              <w:t>filologii rosyjskiej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 na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każdym z poziomów </w:t>
            </w:r>
            <w:r w:rsidR="002142F6" w:rsidRPr="00B34D5E">
              <w:rPr>
                <w:rFonts w:ascii="Corbel" w:hAnsi="Corbel"/>
                <w:sz w:val="24"/>
                <w:szCs w:val="24"/>
              </w:rPr>
              <w:t xml:space="preserve">kształcenia </w:t>
            </w:r>
            <w:r w:rsidRPr="00B34D5E">
              <w:rPr>
                <w:rFonts w:ascii="Corbel" w:hAnsi="Corbel"/>
                <w:sz w:val="24"/>
                <w:szCs w:val="24"/>
              </w:rPr>
              <w:t>dokonują wyboru określonej specjalności</w:t>
            </w:r>
            <w:r w:rsidR="004E1E05" w:rsidRPr="00B34D5E">
              <w:rPr>
                <w:rFonts w:ascii="Corbel" w:hAnsi="Corbel"/>
                <w:sz w:val="24"/>
                <w:szCs w:val="24"/>
              </w:rPr>
              <w:t xml:space="preserve">, natomiast studenci 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kierunku </w:t>
            </w:r>
            <w:r w:rsidR="004E1E05" w:rsidRPr="00B34D5E">
              <w:rPr>
                <w:rFonts w:ascii="Corbel" w:hAnsi="Corbel"/>
                <w:i/>
                <w:iCs/>
                <w:sz w:val="24"/>
                <w:szCs w:val="24"/>
              </w:rPr>
              <w:t>nauczani</w:t>
            </w:r>
            <w:r w:rsidR="00450404" w:rsidRPr="00B34D5E">
              <w:rPr>
                <w:rFonts w:ascii="Corbel" w:hAnsi="Corbel"/>
                <w:i/>
                <w:iCs/>
                <w:sz w:val="24"/>
                <w:szCs w:val="24"/>
              </w:rPr>
              <w:t>e</w:t>
            </w:r>
            <w:r w:rsidR="004E1E05" w:rsidRPr="00B34D5E">
              <w:rPr>
                <w:rFonts w:ascii="Corbel" w:hAnsi="Corbel"/>
                <w:i/>
                <w:iCs/>
                <w:sz w:val="24"/>
                <w:szCs w:val="24"/>
              </w:rPr>
              <w:t xml:space="preserve"> języków obcych – język angielski i rosyjski</w:t>
            </w:r>
            <w:r w:rsidR="004E1E05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nie wybierają </w:t>
            </w:r>
            <w:r w:rsidR="004E1E05" w:rsidRPr="00B34D5E">
              <w:rPr>
                <w:rFonts w:ascii="Corbel" w:hAnsi="Corbel"/>
                <w:sz w:val="24"/>
                <w:szCs w:val="24"/>
              </w:rPr>
              <w:t>dodatkowej ścieżki kształcenia, gdyż program studiów jest ukierunkowany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 na uzyskanie uprawnień do nauczania dwóch języków obcych.</w:t>
            </w:r>
            <w:r w:rsidR="004E1E05" w:rsidRPr="00B34D5E">
              <w:rPr>
                <w:rFonts w:ascii="Corbel" w:hAnsi="Corbel"/>
                <w:sz w:val="24"/>
                <w:szCs w:val="24"/>
              </w:rPr>
              <w:t xml:space="preserve"> 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>Wyb</w:t>
            </w:r>
            <w:r w:rsidR="00F652CA" w:rsidRPr="00B34D5E">
              <w:rPr>
                <w:rFonts w:ascii="Corbel" w:hAnsi="Corbel"/>
                <w:sz w:val="24"/>
                <w:szCs w:val="24"/>
              </w:rPr>
              <w:t>ór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 specjalności nie jest przewidziany na kierunku </w:t>
            </w:r>
            <w:r w:rsidR="00450404" w:rsidRPr="00B34D5E">
              <w:rPr>
                <w:rFonts w:ascii="Corbel" w:hAnsi="Corbel"/>
                <w:i/>
                <w:iCs/>
                <w:sz w:val="24"/>
                <w:szCs w:val="24"/>
              </w:rPr>
              <w:t>lingwistyka stosowana</w:t>
            </w:r>
            <w:r w:rsidR="00450404" w:rsidRPr="00B34D5E">
              <w:rPr>
                <w:rFonts w:ascii="Corbel" w:hAnsi="Corbel"/>
                <w:sz w:val="24"/>
                <w:szCs w:val="24"/>
              </w:rPr>
              <w:t xml:space="preserve">, jednak </w:t>
            </w:r>
            <w:r w:rsidR="00F652CA" w:rsidRPr="00B34D5E">
              <w:rPr>
                <w:rFonts w:ascii="Corbel" w:hAnsi="Corbel"/>
                <w:sz w:val="24"/>
                <w:szCs w:val="24"/>
              </w:rPr>
              <w:t>jego studenci są kształceni przede wszystkim w zakresie tłumaczenia pisemnego i ustnego, program studiów nie uwzględnia przedmiotów kształcenia pedagogicznego.</w:t>
            </w:r>
          </w:p>
          <w:p w14:paraId="59EB7B69" w14:textId="77777777" w:rsidR="002142F6" w:rsidRPr="00B34D5E" w:rsidRDefault="002142F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2DB0A5B7" w14:textId="432DF878" w:rsidR="00685ECD" w:rsidRPr="00B34D5E" w:rsidRDefault="002142F6" w:rsidP="004E1E0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i/>
                <w:iCs/>
                <w:sz w:val="24"/>
                <w:szCs w:val="24"/>
              </w:rPr>
              <w:t xml:space="preserve">Nauczanie języków obcych – język angielski i rosyjski </w:t>
            </w:r>
            <w:r w:rsidRPr="00B34D5E">
              <w:rPr>
                <w:rFonts w:ascii="Corbel" w:hAnsi="Corbel"/>
                <w:sz w:val="24"/>
                <w:szCs w:val="24"/>
              </w:rPr>
              <w:t xml:space="preserve">to </w:t>
            </w:r>
            <w:r w:rsidRPr="00B34D5E">
              <w:rPr>
                <w:rFonts w:ascii="Corbel" w:hAnsi="Corbel"/>
                <w:bCs/>
                <w:sz w:val="24"/>
                <w:szCs w:val="24"/>
              </w:rPr>
              <w:t xml:space="preserve">jedyny prowadzony w uczelni kierunek, który </w:t>
            </w:r>
            <w:r w:rsidR="004E1E05" w:rsidRPr="00B34D5E">
              <w:rPr>
                <w:rFonts w:ascii="Corbel" w:hAnsi="Corbel"/>
                <w:bCs/>
                <w:sz w:val="24"/>
                <w:szCs w:val="24"/>
              </w:rPr>
              <w:t>prowadzi do uzyskania uprawnień w zakresie nauczania dwóch języków obcych</w:t>
            </w:r>
            <w:r w:rsidR="004E1E05" w:rsidRPr="00B34D5E">
              <w:rPr>
                <w:rFonts w:ascii="Corbel" w:hAnsi="Corbel"/>
                <w:sz w:val="24"/>
                <w:szCs w:val="24"/>
              </w:rPr>
              <w:t>.</w:t>
            </w:r>
          </w:p>
          <w:p w14:paraId="22FF5009" w14:textId="1B8DE5AC" w:rsidR="00284A36" w:rsidRPr="00B34D5E" w:rsidRDefault="00284A36" w:rsidP="00F201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B34D5E" w:rsidRPr="00B34D5E" w14:paraId="20745853" w14:textId="77777777" w:rsidTr="00887C66">
        <w:tc>
          <w:tcPr>
            <w:tcW w:w="534" w:type="dxa"/>
          </w:tcPr>
          <w:p w14:paraId="32D2E089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FCB6AB" w14:textId="77777777" w:rsidR="00F20154" w:rsidRPr="00B34D5E" w:rsidRDefault="00F20154" w:rsidP="00F2015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5D6F9A96" w14:textId="77777777" w:rsidR="009E50E6" w:rsidRPr="00B34D5E" w:rsidRDefault="009E50E6" w:rsidP="0094108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B34D5E">
              <w:rPr>
                <w:rFonts w:ascii="Corbel" w:eastAsia="Times New Roman" w:hAnsi="Corbel" w:cs="Times New Roman"/>
                <w:sz w:val="24"/>
                <w:szCs w:val="24"/>
              </w:rPr>
              <w:t xml:space="preserve">Absolwent kierunku studiów </w:t>
            </w:r>
            <w:r w:rsidRPr="00B34D5E">
              <w:rPr>
                <w:rFonts w:ascii="Corbel" w:hAnsi="Corbel" w:cs="Times New Roman"/>
                <w:i/>
                <w:sz w:val="24"/>
                <w:szCs w:val="24"/>
              </w:rPr>
              <w:t xml:space="preserve">nauczanie języków obcych – język angielski i rosyjski 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(jednolite studia magisterskie) posiada uprawnienia do wykonywania zawodu nauczyciela języka angielskiego oraz rosyjskiego </w:t>
            </w:r>
            <w:r w:rsidRPr="00B34D5E">
              <w:rPr>
                <w:rFonts w:ascii="Corbel" w:eastAsia="Times New Roman" w:hAnsi="Corbel" w:cs="Times New Roman"/>
                <w:sz w:val="24"/>
                <w:szCs w:val="24"/>
              </w:rPr>
              <w:t>we wszystkich typach szkół: szkołach podstawowych, średnich, pomaturalnych, jak również w charakterze lektora na uczelniach wyższych i w szkołach językowych.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</w:p>
          <w:p w14:paraId="612B4956" w14:textId="77777777" w:rsidR="009E50E6" w:rsidRPr="00B34D5E" w:rsidRDefault="009E50E6" w:rsidP="0094108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  <w:p w14:paraId="65075751" w14:textId="44FA0463" w:rsidR="00D35FBD" w:rsidRPr="00B34D5E" w:rsidRDefault="00854A71" w:rsidP="0094108B">
            <w:pPr>
              <w:jc w:val="both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B34D5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>Kompetencje absolwenta</w:t>
            </w:r>
            <w:r w:rsidR="00242011" w:rsidRPr="00B34D5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>:</w:t>
            </w:r>
          </w:p>
          <w:p w14:paraId="62D06C37" w14:textId="6E82BB5D" w:rsidR="00461E81" w:rsidRPr="00B34D5E" w:rsidRDefault="00461E81" w:rsidP="00461E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B34D5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>Wiedza</w:t>
            </w:r>
          </w:p>
          <w:p w14:paraId="76FBBF2E" w14:textId="53B68C56" w:rsidR="00461E81" w:rsidRPr="00B34D5E" w:rsidRDefault="00461E81" w:rsidP="0094108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Absolwent posiada pogłębioną wiedzę </w:t>
            </w:r>
            <w:r w:rsidR="00D35FBD" w:rsidRPr="00B34D5E">
              <w:rPr>
                <w:rFonts w:ascii="Corbel" w:hAnsi="Corbel" w:cs="Times New Roman"/>
                <w:sz w:val="24"/>
                <w:szCs w:val="24"/>
              </w:rPr>
              <w:t>dotyczącą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 wybranych zagadnień językoznawstwa, literaturoznawstwa i kulturoznawstwa. Zdobył on wiedzę w zakresie przedmiotów psychologiczno-pedagogicznych, dydaktyki języków obcych, emisji głosu oraz technologii informacyjnych w nauczaniu i uczeniu się języka obcego.</w:t>
            </w:r>
          </w:p>
          <w:p w14:paraId="4A3DA2BC" w14:textId="457ED6E1" w:rsidR="00461E81" w:rsidRPr="00B34D5E" w:rsidRDefault="00461E81" w:rsidP="00461E81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b/>
                <w:bCs/>
                <w:sz w:val="24"/>
                <w:szCs w:val="24"/>
              </w:rPr>
              <w:t>Umiejętności</w:t>
            </w:r>
          </w:p>
          <w:p w14:paraId="22FAFCB9" w14:textId="67B8E68D" w:rsidR="009E50E6" w:rsidRPr="00B34D5E" w:rsidRDefault="009E50E6" w:rsidP="00D35FBD">
            <w:pPr>
              <w:tabs>
                <w:tab w:val="left" w:pos="284"/>
              </w:tabs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sz w:val="24"/>
                <w:szCs w:val="24"/>
              </w:rPr>
              <w:lastRenderedPageBreak/>
              <w:t xml:space="preserve">Ukończenie studiów jest równoznaczne z osiągnięciem efektów </w:t>
            </w:r>
            <w:r w:rsidR="00EF29CB" w:rsidRPr="00B34D5E">
              <w:rPr>
                <w:rFonts w:ascii="Corbel" w:hAnsi="Corbel" w:cs="Times New Roman"/>
                <w:sz w:val="24"/>
                <w:szCs w:val="24"/>
              </w:rPr>
              <w:t>ucze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>nia</w:t>
            </w:r>
            <w:r w:rsidR="00EF29CB" w:rsidRPr="00B34D5E">
              <w:rPr>
                <w:rFonts w:ascii="Corbel" w:hAnsi="Corbel" w:cs="Times New Roman"/>
                <w:sz w:val="24"/>
                <w:szCs w:val="24"/>
              </w:rPr>
              <w:t xml:space="preserve"> się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 przewidzianych dla tego kierunku, w tym znajomości języka angielskiego na poziomie C2 według Europejskiego Systemu Opisu Kształcenia Językowego, znajomości języka rosyjskiego na poziomie C1 oraz kolejnego języka obcego nowożytnego, wybranego w ramach lektoratu – na poziomie B1. </w:t>
            </w:r>
          </w:p>
          <w:p w14:paraId="43D42AAE" w14:textId="06F20182" w:rsidR="00461E81" w:rsidRPr="00B34D5E" w:rsidRDefault="00461E81" w:rsidP="00461E81">
            <w:pPr>
              <w:pStyle w:val="Tekstkomentarza"/>
              <w:numPr>
                <w:ilvl w:val="0"/>
                <w:numId w:val="3"/>
              </w:numPr>
              <w:contextualSpacing/>
              <w:jc w:val="both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b/>
                <w:bCs/>
                <w:sz w:val="24"/>
                <w:szCs w:val="24"/>
              </w:rPr>
              <w:t>Postawy społeczne</w:t>
            </w:r>
          </w:p>
          <w:p w14:paraId="1EE58007" w14:textId="2B7925D8" w:rsidR="009E50E6" w:rsidRPr="00B34D5E" w:rsidRDefault="00D35FBD" w:rsidP="009E50E6">
            <w:pPr>
              <w:pStyle w:val="Tekstkomentarza"/>
              <w:contextualSpacing/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Absolwent jest </w:t>
            </w:r>
            <w:r w:rsidR="00242011" w:rsidRPr="00B34D5E">
              <w:rPr>
                <w:rFonts w:ascii="Corbel" w:hAnsi="Corbel" w:cs="Times New Roman"/>
                <w:sz w:val="24"/>
                <w:szCs w:val="24"/>
              </w:rPr>
              <w:t>gotów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 do podjęcia zatrudnienia </w:t>
            </w:r>
            <w:r w:rsidR="005F74D7" w:rsidRPr="00B34D5E">
              <w:rPr>
                <w:rFonts w:ascii="Corbel" w:hAnsi="Corbel" w:cs="Times New Roman"/>
                <w:sz w:val="24"/>
                <w:szCs w:val="24"/>
              </w:rPr>
              <w:t>na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 sta</w:t>
            </w:r>
            <w:r w:rsidR="00242011" w:rsidRPr="00B34D5E">
              <w:rPr>
                <w:rFonts w:ascii="Corbel" w:hAnsi="Corbel" w:cs="Times New Roman"/>
                <w:sz w:val="24"/>
                <w:szCs w:val="24"/>
              </w:rPr>
              <w:t>nowisku nauczyciela języka angielskiego i rosyjskiego, zna praktyczne aspekty pracy w tym zawodzie, między innymi dzięki odbyciu praktyk przewidzianych w programie studiów</w:t>
            </w:r>
            <w:r w:rsidR="00290AD9" w:rsidRPr="00B34D5E">
              <w:rPr>
                <w:rFonts w:ascii="Corbel" w:hAnsi="Corbel" w:cs="Times New Roman"/>
                <w:sz w:val="24"/>
                <w:szCs w:val="24"/>
              </w:rPr>
              <w:t>.</w:t>
            </w:r>
          </w:p>
          <w:p w14:paraId="243340E2" w14:textId="77777777" w:rsidR="00854A71" w:rsidRPr="00B34D5E" w:rsidRDefault="00854A71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</w:p>
          <w:p w14:paraId="4934F3A9" w14:textId="77777777" w:rsidR="00854A71" w:rsidRPr="00B34D5E" w:rsidRDefault="00854A71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</w:pPr>
            <w:r w:rsidRPr="00B34D5E"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  <w:t>Możliwości dalszego kształcenia:</w:t>
            </w:r>
          </w:p>
          <w:p w14:paraId="76B93E86" w14:textId="4BEFA95A" w:rsidR="00854A71" w:rsidRPr="00B34D5E" w:rsidRDefault="00854A71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</w:pPr>
            <w:r w:rsidRPr="00B34D5E">
              <w:rPr>
                <w:rFonts w:ascii="Corbel" w:hAnsi="Corbel" w:cs="Times New Roman"/>
                <w:sz w:val="24"/>
                <w:szCs w:val="24"/>
              </w:rPr>
              <w:t xml:space="preserve">Absolwent jest przygotowany do podjęcia </w:t>
            </w:r>
            <w:r w:rsidR="00BA1329" w:rsidRPr="00B34D5E">
              <w:rPr>
                <w:rFonts w:ascii="Corbel" w:hAnsi="Corbel" w:cs="Times New Roman"/>
                <w:sz w:val="24"/>
                <w:szCs w:val="24"/>
              </w:rPr>
              <w:t xml:space="preserve">kształcenia w szkole doktorskiej </w:t>
            </w:r>
            <w:r w:rsidRPr="00B34D5E">
              <w:rPr>
                <w:rFonts w:ascii="Corbel" w:hAnsi="Corbel" w:cs="Times New Roman"/>
                <w:sz w:val="24"/>
                <w:szCs w:val="24"/>
              </w:rPr>
              <w:t>oraz studiów podyplomowych.</w:t>
            </w:r>
          </w:p>
          <w:p w14:paraId="17FE88E8" w14:textId="77777777" w:rsidR="00854A71" w:rsidRPr="00B34D5E" w:rsidRDefault="00854A71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</w:pPr>
          </w:p>
          <w:p w14:paraId="587C3BC0" w14:textId="7EDCCB0E" w:rsidR="00854A71" w:rsidRPr="00B34D5E" w:rsidRDefault="00854A71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</w:pPr>
            <w:r w:rsidRPr="00B34D5E">
              <w:rPr>
                <w:rFonts w:ascii="Corbel" w:hAnsi="Corbel" w:cs="TimesNewRomanPSMT"/>
                <w:b/>
                <w:bCs/>
                <w:iCs/>
                <w:sz w:val="24"/>
                <w:szCs w:val="24"/>
              </w:rPr>
              <w:t>Perspektywy zatrudnienia:</w:t>
            </w:r>
          </w:p>
          <w:p w14:paraId="1FF8A23A" w14:textId="3562C8C9" w:rsidR="00F20154" w:rsidRPr="00B34D5E" w:rsidRDefault="00734CBE" w:rsidP="0094108B">
            <w:pPr>
              <w:pStyle w:val="Tekstkomentarza"/>
              <w:contextualSpacing/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  <w:r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Absolwent może </w:t>
            </w:r>
            <w:r w:rsidR="0082471A"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podjąć zatrudnienie </w:t>
            </w:r>
            <w:r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jako nauczyciel dwóch przedmiotów – języka angielskiego i języka rosyjskiego – we wszystkich typach szkół. Ponadto może </w:t>
            </w:r>
            <w:r w:rsidR="0082471A"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pracować jako lektor na uczelni wyższej lub w szkole językowej, </w:t>
            </w:r>
            <w:r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prowadzić </w:t>
            </w:r>
            <w:r w:rsidR="0082471A" w:rsidRPr="00B34D5E">
              <w:rPr>
                <w:rFonts w:ascii="Corbel" w:hAnsi="Corbel" w:cs="TimesNewRomanPSMT"/>
                <w:iCs/>
                <w:sz w:val="24"/>
                <w:szCs w:val="24"/>
              </w:rPr>
              <w:t>kursy dla dzieci i dorosłych</w:t>
            </w:r>
            <w:r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. </w:t>
            </w:r>
            <w:r w:rsidR="00854A71"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Zdobyte podczas studiów kompetencje czynią </w:t>
            </w:r>
            <w:r w:rsidR="00290AD9" w:rsidRPr="00B34D5E">
              <w:rPr>
                <w:rFonts w:ascii="Corbel" w:hAnsi="Corbel" w:cs="TimesNewRomanPSMT"/>
                <w:iCs/>
                <w:sz w:val="24"/>
                <w:szCs w:val="24"/>
              </w:rPr>
              <w:t>absolwenta</w:t>
            </w:r>
            <w:r w:rsidR="00854A71" w:rsidRPr="00B34D5E">
              <w:rPr>
                <w:rFonts w:ascii="Corbel" w:hAnsi="Corbel" w:cs="TimesNewRomanPSMT"/>
                <w:iCs/>
                <w:sz w:val="24"/>
                <w:szCs w:val="24"/>
              </w:rPr>
              <w:t xml:space="preserve"> nie tylko osobą otwartą na potrzeby przyszłych uczniów, ale również elastyczną na rynku pracy. </w:t>
            </w:r>
            <w:r w:rsidR="00965C2F" w:rsidRPr="00B34D5E">
              <w:rPr>
                <w:rFonts w:ascii="Corbel" w:hAnsi="Corbel" w:cs="TimesNewRomanPSMT"/>
                <w:iCs/>
                <w:sz w:val="24"/>
                <w:szCs w:val="24"/>
              </w:rPr>
              <w:t>Posiadane umiejętności otwierają szerokie spektrum możliwości zatrudnienia na stanowiskach wymagających zaawansowanej znajomości języków obcych, np. w mediach, w sferze biznesu, transportu i logistyki, firmach prowadzących działalność międzynarodową, instytucjach i organizacjach prowadzących współpracę z zagranicą, redakcjach, wydawnictwach czy biurach tłumaczeń, m</w:t>
            </w:r>
            <w:r w:rsidR="00965C2F" w:rsidRPr="00B34D5E">
              <w:rPr>
                <w:rFonts w:ascii="Corbel" w:hAnsi="Corbel" w:cs="Times New Roman"/>
                <w:sz w:val="24"/>
                <w:szCs w:val="24"/>
              </w:rPr>
              <w:t>oże też prowadzić szkolenia językowe dla różnorodnych grup odbiorców, w tym z zakresu wybranych języków specjalistycznych.</w:t>
            </w:r>
          </w:p>
        </w:tc>
      </w:tr>
      <w:tr w:rsidR="00F20154" w:rsidRPr="00B34D5E" w14:paraId="040719EF" w14:textId="77777777" w:rsidTr="00965C2F">
        <w:trPr>
          <w:trHeight w:val="342"/>
        </w:trPr>
        <w:tc>
          <w:tcPr>
            <w:tcW w:w="534" w:type="dxa"/>
          </w:tcPr>
          <w:p w14:paraId="2A6D260B" w14:textId="77777777" w:rsidR="00F20154" w:rsidRPr="00B34D5E" w:rsidRDefault="00F20154" w:rsidP="00F20154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594F2F" w14:textId="77777777" w:rsidR="00F20154" w:rsidRPr="00B34D5E" w:rsidRDefault="00F20154" w:rsidP="00F20154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553F9A16" w14:textId="5E1E5E01" w:rsidR="00DB733E" w:rsidRPr="00B34D5E" w:rsidRDefault="00DB733E" w:rsidP="00DB733E">
            <w:pPr>
              <w:rPr>
                <w:rFonts w:ascii="Corbel" w:hAnsi="Corbel"/>
                <w:sz w:val="24"/>
                <w:szCs w:val="24"/>
              </w:rPr>
            </w:pPr>
            <w:r w:rsidRPr="00B34D5E">
              <w:rPr>
                <w:rFonts w:ascii="Corbel" w:hAnsi="Corbel" w:cs="Calibri"/>
                <w:sz w:val="24"/>
                <w:szCs w:val="24"/>
                <w:shd w:val="clear" w:color="auto" w:fill="FFFFFF"/>
              </w:rPr>
              <w:t>język polski; język angielski i rosyjski jako nauczane języki obce</w:t>
            </w:r>
          </w:p>
        </w:tc>
      </w:tr>
    </w:tbl>
    <w:p w14:paraId="1F7A946F" w14:textId="7381195D" w:rsidR="007E6C5C" w:rsidRDefault="007E6C5C" w:rsidP="0032129B">
      <w:pPr>
        <w:rPr>
          <w:sz w:val="20"/>
          <w:szCs w:val="20"/>
        </w:rPr>
      </w:pPr>
    </w:p>
    <w:p w14:paraId="1AD4093F" w14:textId="77777777" w:rsidR="00B34D5E" w:rsidRPr="00645880" w:rsidRDefault="00B34D5E" w:rsidP="00B34D5E">
      <w:pPr>
        <w:pStyle w:val="Akapitzlist"/>
        <w:spacing w:before="240"/>
        <w:ind w:left="284" w:firstLine="3686"/>
        <w:jc w:val="center"/>
        <w:rPr>
          <w:rFonts w:ascii="Corbel" w:hAnsi="Corbel"/>
        </w:rPr>
      </w:pPr>
      <w:r w:rsidRPr="00645880">
        <w:rPr>
          <w:rFonts w:ascii="Corbel" w:hAnsi="Corbel"/>
        </w:rPr>
        <w:t>Przewodniczący Senatu</w:t>
      </w:r>
    </w:p>
    <w:p w14:paraId="53738529" w14:textId="77777777" w:rsidR="00B34D5E" w:rsidRPr="00645880" w:rsidRDefault="00B34D5E" w:rsidP="00B34D5E">
      <w:pPr>
        <w:pStyle w:val="Akapitzlist"/>
        <w:ind w:left="284" w:firstLine="3685"/>
        <w:jc w:val="center"/>
        <w:rPr>
          <w:rFonts w:ascii="Corbel" w:hAnsi="Corbel"/>
        </w:rPr>
      </w:pPr>
      <w:r w:rsidRPr="00645880">
        <w:rPr>
          <w:rFonts w:ascii="Corbel" w:hAnsi="Corbel"/>
        </w:rPr>
        <w:t>Uniwersytetu Rzeszowskiego</w:t>
      </w:r>
    </w:p>
    <w:p w14:paraId="11C8567B" w14:textId="77777777" w:rsidR="00B34D5E" w:rsidRPr="00645880" w:rsidRDefault="00B34D5E" w:rsidP="00B34D5E">
      <w:pPr>
        <w:pStyle w:val="Akapitzlist"/>
        <w:ind w:left="3969"/>
        <w:jc w:val="center"/>
        <w:rPr>
          <w:rFonts w:ascii="Corbel" w:hAnsi="Corbel"/>
        </w:rPr>
      </w:pPr>
      <w:r>
        <w:rPr>
          <w:rFonts w:ascii="Corbel" w:hAnsi="Corbel"/>
        </w:rPr>
        <w:br/>
      </w:r>
      <w:r>
        <w:rPr>
          <w:rFonts w:ascii="Corbel" w:hAnsi="Corbel"/>
        </w:rPr>
        <w:br/>
      </w:r>
      <w:r w:rsidRPr="00645880">
        <w:rPr>
          <w:rFonts w:ascii="Corbel" w:hAnsi="Corbel"/>
        </w:rPr>
        <w:t>Prof. dr hab. Sylwester Czopek</w:t>
      </w:r>
    </w:p>
    <w:p w14:paraId="4DAA6554" w14:textId="77777777" w:rsidR="00B34D5E" w:rsidRPr="000B1E9E" w:rsidRDefault="00B34D5E" w:rsidP="00B34D5E">
      <w:pPr>
        <w:pStyle w:val="Akapitzlist"/>
        <w:ind w:left="284" w:firstLine="3685"/>
        <w:jc w:val="center"/>
        <w:rPr>
          <w:sz w:val="20"/>
          <w:szCs w:val="20"/>
        </w:rPr>
      </w:pPr>
      <w:r w:rsidRPr="00645880">
        <w:rPr>
          <w:rFonts w:ascii="Corbel" w:hAnsi="Corbel"/>
        </w:rPr>
        <w:t>Rektor</w:t>
      </w:r>
    </w:p>
    <w:p w14:paraId="3AB708A9" w14:textId="77777777" w:rsidR="00B34D5E" w:rsidRPr="00B34D5E" w:rsidRDefault="00B34D5E" w:rsidP="0032129B">
      <w:pPr>
        <w:rPr>
          <w:sz w:val="20"/>
          <w:szCs w:val="20"/>
        </w:rPr>
      </w:pPr>
    </w:p>
    <w:sectPr w:rsidR="00B34D5E" w:rsidRPr="00B34D5E" w:rsidSect="00B84AC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3181" w14:textId="77777777" w:rsidR="00EA156B" w:rsidRDefault="00EA156B" w:rsidP="003756C6">
      <w:pPr>
        <w:spacing w:after="0" w:line="240" w:lineRule="auto"/>
      </w:pPr>
      <w:r>
        <w:separator/>
      </w:r>
    </w:p>
  </w:endnote>
  <w:endnote w:type="continuationSeparator" w:id="0">
    <w:p w14:paraId="5E40C10B" w14:textId="77777777" w:rsidR="00EA156B" w:rsidRDefault="00EA156B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885548"/>
      <w:docPartObj>
        <w:docPartGallery w:val="Page Numbers (Bottom of Page)"/>
        <w:docPartUnique/>
      </w:docPartObj>
    </w:sdtPr>
    <w:sdtEndPr>
      <w:rPr>
        <w:rFonts w:ascii="Corbel" w:hAnsi="Corbel"/>
        <w:sz w:val="24"/>
        <w:szCs w:val="24"/>
      </w:rPr>
    </w:sdtEndPr>
    <w:sdtContent>
      <w:p w14:paraId="7C2CF1D3" w14:textId="03B9B1E6" w:rsidR="00166D30" w:rsidRPr="00F0379A" w:rsidRDefault="00166D30" w:rsidP="00166D30">
        <w:pPr>
          <w:pStyle w:val="Stopka"/>
          <w:jc w:val="right"/>
          <w:rPr>
            <w:rFonts w:ascii="Corbel" w:hAnsi="Corbel"/>
            <w:sz w:val="24"/>
            <w:szCs w:val="24"/>
          </w:rPr>
        </w:pPr>
        <w:r w:rsidRPr="00F0379A">
          <w:rPr>
            <w:rFonts w:ascii="Corbel" w:hAnsi="Corbel"/>
            <w:sz w:val="24"/>
            <w:szCs w:val="24"/>
          </w:rPr>
          <w:fldChar w:fldCharType="begin"/>
        </w:r>
        <w:r w:rsidRPr="00F0379A">
          <w:rPr>
            <w:rFonts w:ascii="Corbel" w:hAnsi="Corbel"/>
            <w:sz w:val="24"/>
            <w:szCs w:val="24"/>
          </w:rPr>
          <w:instrText>PAGE   \* MERGEFORMAT</w:instrText>
        </w:r>
        <w:r w:rsidRPr="00F0379A">
          <w:rPr>
            <w:rFonts w:ascii="Corbel" w:hAnsi="Corbel"/>
            <w:sz w:val="24"/>
            <w:szCs w:val="24"/>
          </w:rPr>
          <w:fldChar w:fldCharType="separate"/>
        </w:r>
        <w:r w:rsidRPr="00F0379A">
          <w:rPr>
            <w:rFonts w:ascii="Corbel" w:hAnsi="Corbel"/>
            <w:sz w:val="24"/>
            <w:szCs w:val="24"/>
          </w:rPr>
          <w:t>2</w:t>
        </w:r>
        <w:r w:rsidRPr="00F0379A">
          <w:rPr>
            <w:rFonts w:ascii="Corbel" w:hAnsi="Corbe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6F0B" w14:textId="77777777" w:rsidR="00EA156B" w:rsidRDefault="00EA156B" w:rsidP="003756C6">
      <w:pPr>
        <w:spacing w:after="0" w:line="240" w:lineRule="auto"/>
      </w:pPr>
      <w:r>
        <w:separator/>
      </w:r>
    </w:p>
  </w:footnote>
  <w:footnote w:type="continuationSeparator" w:id="0">
    <w:p w14:paraId="64BE7E48" w14:textId="77777777" w:rsidR="00EA156B" w:rsidRDefault="00EA156B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B4F"/>
    <w:multiLevelType w:val="hybridMultilevel"/>
    <w:tmpl w:val="5AB0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36007"/>
    <w:rsid w:val="000421D8"/>
    <w:rsid w:val="000527EB"/>
    <w:rsid w:val="00062E54"/>
    <w:rsid w:val="00072B2F"/>
    <w:rsid w:val="00077CB3"/>
    <w:rsid w:val="000939FC"/>
    <w:rsid w:val="000A766F"/>
    <w:rsid w:val="000B1E9E"/>
    <w:rsid w:val="000C7769"/>
    <w:rsid w:val="000F4139"/>
    <w:rsid w:val="00103BB6"/>
    <w:rsid w:val="00127257"/>
    <w:rsid w:val="001441F7"/>
    <w:rsid w:val="00145669"/>
    <w:rsid w:val="0014619F"/>
    <w:rsid w:val="00166D30"/>
    <w:rsid w:val="001724AE"/>
    <w:rsid w:val="001843FD"/>
    <w:rsid w:val="00195A5C"/>
    <w:rsid w:val="001E68BD"/>
    <w:rsid w:val="00202CA2"/>
    <w:rsid w:val="002030DA"/>
    <w:rsid w:val="002142F6"/>
    <w:rsid w:val="0022137E"/>
    <w:rsid w:val="00224411"/>
    <w:rsid w:val="00227D7B"/>
    <w:rsid w:val="00232BDD"/>
    <w:rsid w:val="002355FD"/>
    <w:rsid w:val="00242011"/>
    <w:rsid w:val="00284A36"/>
    <w:rsid w:val="00290AD9"/>
    <w:rsid w:val="00291FAE"/>
    <w:rsid w:val="002B122E"/>
    <w:rsid w:val="002B4E92"/>
    <w:rsid w:val="002B5B37"/>
    <w:rsid w:val="002D17F2"/>
    <w:rsid w:val="002D21AA"/>
    <w:rsid w:val="002E38B0"/>
    <w:rsid w:val="002E3FA1"/>
    <w:rsid w:val="002E46E6"/>
    <w:rsid w:val="002F01C9"/>
    <w:rsid w:val="0032129B"/>
    <w:rsid w:val="00354C0A"/>
    <w:rsid w:val="003756C6"/>
    <w:rsid w:val="00383E26"/>
    <w:rsid w:val="003C0B0D"/>
    <w:rsid w:val="003D3341"/>
    <w:rsid w:val="003F229D"/>
    <w:rsid w:val="00450404"/>
    <w:rsid w:val="00461E81"/>
    <w:rsid w:val="004634A0"/>
    <w:rsid w:val="0047136C"/>
    <w:rsid w:val="004E1E05"/>
    <w:rsid w:val="004F51CD"/>
    <w:rsid w:val="004F63ED"/>
    <w:rsid w:val="00501116"/>
    <w:rsid w:val="00520691"/>
    <w:rsid w:val="00523553"/>
    <w:rsid w:val="00524E8F"/>
    <w:rsid w:val="00530123"/>
    <w:rsid w:val="0053605D"/>
    <w:rsid w:val="00540FDE"/>
    <w:rsid w:val="00590A1D"/>
    <w:rsid w:val="005B0C30"/>
    <w:rsid w:val="005D7524"/>
    <w:rsid w:val="005E0E35"/>
    <w:rsid w:val="005E5E31"/>
    <w:rsid w:val="005F74D7"/>
    <w:rsid w:val="00615A18"/>
    <w:rsid w:val="00625C70"/>
    <w:rsid w:val="0064645C"/>
    <w:rsid w:val="00685ECD"/>
    <w:rsid w:val="006902E6"/>
    <w:rsid w:val="006B5597"/>
    <w:rsid w:val="006B66FF"/>
    <w:rsid w:val="00721A72"/>
    <w:rsid w:val="00725672"/>
    <w:rsid w:val="00726C55"/>
    <w:rsid w:val="00734CBE"/>
    <w:rsid w:val="00742ECE"/>
    <w:rsid w:val="00743B7E"/>
    <w:rsid w:val="00747261"/>
    <w:rsid w:val="007518EB"/>
    <w:rsid w:val="007750C1"/>
    <w:rsid w:val="00790000"/>
    <w:rsid w:val="007A3BC3"/>
    <w:rsid w:val="007D6B34"/>
    <w:rsid w:val="007E37FD"/>
    <w:rsid w:val="007E6C5C"/>
    <w:rsid w:val="00817647"/>
    <w:rsid w:val="0082471A"/>
    <w:rsid w:val="00826888"/>
    <w:rsid w:val="00854A71"/>
    <w:rsid w:val="0087148C"/>
    <w:rsid w:val="008A5ACA"/>
    <w:rsid w:val="008B268E"/>
    <w:rsid w:val="008C0CE5"/>
    <w:rsid w:val="008C3C06"/>
    <w:rsid w:val="008D2CA2"/>
    <w:rsid w:val="008E24E5"/>
    <w:rsid w:val="00906F74"/>
    <w:rsid w:val="00916762"/>
    <w:rsid w:val="00934B88"/>
    <w:rsid w:val="0094108B"/>
    <w:rsid w:val="00950C35"/>
    <w:rsid w:val="009550FE"/>
    <w:rsid w:val="0095707B"/>
    <w:rsid w:val="00965C2F"/>
    <w:rsid w:val="00980739"/>
    <w:rsid w:val="009937F2"/>
    <w:rsid w:val="009A1EB9"/>
    <w:rsid w:val="009B5BCD"/>
    <w:rsid w:val="009C236B"/>
    <w:rsid w:val="009E50E6"/>
    <w:rsid w:val="009F08EA"/>
    <w:rsid w:val="00A04092"/>
    <w:rsid w:val="00A1400C"/>
    <w:rsid w:val="00A225A5"/>
    <w:rsid w:val="00A22DA3"/>
    <w:rsid w:val="00A639A7"/>
    <w:rsid w:val="00A86C10"/>
    <w:rsid w:val="00AA2F0E"/>
    <w:rsid w:val="00AA5064"/>
    <w:rsid w:val="00AE64D6"/>
    <w:rsid w:val="00B23C75"/>
    <w:rsid w:val="00B34D5E"/>
    <w:rsid w:val="00B45AB4"/>
    <w:rsid w:val="00B50688"/>
    <w:rsid w:val="00B7696B"/>
    <w:rsid w:val="00B84ACA"/>
    <w:rsid w:val="00B95FCE"/>
    <w:rsid w:val="00BA1329"/>
    <w:rsid w:val="00BB04A8"/>
    <w:rsid w:val="00BB08AF"/>
    <w:rsid w:val="00BB368F"/>
    <w:rsid w:val="00BB580B"/>
    <w:rsid w:val="00BD4231"/>
    <w:rsid w:val="00BF3EDD"/>
    <w:rsid w:val="00C113A5"/>
    <w:rsid w:val="00C22B37"/>
    <w:rsid w:val="00C276C3"/>
    <w:rsid w:val="00C518E5"/>
    <w:rsid w:val="00C53551"/>
    <w:rsid w:val="00CA6D36"/>
    <w:rsid w:val="00CC2D0F"/>
    <w:rsid w:val="00CC58BB"/>
    <w:rsid w:val="00CD4ABC"/>
    <w:rsid w:val="00CF55C5"/>
    <w:rsid w:val="00CF57B9"/>
    <w:rsid w:val="00D0412D"/>
    <w:rsid w:val="00D247FA"/>
    <w:rsid w:val="00D2606A"/>
    <w:rsid w:val="00D35FBD"/>
    <w:rsid w:val="00D50E41"/>
    <w:rsid w:val="00D70541"/>
    <w:rsid w:val="00D72C58"/>
    <w:rsid w:val="00DB5014"/>
    <w:rsid w:val="00DB52BD"/>
    <w:rsid w:val="00DB733E"/>
    <w:rsid w:val="00DC7648"/>
    <w:rsid w:val="00E12D6A"/>
    <w:rsid w:val="00E35B46"/>
    <w:rsid w:val="00E52A5A"/>
    <w:rsid w:val="00E64BF6"/>
    <w:rsid w:val="00EA156B"/>
    <w:rsid w:val="00EB297E"/>
    <w:rsid w:val="00EE6535"/>
    <w:rsid w:val="00EF29CB"/>
    <w:rsid w:val="00F0379A"/>
    <w:rsid w:val="00F05471"/>
    <w:rsid w:val="00F1527B"/>
    <w:rsid w:val="00F1671F"/>
    <w:rsid w:val="00F20154"/>
    <w:rsid w:val="00F20FCA"/>
    <w:rsid w:val="00F32A82"/>
    <w:rsid w:val="00F34469"/>
    <w:rsid w:val="00F6188A"/>
    <w:rsid w:val="00F64B6E"/>
    <w:rsid w:val="00F652CA"/>
    <w:rsid w:val="00F733C1"/>
    <w:rsid w:val="00FA2719"/>
    <w:rsid w:val="00FA4292"/>
    <w:rsid w:val="00FA4AD1"/>
    <w:rsid w:val="00FA4F29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30B3"/>
  <w15:docId w15:val="{DA2508AE-E4E3-4EC6-832E-3FF47DB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styleId="NormalnyWeb">
    <w:name w:val="Normal (Web)"/>
    <w:basedOn w:val="Normalny"/>
    <w:uiPriority w:val="99"/>
    <w:semiHidden/>
    <w:unhideWhenUsed/>
    <w:rsid w:val="00DB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B116-C6EC-4EC2-8873-FB63F8A7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2019-03-07T07:08:00Z</cp:lastPrinted>
  <dcterms:created xsi:type="dcterms:W3CDTF">2023-03-23T09:23:00Z</dcterms:created>
  <dcterms:modified xsi:type="dcterms:W3CDTF">2024-06-07T09:47:00Z</dcterms:modified>
</cp:coreProperties>
</file>