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B9" w:rsidRPr="00C43A89" w:rsidRDefault="000056B9" w:rsidP="000056B9">
      <w:pPr>
        <w:spacing w:after="0"/>
        <w:jc w:val="center"/>
        <w:rPr>
          <w:rStyle w:val="Wyrnieniedelikatne"/>
        </w:rPr>
      </w:pPr>
      <w:bookmarkStart w:id="0" w:name="_Hlk163631540"/>
    </w:p>
    <w:p w:rsidR="000056B9" w:rsidRDefault="000056B9" w:rsidP="000056B9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771B3A">
        <w:rPr>
          <w:rFonts w:ascii="Corbel" w:hAnsi="Corbel"/>
          <w:b/>
          <w:sz w:val="24"/>
          <w:szCs w:val="24"/>
        </w:rPr>
        <w:t xml:space="preserve">Uchwała nr </w:t>
      </w:r>
      <w:r>
        <w:rPr>
          <w:rFonts w:ascii="Corbel" w:hAnsi="Corbel"/>
          <w:b/>
          <w:sz w:val="24"/>
          <w:szCs w:val="24"/>
        </w:rPr>
        <w:t>…</w:t>
      </w:r>
      <w:r>
        <w:rPr>
          <w:rFonts w:ascii="Corbel" w:hAnsi="Corbel"/>
          <w:b/>
          <w:sz w:val="24"/>
          <w:szCs w:val="24"/>
        </w:rPr>
        <w:t>/</w:t>
      </w:r>
      <w:r w:rsidRPr="00771B3A">
        <w:rPr>
          <w:rFonts w:ascii="Corbel" w:hAnsi="Corbel"/>
          <w:b/>
          <w:sz w:val="24"/>
          <w:szCs w:val="24"/>
        </w:rPr>
        <w:t>0</w:t>
      </w:r>
      <w:r>
        <w:rPr>
          <w:rFonts w:ascii="Corbel" w:hAnsi="Corbel"/>
          <w:b/>
          <w:sz w:val="24"/>
          <w:szCs w:val="24"/>
        </w:rPr>
        <w:t>6</w:t>
      </w:r>
      <w:r w:rsidRPr="00771B3A">
        <w:rPr>
          <w:rFonts w:ascii="Corbel" w:hAnsi="Corbel"/>
          <w:b/>
          <w:sz w:val="24"/>
          <w:szCs w:val="24"/>
        </w:rPr>
        <w:t>/202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br/>
        <w:t>Senatu Uniwersytetu Rzeszowskiego</w:t>
      </w:r>
      <w:r w:rsidRPr="00771B3A">
        <w:rPr>
          <w:rFonts w:ascii="Corbel" w:hAnsi="Corbel"/>
          <w:b/>
          <w:sz w:val="24"/>
          <w:szCs w:val="24"/>
        </w:rPr>
        <w:br/>
        <w:t xml:space="preserve">z dnia </w:t>
      </w:r>
      <w:r>
        <w:rPr>
          <w:rFonts w:ascii="Corbel" w:hAnsi="Corbel"/>
          <w:b/>
          <w:sz w:val="24"/>
          <w:szCs w:val="24"/>
        </w:rPr>
        <w:t>2</w:t>
      </w:r>
      <w:r>
        <w:rPr>
          <w:rFonts w:ascii="Corbel" w:hAnsi="Corbel"/>
          <w:b/>
          <w:sz w:val="24"/>
          <w:szCs w:val="24"/>
        </w:rPr>
        <w:t>7</w:t>
      </w:r>
      <w:r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>czerwca</w:t>
      </w:r>
      <w:r w:rsidRPr="00771B3A">
        <w:rPr>
          <w:rFonts w:ascii="Corbel" w:hAnsi="Corbel"/>
          <w:b/>
          <w:sz w:val="24"/>
          <w:szCs w:val="24"/>
        </w:rPr>
        <w:t xml:space="preserve"> 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t xml:space="preserve"> r.</w:t>
      </w:r>
      <w:r w:rsidRPr="00C43A89">
        <w:rPr>
          <w:rFonts w:ascii="Corbel" w:hAnsi="Corbel"/>
          <w:b/>
          <w:sz w:val="24"/>
          <w:szCs w:val="24"/>
        </w:rPr>
        <w:t xml:space="preserve"> </w:t>
      </w:r>
    </w:p>
    <w:p w:rsidR="000056B9" w:rsidRPr="00771B3A" w:rsidRDefault="000056B9" w:rsidP="000056B9">
      <w:pPr>
        <w:spacing w:after="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w sprawie </w:t>
      </w:r>
      <w:r w:rsidRPr="00771B3A">
        <w:rPr>
          <w:rFonts w:ascii="Corbel" w:hAnsi="Corbel"/>
          <w:b/>
          <w:sz w:val="24"/>
          <w:szCs w:val="24"/>
        </w:rPr>
        <w:t>ustalenia program</w:t>
      </w:r>
      <w:r>
        <w:rPr>
          <w:rFonts w:ascii="Corbel" w:hAnsi="Corbel"/>
          <w:b/>
          <w:sz w:val="24"/>
          <w:szCs w:val="24"/>
        </w:rPr>
        <w:t>ów</w:t>
      </w:r>
      <w:r w:rsidRPr="00771B3A">
        <w:rPr>
          <w:rFonts w:ascii="Corbel" w:hAnsi="Corbel"/>
          <w:b/>
          <w:sz w:val="24"/>
          <w:szCs w:val="24"/>
        </w:rPr>
        <w:t xml:space="preserve"> studiów </w:t>
      </w:r>
      <w:r>
        <w:rPr>
          <w:rFonts w:ascii="Corbel" w:hAnsi="Corbel"/>
          <w:b/>
          <w:sz w:val="24"/>
          <w:szCs w:val="24"/>
        </w:rPr>
        <w:t>w Uniwersytecie Rzeszowskim</w:t>
      </w:r>
    </w:p>
    <w:bookmarkEnd w:id="0"/>
    <w:p w:rsidR="000056B9" w:rsidRPr="00771B3A" w:rsidRDefault="000056B9" w:rsidP="000056B9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0056B9" w:rsidRPr="005040F7" w:rsidRDefault="000056B9" w:rsidP="000056B9">
      <w:pPr>
        <w:spacing w:after="0"/>
        <w:jc w:val="center"/>
        <w:rPr>
          <w:rFonts w:ascii="Corbel" w:hAnsi="Corbel"/>
          <w:sz w:val="24"/>
          <w:szCs w:val="24"/>
        </w:rPr>
      </w:pPr>
    </w:p>
    <w:p w:rsidR="000056B9" w:rsidRPr="005040F7" w:rsidRDefault="000056B9" w:rsidP="000056B9">
      <w:pPr>
        <w:spacing w:after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Na podstawie </w:t>
      </w:r>
      <w:r w:rsidRPr="005040F7">
        <w:rPr>
          <w:rFonts w:ascii="Corbel" w:hAnsi="Corbel"/>
          <w:sz w:val="24"/>
          <w:szCs w:val="24"/>
        </w:rPr>
        <w:t>art. 28 ust</w:t>
      </w:r>
      <w:r>
        <w:rPr>
          <w:rFonts w:ascii="Corbel" w:hAnsi="Corbel"/>
          <w:sz w:val="24"/>
          <w:szCs w:val="24"/>
        </w:rPr>
        <w:t>.</w:t>
      </w:r>
      <w:r w:rsidRPr="005040F7">
        <w:rPr>
          <w:rFonts w:ascii="Corbel" w:hAnsi="Corbel"/>
          <w:sz w:val="24"/>
          <w:szCs w:val="24"/>
        </w:rPr>
        <w:t xml:space="preserve"> 1 pkt 11 ustawy z dnia 20 lipca 2018 r. </w:t>
      </w:r>
      <w:r w:rsidRPr="00FF1449">
        <w:rPr>
          <w:rFonts w:ascii="Corbel" w:hAnsi="Corbel"/>
          <w:sz w:val="24"/>
          <w:szCs w:val="24"/>
        </w:rPr>
        <w:t xml:space="preserve">Prawo o szkolnictwie wyższym i nauce </w:t>
      </w:r>
      <w:r w:rsidRPr="005040F7">
        <w:rPr>
          <w:rFonts w:ascii="Corbel" w:hAnsi="Corbel"/>
          <w:sz w:val="24"/>
          <w:szCs w:val="24"/>
        </w:rPr>
        <w:t>(</w:t>
      </w:r>
      <w:proofErr w:type="spellStart"/>
      <w:r w:rsidRPr="005040F7">
        <w:rPr>
          <w:rFonts w:ascii="Corbel" w:hAnsi="Corbel"/>
          <w:sz w:val="24"/>
          <w:szCs w:val="24"/>
        </w:rPr>
        <w:t>t.j</w:t>
      </w:r>
      <w:proofErr w:type="spellEnd"/>
      <w:r w:rsidRPr="005040F7">
        <w:rPr>
          <w:rFonts w:ascii="Corbel" w:hAnsi="Corbel"/>
          <w:sz w:val="24"/>
          <w:szCs w:val="24"/>
        </w:rPr>
        <w:t>. Dz.U. z 202</w:t>
      </w:r>
      <w:r>
        <w:rPr>
          <w:rFonts w:ascii="Corbel" w:hAnsi="Corbel"/>
          <w:sz w:val="24"/>
          <w:szCs w:val="24"/>
        </w:rPr>
        <w:t>3</w:t>
      </w:r>
      <w:r w:rsidRPr="005040F7">
        <w:rPr>
          <w:rFonts w:ascii="Corbel" w:hAnsi="Corbel"/>
          <w:sz w:val="24"/>
          <w:szCs w:val="24"/>
        </w:rPr>
        <w:t xml:space="preserve"> r., poz. </w:t>
      </w:r>
      <w:r>
        <w:rPr>
          <w:rFonts w:ascii="Corbel" w:hAnsi="Corbel"/>
          <w:sz w:val="24"/>
          <w:szCs w:val="24"/>
        </w:rPr>
        <w:t>742 ze zm.</w:t>
      </w:r>
      <w:r w:rsidRPr="005040F7">
        <w:rPr>
          <w:rFonts w:ascii="Corbel" w:hAnsi="Corbel"/>
          <w:sz w:val="24"/>
          <w:szCs w:val="24"/>
        </w:rPr>
        <w:t>), Senat Uniwersytetu Rzeszowskiego postanawia, co następuj</w:t>
      </w:r>
      <w:r>
        <w:rPr>
          <w:rFonts w:ascii="Corbel" w:hAnsi="Corbel"/>
          <w:sz w:val="24"/>
          <w:szCs w:val="24"/>
        </w:rPr>
        <w:t>e</w:t>
      </w:r>
      <w:r w:rsidRPr="005040F7">
        <w:rPr>
          <w:rFonts w:ascii="Corbel" w:hAnsi="Corbel"/>
          <w:sz w:val="24"/>
          <w:szCs w:val="24"/>
        </w:rPr>
        <w:t>:</w:t>
      </w:r>
    </w:p>
    <w:p w:rsidR="000056B9" w:rsidRDefault="000056B9" w:rsidP="000056B9">
      <w:pPr>
        <w:spacing w:after="0"/>
        <w:rPr>
          <w:rFonts w:ascii="Corbel" w:hAnsi="Corbel" w:cstheme="minorHAnsi"/>
          <w:sz w:val="24"/>
          <w:szCs w:val="24"/>
        </w:rPr>
      </w:pPr>
    </w:p>
    <w:p w:rsidR="000056B9" w:rsidRPr="00885E25" w:rsidRDefault="000056B9" w:rsidP="000056B9">
      <w:pPr>
        <w:spacing w:after="120"/>
        <w:jc w:val="center"/>
        <w:rPr>
          <w:rFonts w:ascii="Corbel" w:hAnsi="Corbel"/>
          <w:bCs/>
          <w:sz w:val="24"/>
          <w:szCs w:val="24"/>
        </w:rPr>
      </w:pPr>
      <w:r w:rsidRPr="00885E25">
        <w:rPr>
          <w:rFonts w:ascii="Corbel" w:hAnsi="Corbel" w:cstheme="minorHAnsi"/>
          <w:bCs/>
          <w:sz w:val="24"/>
          <w:szCs w:val="24"/>
        </w:rPr>
        <w:t>§</w:t>
      </w:r>
      <w:r w:rsidRPr="00885E25">
        <w:rPr>
          <w:rFonts w:ascii="Corbel" w:hAnsi="Corbel"/>
          <w:bCs/>
          <w:sz w:val="24"/>
          <w:szCs w:val="24"/>
        </w:rPr>
        <w:t xml:space="preserve"> 1</w:t>
      </w:r>
    </w:p>
    <w:p w:rsidR="000056B9" w:rsidRPr="00182AD5" w:rsidRDefault="000056B9" w:rsidP="000056B9">
      <w:pPr>
        <w:spacing w:after="120"/>
        <w:ind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Ustala się programy studiów dla cykli rozpoczynających się od roku akademickiego 2024/2025 na następujących kierunkach studiów: 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spacing w:after="12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architektura krajobrazu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>
        <w:rPr>
          <w:rFonts w:ascii="Corbel" w:hAnsi="Corbel"/>
          <w:sz w:val="24"/>
          <w:szCs w:val="24"/>
        </w:rPr>
        <w:t>pierwszego</w:t>
      </w:r>
      <w:r>
        <w:rPr>
          <w:rFonts w:ascii="Corbel" w:hAnsi="Corbel"/>
          <w:sz w:val="24"/>
          <w:szCs w:val="24"/>
        </w:rPr>
        <w:t xml:space="preserve"> stopnia</w:t>
      </w:r>
    </w:p>
    <w:p w:rsidR="000056B9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bookmarkStart w:id="1" w:name="_GoBack"/>
      <w:bookmarkEnd w:id="1"/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stacjonarne/niestacjonarne</w:t>
      </w:r>
    </w:p>
    <w:p w:rsidR="000056B9" w:rsidRDefault="000056B9" w:rsidP="000056B9">
      <w:pPr>
        <w:tabs>
          <w:tab w:val="left" w:pos="284"/>
        </w:tabs>
        <w:spacing w:after="12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spacing w:after="12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architektura krajobrazu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drugiego stopnia</w:t>
      </w:r>
    </w:p>
    <w:p w:rsidR="000056B9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stacjonarne/niestacjonarne</w:t>
      </w:r>
    </w:p>
    <w:p w:rsidR="000056B9" w:rsidRDefault="000056B9" w:rsidP="000056B9">
      <w:pPr>
        <w:tabs>
          <w:tab w:val="left" w:pos="284"/>
        </w:tabs>
        <w:spacing w:after="12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spacing w:after="12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biotechnologia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0056B9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tabs>
          <w:tab w:val="left" w:pos="284"/>
        </w:tabs>
        <w:spacing w:after="12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3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3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3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 w:rsidRPr="000056B9">
        <w:rPr>
          <w:rFonts w:ascii="Corbel" w:hAnsi="Corbel"/>
          <w:b/>
          <w:sz w:val="24"/>
          <w:szCs w:val="24"/>
        </w:rPr>
        <w:t>edukacja artystyczna w zakresie sztuki muzycznej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tabs>
          <w:tab w:val="left" w:pos="284"/>
        </w:tabs>
        <w:spacing w:after="120"/>
        <w:ind w:left="567" w:firstLine="142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4</w:t>
      </w:r>
      <w:r>
        <w:rPr>
          <w:rFonts w:ascii="Corbel" w:hAnsi="Corbel"/>
          <w:sz w:val="24"/>
          <w:szCs w:val="24"/>
        </w:rPr>
        <w:t>.</w:t>
      </w:r>
      <w:r w:rsidRPr="002956D2">
        <w:rPr>
          <w:rFonts w:ascii="Corbel" w:hAnsi="Corbel"/>
          <w:sz w:val="24"/>
          <w:szCs w:val="24"/>
        </w:rPr>
        <w:t xml:space="preserve">1., </w:t>
      </w:r>
      <w:r>
        <w:rPr>
          <w:rFonts w:ascii="Corbel" w:hAnsi="Corbel"/>
          <w:sz w:val="24"/>
          <w:szCs w:val="24"/>
        </w:rPr>
        <w:t>4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4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f</w:t>
      </w:r>
      <w:r w:rsidRPr="00344EB9">
        <w:rPr>
          <w:rFonts w:ascii="Corbel" w:hAnsi="Corbel"/>
          <w:b/>
          <w:sz w:val="24"/>
          <w:szCs w:val="24"/>
        </w:rPr>
        <w:t xml:space="preserve">ilologia </w:t>
      </w:r>
      <w:r>
        <w:rPr>
          <w:rFonts w:ascii="Corbel" w:hAnsi="Corbel"/>
          <w:b/>
          <w:sz w:val="24"/>
          <w:szCs w:val="24"/>
        </w:rPr>
        <w:t>germańska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tabs>
          <w:tab w:val="left" w:pos="284"/>
        </w:tabs>
        <w:spacing w:after="120"/>
        <w:ind w:left="567" w:firstLine="142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5</w:t>
      </w:r>
      <w:r>
        <w:rPr>
          <w:rFonts w:ascii="Corbel" w:hAnsi="Corbel"/>
          <w:sz w:val="24"/>
          <w:szCs w:val="24"/>
        </w:rPr>
        <w:t>.</w:t>
      </w:r>
      <w:r w:rsidRPr="002956D2">
        <w:rPr>
          <w:rFonts w:ascii="Corbel" w:hAnsi="Corbel"/>
          <w:sz w:val="24"/>
          <w:szCs w:val="24"/>
        </w:rPr>
        <w:t xml:space="preserve">1., </w:t>
      </w:r>
      <w:r>
        <w:rPr>
          <w:rFonts w:ascii="Corbel" w:hAnsi="Corbel"/>
          <w:sz w:val="24"/>
          <w:szCs w:val="24"/>
        </w:rPr>
        <w:t>5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5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f</w:t>
      </w:r>
      <w:r w:rsidRPr="00344EB9">
        <w:rPr>
          <w:rFonts w:ascii="Corbel" w:hAnsi="Corbel"/>
          <w:b/>
          <w:sz w:val="24"/>
          <w:szCs w:val="24"/>
        </w:rPr>
        <w:t xml:space="preserve">ilologia </w:t>
      </w:r>
      <w:r>
        <w:rPr>
          <w:rFonts w:ascii="Corbel" w:hAnsi="Corbel"/>
          <w:b/>
          <w:sz w:val="24"/>
          <w:szCs w:val="24"/>
        </w:rPr>
        <w:t>germańska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drugiego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tabs>
          <w:tab w:val="left" w:pos="284"/>
        </w:tabs>
        <w:spacing w:after="120"/>
        <w:ind w:left="426" w:firstLine="141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 załączniki nr</w:t>
      </w:r>
      <w:r>
        <w:rPr>
          <w:rFonts w:ascii="Corbel" w:hAnsi="Corbel"/>
          <w:sz w:val="24"/>
          <w:szCs w:val="24"/>
        </w:rPr>
        <w:t xml:space="preserve">: </w:t>
      </w:r>
      <w:r>
        <w:rPr>
          <w:rFonts w:ascii="Corbel" w:hAnsi="Corbel"/>
          <w:sz w:val="24"/>
          <w:szCs w:val="24"/>
        </w:rPr>
        <w:t>6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6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6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filo</w:t>
      </w:r>
      <w:r>
        <w:rPr>
          <w:rFonts w:ascii="Corbel" w:hAnsi="Corbel"/>
          <w:b/>
          <w:sz w:val="24"/>
          <w:szCs w:val="24"/>
        </w:rPr>
        <w:t>zofia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>
        <w:rPr>
          <w:rFonts w:ascii="Corbel" w:hAnsi="Corbel"/>
          <w:sz w:val="24"/>
          <w:szCs w:val="24"/>
        </w:rPr>
        <w:t>drugiego</w:t>
      </w:r>
      <w:r>
        <w:rPr>
          <w:rFonts w:ascii="Corbel" w:hAnsi="Corbel"/>
          <w:sz w:val="24"/>
          <w:szCs w:val="24"/>
        </w:rPr>
        <w:t xml:space="preserve">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pStyle w:val="Akapitzlist"/>
        <w:tabs>
          <w:tab w:val="left" w:pos="284"/>
        </w:tabs>
        <w:spacing w:after="120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903F75">
        <w:rPr>
          <w:rFonts w:ascii="Corbel" w:hAnsi="Corbel"/>
          <w:sz w:val="24"/>
          <w:szCs w:val="24"/>
        </w:rPr>
        <w:t>7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903F75">
        <w:rPr>
          <w:rFonts w:ascii="Corbel" w:hAnsi="Corbel"/>
          <w:sz w:val="24"/>
          <w:szCs w:val="24"/>
        </w:rPr>
        <w:t>7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903F75">
        <w:rPr>
          <w:rFonts w:ascii="Corbel" w:hAnsi="Corbel"/>
          <w:sz w:val="24"/>
          <w:szCs w:val="24"/>
        </w:rPr>
        <w:t>7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903B7D" w:rsidRPr="00344EB9" w:rsidRDefault="00903B7D" w:rsidP="00903B7D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 w:rsidRPr="00903B7D">
        <w:rPr>
          <w:rFonts w:ascii="Corbel" w:hAnsi="Corbel"/>
          <w:b/>
          <w:sz w:val="24"/>
          <w:szCs w:val="24"/>
        </w:rPr>
        <w:t>historia</w:t>
      </w:r>
      <w:r w:rsidRPr="004E2E01">
        <w:rPr>
          <w:rFonts w:ascii="Corbel" w:hAnsi="Corbel"/>
          <w:sz w:val="24"/>
          <w:szCs w:val="24"/>
        </w:rPr>
        <w:t>:</w:t>
      </w:r>
    </w:p>
    <w:p w:rsidR="00903B7D" w:rsidRPr="005040F7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903B7D" w:rsidRDefault="00903B7D" w:rsidP="00903B7D">
      <w:pPr>
        <w:tabs>
          <w:tab w:val="left" w:pos="284"/>
        </w:tabs>
        <w:spacing w:after="120"/>
        <w:ind w:left="567" w:firstLine="142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8</w:t>
      </w:r>
      <w:r>
        <w:rPr>
          <w:rFonts w:ascii="Corbel" w:hAnsi="Corbel"/>
          <w:sz w:val="24"/>
          <w:szCs w:val="24"/>
        </w:rPr>
        <w:t>.</w:t>
      </w:r>
      <w:r w:rsidRPr="002956D2">
        <w:rPr>
          <w:rFonts w:ascii="Corbel" w:hAnsi="Corbel"/>
          <w:sz w:val="24"/>
          <w:szCs w:val="24"/>
        </w:rPr>
        <w:t xml:space="preserve">1., </w:t>
      </w:r>
      <w:r>
        <w:rPr>
          <w:rFonts w:ascii="Corbel" w:hAnsi="Corbel"/>
          <w:sz w:val="24"/>
          <w:szCs w:val="24"/>
        </w:rPr>
        <w:t>8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8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903B7D" w:rsidRPr="00344EB9" w:rsidRDefault="00903B7D" w:rsidP="00903B7D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historia</w:t>
      </w:r>
      <w:r w:rsidRPr="004E2E01">
        <w:rPr>
          <w:rFonts w:ascii="Corbel" w:hAnsi="Corbel"/>
          <w:sz w:val="24"/>
          <w:szCs w:val="24"/>
        </w:rPr>
        <w:t>:</w:t>
      </w:r>
    </w:p>
    <w:p w:rsidR="00903B7D" w:rsidRPr="005040F7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drugiego stopnia</w:t>
      </w:r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903B7D" w:rsidRDefault="00903B7D" w:rsidP="00903B7D">
      <w:pPr>
        <w:tabs>
          <w:tab w:val="left" w:pos="284"/>
        </w:tabs>
        <w:spacing w:after="120"/>
        <w:ind w:left="426" w:firstLine="141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 załączniki nr</w:t>
      </w:r>
      <w:r>
        <w:rPr>
          <w:rFonts w:ascii="Corbel" w:hAnsi="Corbel"/>
          <w:sz w:val="24"/>
          <w:szCs w:val="24"/>
        </w:rPr>
        <w:t xml:space="preserve">: </w:t>
      </w:r>
      <w:r>
        <w:rPr>
          <w:rFonts w:ascii="Corbel" w:hAnsi="Corbel"/>
          <w:sz w:val="24"/>
          <w:szCs w:val="24"/>
        </w:rPr>
        <w:t>9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9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9.</w:t>
      </w:r>
      <w:r w:rsidRPr="002956D2">
        <w:rPr>
          <w:rFonts w:ascii="Corbel" w:hAnsi="Corbel"/>
          <w:sz w:val="24"/>
          <w:szCs w:val="24"/>
        </w:rPr>
        <w:t>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903F75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 w:rsidRPr="00903F75">
        <w:rPr>
          <w:rFonts w:ascii="Corbel" w:hAnsi="Corbel"/>
          <w:b/>
          <w:sz w:val="24"/>
          <w:szCs w:val="24"/>
        </w:rPr>
        <w:t>informatyka i ekonometria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903F75">
        <w:rPr>
          <w:rFonts w:ascii="Corbel" w:hAnsi="Corbel"/>
          <w:sz w:val="24"/>
          <w:szCs w:val="24"/>
        </w:rPr>
        <w:t>pierwszego</w:t>
      </w:r>
      <w:r>
        <w:rPr>
          <w:rFonts w:ascii="Corbel" w:hAnsi="Corbel"/>
          <w:sz w:val="24"/>
          <w:szCs w:val="24"/>
        </w:rPr>
        <w:t xml:space="preserve">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r w:rsidR="00903F75">
        <w:rPr>
          <w:rFonts w:ascii="Corbel" w:hAnsi="Corbel"/>
          <w:sz w:val="24"/>
          <w:szCs w:val="24"/>
        </w:rPr>
        <w:t>praktyczny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pStyle w:val="Akapitzlist"/>
        <w:tabs>
          <w:tab w:val="left" w:pos="284"/>
        </w:tabs>
        <w:spacing w:after="120"/>
        <w:ind w:left="709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903B7D">
        <w:rPr>
          <w:rFonts w:ascii="Corbel" w:hAnsi="Corbel"/>
          <w:sz w:val="24"/>
          <w:szCs w:val="24"/>
        </w:rPr>
        <w:t>10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903B7D">
        <w:rPr>
          <w:rFonts w:ascii="Corbel" w:hAnsi="Corbel"/>
          <w:sz w:val="24"/>
          <w:szCs w:val="24"/>
        </w:rPr>
        <w:t>10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903B7D">
        <w:rPr>
          <w:rFonts w:ascii="Corbel" w:hAnsi="Corbel"/>
          <w:sz w:val="24"/>
          <w:szCs w:val="24"/>
        </w:rPr>
        <w:t>10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907DA1" w:rsidRPr="00344EB9" w:rsidRDefault="00907DA1" w:rsidP="00907DA1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k</w:t>
      </w:r>
      <w:r>
        <w:rPr>
          <w:rFonts w:ascii="Corbel" w:hAnsi="Corbel"/>
          <w:b/>
          <w:sz w:val="24"/>
          <w:szCs w:val="24"/>
        </w:rPr>
        <w:t>ierunek lekarski</w:t>
      </w:r>
      <w:r w:rsidRPr="004E2E01">
        <w:rPr>
          <w:rFonts w:ascii="Corbel" w:hAnsi="Corbel"/>
          <w:sz w:val="24"/>
          <w:szCs w:val="24"/>
        </w:rPr>
        <w:t>:</w:t>
      </w:r>
    </w:p>
    <w:p w:rsidR="00907DA1" w:rsidRPr="005040F7" w:rsidRDefault="00907DA1" w:rsidP="00907DA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jednolite </w:t>
      </w:r>
      <w:r>
        <w:rPr>
          <w:rFonts w:ascii="Corbel" w:hAnsi="Corbel"/>
          <w:sz w:val="24"/>
          <w:szCs w:val="24"/>
        </w:rPr>
        <w:t xml:space="preserve">studia </w:t>
      </w:r>
      <w:r>
        <w:rPr>
          <w:rFonts w:ascii="Corbel" w:hAnsi="Corbel"/>
          <w:sz w:val="24"/>
          <w:szCs w:val="24"/>
        </w:rPr>
        <w:t>magisterskie</w:t>
      </w:r>
    </w:p>
    <w:p w:rsidR="00907DA1" w:rsidRDefault="00907DA1" w:rsidP="00907DA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907DA1" w:rsidRDefault="00907DA1" w:rsidP="00907DA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  <w:r>
        <w:rPr>
          <w:rFonts w:ascii="Corbel" w:hAnsi="Corbel"/>
          <w:sz w:val="24"/>
          <w:szCs w:val="24"/>
        </w:rPr>
        <w:t>/niestacjonarne</w:t>
      </w:r>
    </w:p>
    <w:p w:rsidR="00907DA1" w:rsidRPr="003B3FBA" w:rsidRDefault="00907DA1" w:rsidP="00907DA1">
      <w:pPr>
        <w:pStyle w:val="Akapitzlist"/>
        <w:tabs>
          <w:tab w:val="left" w:pos="284"/>
        </w:tabs>
        <w:spacing w:after="120"/>
        <w:ind w:left="1134" w:hanging="425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903B7D">
        <w:rPr>
          <w:rFonts w:ascii="Corbel" w:hAnsi="Corbel"/>
          <w:sz w:val="24"/>
          <w:szCs w:val="24"/>
        </w:rPr>
        <w:t>11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903B7D">
        <w:rPr>
          <w:rFonts w:ascii="Corbel" w:hAnsi="Corbel"/>
          <w:sz w:val="24"/>
          <w:szCs w:val="24"/>
        </w:rPr>
        <w:t>11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903B7D">
        <w:rPr>
          <w:rFonts w:ascii="Corbel" w:hAnsi="Corbel"/>
          <w:sz w:val="24"/>
          <w:szCs w:val="24"/>
        </w:rPr>
        <w:t>11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903F75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komunikacja międzykulturowa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903F75">
        <w:rPr>
          <w:rFonts w:ascii="Corbel" w:hAnsi="Corbel"/>
          <w:sz w:val="24"/>
          <w:szCs w:val="24"/>
        </w:rPr>
        <w:t>drugiego</w:t>
      </w:r>
      <w:r>
        <w:rPr>
          <w:rFonts w:ascii="Corbel" w:hAnsi="Corbel"/>
          <w:sz w:val="24"/>
          <w:szCs w:val="24"/>
        </w:rPr>
        <w:t xml:space="preserve">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Pr="003B3FBA" w:rsidRDefault="000056B9" w:rsidP="000056B9">
      <w:pPr>
        <w:pStyle w:val="Akapitzlist"/>
        <w:tabs>
          <w:tab w:val="left" w:pos="284"/>
        </w:tabs>
        <w:spacing w:after="120"/>
        <w:ind w:left="1134" w:hanging="425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907DA1"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907DA1"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907DA1"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907DA1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logistyka w sektorze rolno-spożywczym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907DA1">
        <w:rPr>
          <w:rFonts w:ascii="Corbel" w:hAnsi="Corbel"/>
          <w:sz w:val="24"/>
          <w:szCs w:val="24"/>
        </w:rPr>
        <w:t>pierwszego</w:t>
      </w:r>
      <w:r>
        <w:rPr>
          <w:rFonts w:ascii="Corbel" w:hAnsi="Corbel"/>
          <w:sz w:val="24"/>
          <w:szCs w:val="24"/>
        </w:rPr>
        <w:t xml:space="preserve">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Pr="003B3FBA" w:rsidRDefault="000056B9" w:rsidP="000056B9">
      <w:pPr>
        <w:pStyle w:val="Akapitzlist"/>
        <w:tabs>
          <w:tab w:val="left" w:pos="284"/>
        </w:tabs>
        <w:spacing w:after="120"/>
        <w:ind w:left="709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907DA1"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3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907DA1"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3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907DA1"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3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4E2E01" w:rsidRDefault="00907DA1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matematyka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 w:hanging="283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 w:hanging="283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 w:hanging="283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Pr="00344EB9" w:rsidRDefault="000056B9" w:rsidP="000056B9">
      <w:pPr>
        <w:pStyle w:val="Akapitzlist"/>
        <w:tabs>
          <w:tab w:val="left" w:pos="284"/>
        </w:tabs>
        <w:spacing w:after="120"/>
        <w:ind w:left="709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4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4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4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907DA1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matematyka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 w:hanging="283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907DA1">
        <w:rPr>
          <w:rFonts w:ascii="Corbel" w:hAnsi="Corbel"/>
          <w:sz w:val="24"/>
          <w:szCs w:val="24"/>
        </w:rPr>
        <w:t>drugiego</w:t>
      </w:r>
      <w:r>
        <w:rPr>
          <w:rFonts w:ascii="Corbel" w:hAnsi="Corbel"/>
          <w:sz w:val="24"/>
          <w:szCs w:val="24"/>
        </w:rPr>
        <w:t xml:space="preserve">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 w:hanging="283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 w:hanging="283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pStyle w:val="Akapitzlist"/>
        <w:tabs>
          <w:tab w:val="left" w:pos="284"/>
        </w:tabs>
        <w:spacing w:after="120"/>
        <w:ind w:left="709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5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5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5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903B7D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mechatronika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drugiego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  <w:r w:rsidR="00903B7D">
        <w:rPr>
          <w:rFonts w:ascii="Corbel" w:hAnsi="Corbel"/>
          <w:sz w:val="24"/>
          <w:szCs w:val="24"/>
        </w:rPr>
        <w:t>/niestacjonarne</w:t>
      </w:r>
    </w:p>
    <w:p w:rsidR="000056B9" w:rsidRDefault="000056B9" w:rsidP="000056B9">
      <w:pPr>
        <w:pStyle w:val="Akapitzlist"/>
        <w:tabs>
          <w:tab w:val="left" w:pos="284"/>
        </w:tabs>
        <w:spacing w:after="120"/>
        <w:ind w:left="709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6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6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6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903B7D" w:rsidRPr="00344EB9" w:rsidRDefault="00903B7D" w:rsidP="00903B7D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nauczanie języków obcych – język angielski i rosyjski</w:t>
      </w:r>
      <w:r w:rsidRPr="004E2E01">
        <w:rPr>
          <w:rFonts w:ascii="Corbel" w:hAnsi="Corbel"/>
          <w:sz w:val="24"/>
          <w:szCs w:val="24"/>
        </w:rPr>
        <w:t>:</w:t>
      </w:r>
    </w:p>
    <w:p w:rsidR="00903B7D" w:rsidRPr="005040F7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jednolite studia magisterskie</w:t>
      </w:r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r>
        <w:rPr>
          <w:rFonts w:ascii="Corbel" w:hAnsi="Corbel"/>
          <w:sz w:val="24"/>
          <w:szCs w:val="24"/>
        </w:rPr>
        <w:t>praktyczny</w:t>
      </w:r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903B7D" w:rsidRPr="003B3FBA" w:rsidRDefault="00903B7D" w:rsidP="00903B7D">
      <w:pPr>
        <w:pStyle w:val="Akapitzlist"/>
        <w:tabs>
          <w:tab w:val="left" w:pos="284"/>
        </w:tabs>
        <w:spacing w:after="120"/>
        <w:ind w:left="1134" w:hanging="425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>7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>7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>7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903B7D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nauki o rodzinie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r w:rsidR="00903B7D">
        <w:rPr>
          <w:rFonts w:ascii="Corbel" w:hAnsi="Corbel"/>
          <w:sz w:val="24"/>
          <w:szCs w:val="24"/>
        </w:rPr>
        <w:t>praktyczny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pStyle w:val="Akapitzlist"/>
        <w:tabs>
          <w:tab w:val="left" w:pos="284"/>
        </w:tabs>
        <w:spacing w:after="120"/>
        <w:ind w:left="709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8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8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8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0056B9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ochrona środowiska</w:t>
      </w:r>
      <w:r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903B7D">
        <w:rPr>
          <w:rFonts w:ascii="Corbel" w:hAnsi="Corbel"/>
          <w:sz w:val="24"/>
          <w:szCs w:val="24"/>
        </w:rPr>
        <w:t>pierwszego</w:t>
      </w:r>
      <w:r>
        <w:rPr>
          <w:rFonts w:ascii="Corbel" w:hAnsi="Corbel"/>
          <w:sz w:val="24"/>
          <w:szCs w:val="24"/>
        </w:rPr>
        <w:t xml:space="preserve">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stacjonarne/niestacjonarne</w:t>
      </w:r>
    </w:p>
    <w:p w:rsidR="000056B9" w:rsidRDefault="000056B9" w:rsidP="000056B9">
      <w:pPr>
        <w:tabs>
          <w:tab w:val="left" w:pos="284"/>
        </w:tabs>
        <w:spacing w:after="120"/>
        <w:ind w:left="1134" w:hanging="42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 załączniki nr</w:t>
      </w:r>
      <w:r>
        <w:rPr>
          <w:rFonts w:ascii="Corbel" w:hAnsi="Corbel"/>
          <w:sz w:val="24"/>
          <w:szCs w:val="24"/>
        </w:rPr>
        <w:t>: 1</w:t>
      </w:r>
      <w:r w:rsidR="00903B7D">
        <w:rPr>
          <w:rFonts w:ascii="Corbel" w:hAnsi="Corbel"/>
          <w:sz w:val="24"/>
          <w:szCs w:val="24"/>
        </w:rPr>
        <w:t>9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9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="00903B7D">
        <w:rPr>
          <w:rFonts w:ascii="Corbel" w:hAnsi="Corbel"/>
          <w:sz w:val="24"/>
          <w:szCs w:val="24"/>
        </w:rPr>
        <w:t>9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903B7D" w:rsidRPr="00344EB9" w:rsidRDefault="00903B7D" w:rsidP="00903B7D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psychologia</w:t>
      </w:r>
      <w:r w:rsidRPr="004E2E01">
        <w:rPr>
          <w:rFonts w:ascii="Corbel" w:hAnsi="Corbel"/>
          <w:sz w:val="24"/>
          <w:szCs w:val="24"/>
        </w:rPr>
        <w:t>:</w:t>
      </w:r>
    </w:p>
    <w:p w:rsidR="00903B7D" w:rsidRPr="005040F7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jednolite studia magisterskie</w:t>
      </w:r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r>
        <w:rPr>
          <w:rFonts w:ascii="Corbel" w:hAnsi="Corbel"/>
          <w:sz w:val="24"/>
          <w:szCs w:val="24"/>
        </w:rPr>
        <w:t>praktyczny</w:t>
      </w:r>
    </w:p>
    <w:p w:rsidR="00903B7D" w:rsidRDefault="00903B7D" w:rsidP="00903B7D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903B7D" w:rsidRPr="003B3FBA" w:rsidRDefault="00903B7D" w:rsidP="00903B7D">
      <w:pPr>
        <w:pStyle w:val="Akapitzlist"/>
        <w:tabs>
          <w:tab w:val="left" w:pos="284"/>
        </w:tabs>
        <w:spacing w:after="120"/>
        <w:ind w:left="1134" w:hanging="425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BA569E">
        <w:rPr>
          <w:rFonts w:ascii="Corbel" w:hAnsi="Corbel"/>
          <w:sz w:val="24"/>
          <w:szCs w:val="24"/>
        </w:rPr>
        <w:t>20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BA569E">
        <w:rPr>
          <w:rFonts w:ascii="Corbel" w:hAnsi="Corbel"/>
          <w:sz w:val="24"/>
          <w:szCs w:val="24"/>
        </w:rPr>
        <w:t>20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BA569E">
        <w:rPr>
          <w:rFonts w:ascii="Corbel" w:hAnsi="Corbel"/>
          <w:sz w:val="24"/>
          <w:szCs w:val="24"/>
        </w:rPr>
        <w:t>20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BA569E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rolnictwo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stacjonarne/niestacjonarne</w:t>
      </w:r>
    </w:p>
    <w:p w:rsidR="000056B9" w:rsidRPr="003B3FBA" w:rsidRDefault="000056B9" w:rsidP="000056B9">
      <w:pPr>
        <w:pStyle w:val="Akapitzlist"/>
        <w:tabs>
          <w:tab w:val="left" w:pos="284"/>
        </w:tabs>
        <w:spacing w:after="120"/>
        <w:ind w:left="1134" w:hanging="425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BA569E">
        <w:rPr>
          <w:rFonts w:ascii="Corbel" w:hAnsi="Corbel"/>
          <w:sz w:val="24"/>
          <w:szCs w:val="24"/>
        </w:rPr>
        <w:t>21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BA569E">
        <w:rPr>
          <w:rFonts w:ascii="Corbel" w:hAnsi="Corbel"/>
          <w:sz w:val="24"/>
          <w:szCs w:val="24"/>
        </w:rPr>
        <w:t>2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BA569E">
        <w:rPr>
          <w:rFonts w:ascii="Corbel" w:hAnsi="Corbel"/>
          <w:sz w:val="24"/>
          <w:szCs w:val="24"/>
        </w:rPr>
        <w:t>2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BA569E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rolnictwo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drugiego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stacjonarne/niestacjonarne</w:t>
      </w:r>
    </w:p>
    <w:p w:rsidR="000056B9" w:rsidRDefault="000056B9" w:rsidP="000056B9">
      <w:pPr>
        <w:pStyle w:val="Akapitzlist"/>
        <w:tabs>
          <w:tab w:val="left" w:pos="284"/>
        </w:tabs>
        <w:spacing w:after="120"/>
        <w:ind w:left="709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BA569E">
        <w:rPr>
          <w:rFonts w:ascii="Corbel" w:hAnsi="Corbel"/>
          <w:sz w:val="24"/>
          <w:szCs w:val="24"/>
        </w:rPr>
        <w:t>22</w:t>
      </w:r>
      <w:r w:rsidRPr="002956D2">
        <w:rPr>
          <w:rFonts w:ascii="Corbel" w:hAnsi="Corbel"/>
          <w:sz w:val="24"/>
          <w:szCs w:val="24"/>
        </w:rPr>
        <w:t xml:space="preserve">.1., </w:t>
      </w:r>
      <w:r w:rsidR="00BA569E">
        <w:rPr>
          <w:rFonts w:ascii="Corbel" w:hAnsi="Corbel"/>
          <w:sz w:val="24"/>
          <w:szCs w:val="24"/>
        </w:rPr>
        <w:t>22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BA569E">
        <w:rPr>
          <w:rFonts w:ascii="Corbel" w:hAnsi="Corbel"/>
          <w:sz w:val="24"/>
          <w:szCs w:val="24"/>
        </w:rPr>
        <w:t>22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0056B9" w:rsidRPr="00344EB9" w:rsidRDefault="00BA569E" w:rsidP="000056B9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turystyka historyczna i kulturowa</w:t>
      </w:r>
      <w:r w:rsidR="000056B9" w:rsidRPr="004E2E01">
        <w:rPr>
          <w:rFonts w:ascii="Corbel" w:hAnsi="Corbel"/>
          <w:sz w:val="24"/>
          <w:szCs w:val="24"/>
        </w:rPr>
        <w:t>:</w:t>
      </w:r>
    </w:p>
    <w:p w:rsidR="000056B9" w:rsidRPr="005040F7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</w:t>
      </w:r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056B9" w:rsidRDefault="000056B9" w:rsidP="000056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056B9" w:rsidRDefault="000056B9" w:rsidP="000056B9">
      <w:pPr>
        <w:tabs>
          <w:tab w:val="left" w:pos="284"/>
        </w:tabs>
        <w:spacing w:after="120"/>
        <w:ind w:left="567" w:firstLine="142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 w:rsidR="00BA569E">
        <w:rPr>
          <w:rFonts w:ascii="Corbel" w:hAnsi="Corbel"/>
          <w:sz w:val="24"/>
          <w:szCs w:val="24"/>
        </w:rPr>
        <w:t>23</w:t>
      </w:r>
      <w:r>
        <w:rPr>
          <w:rFonts w:ascii="Corbel" w:hAnsi="Corbel"/>
          <w:sz w:val="24"/>
          <w:szCs w:val="24"/>
        </w:rPr>
        <w:t>.</w:t>
      </w:r>
      <w:r w:rsidRPr="002956D2">
        <w:rPr>
          <w:rFonts w:ascii="Corbel" w:hAnsi="Corbel"/>
          <w:sz w:val="24"/>
          <w:szCs w:val="24"/>
        </w:rPr>
        <w:t xml:space="preserve">1., </w:t>
      </w:r>
      <w:r w:rsidR="00BA569E">
        <w:rPr>
          <w:rFonts w:ascii="Corbel" w:hAnsi="Corbel"/>
          <w:sz w:val="24"/>
          <w:szCs w:val="24"/>
        </w:rPr>
        <w:t>23</w:t>
      </w:r>
      <w:r w:rsidRPr="002956D2">
        <w:rPr>
          <w:rFonts w:ascii="Corbel" w:hAnsi="Corbel"/>
          <w:sz w:val="24"/>
          <w:szCs w:val="24"/>
        </w:rPr>
        <w:t xml:space="preserve">.2., </w:t>
      </w:r>
      <w:r w:rsidR="00BA569E">
        <w:rPr>
          <w:rFonts w:ascii="Corbel" w:hAnsi="Corbel"/>
          <w:sz w:val="24"/>
          <w:szCs w:val="24"/>
        </w:rPr>
        <w:t>23</w:t>
      </w:r>
      <w:r w:rsidRPr="002956D2">
        <w:rPr>
          <w:rFonts w:ascii="Corbel" w:hAnsi="Corbel"/>
          <w:sz w:val="24"/>
          <w:szCs w:val="24"/>
        </w:rPr>
        <w:t>.3. do niniejszej uchwały</w:t>
      </w:r>
      <w:r w:rsidR="00BA569E">
        <w:rPr>
          <w:rFonts w:ascii="Corbel" w:hAnsi="Corbel"/>
          <w:sz w:val="24"/>
          <w:szCs w:val="24"/>
        </w:rPr>
        <w:t>.</w:t>
      </w:r>
    </w:p>
    <w:p w:rsidR="000056B9" w:rsidRDefault="000056B9" w:rsidP="000056B9">
      <w:pPr>
        <w:pStyle w:val="Akapitzlist"/>
        <w:spacing w:after="120"/>
        <w:ind w:hanging="720"/>
        <w:contextualSpacing w:val="0"/>
        <w:jc w:val="center"/>
        <w:rPr>
          <w:rFonts w:ascii="Corbel" w:hAnsi="Corbel" w:cstheme="minorHAnsi"/>
          <w:b/>
          <w:sz w:val="24"/>
          <w:szCs w:val="24"/>
        </w:rPr>
      </w:pPr>
    </w:p>
    <w:p w:rsidR="000056B9" w:rsidRPr="00885E25" w:rsidRDefault="000056B9" w:rsidP="000056B9">
      <w:pPr>
        <w:pStyle w:val="Akapitzlist"/>
        <w:spacing w:after="120"/>
        <w:ind w:left="1134" w:hanging="720"/>
        <w:contextualSpacing w:val="0"/>
        <w:jc w:val="center"/>
        <w:rPr>
          <w:rFonts w:ascii="Corbel" w:hAnsi="Corbel"/>
          <w:bCs/>
          <w:sz w:val="24"/>
          <w:szCs w:val="24"/>
        </w:rPr>
      </w:pPr>
      <w:r w:rsidRPr="00885E25">
        <w:rPr>
          <w:rFonts w:ascii="Corbel" w:hAnsi="Corbel" w:cstheme="minorHAnsi"/>
          <w:bCs/>
          <w:sz w:val="24"/>
          <w:szCs w:val="24"/>
        </w:rPr>
        <w:t>§</w:t>
      </w:r>
      <w:r w:rsidRPr="00885E25">
        <w:rPr>
          <w:rFonts w:ascii="Corbel" w:hAnsi="Corbel"/>
          <w:bCs/>
          <w:sz w:val="24"/>
          <w:szCs w:val="24"/>
        </w:rPr>
        <w:t xml:space="preserve"> </w:t>
      </w:r>
      <w:r w:rsidR="00BA569E">
        <w:rPr>
          <w:rFonts w:ascii="Corbel" w:hAnsi="Corbel"/>
          <w:bCs/>
          <w:sz w:val="24"/>
          <w:szCs w:val="24"/>
        </w:rPr>
        <w:t>2</w:t>
      </w:r>
    </w:p>
    <w:p w:rsidR="000056B9" w:rsidRPr="00954287" w:rsidRDefault="000056B9" w:rsidP="000056B9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954287">
        <w:rPr>
          <w:rFonts w:ascii="Corbel" w:hAnsi="Corbel"/>
          <w:sz w:val="24"/>
          <w:szCs w:val="24"/>
        </w:rPr>
        <w:t>Uchwała wchodzi w życie z dniem podjęcia</w:t>
      </w:r>
      <w:r>
        <w:rPr>
          <w:rFonts w:ascii="Corbel" w:hAnsi="Corbel"/>
          <w:sz w:val="24"/>
          <w:szCs w:val="24"/>
        </w:rPr>
        <w:t>.</w:t>
      </w:r>
    </w:p>
    <w:p w:rsidR="000056B9" w:rsidRPr="00954287" w:rsidRDefault="000056B9" w:rsidP="000056B9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</w:p>
    <w:p w:rsidR="000056B9" w:rsidRPr="005040F7" w:rsidRDefault="000056B9" w:rsidP="000056B9">
      <w:pPr>
        <w:spacing w:after="0"/>
        <w:jc w:val="center"/>
        <w:rPr>
          <w:rFonts w:ascii="Corbel" w:hAnsi="Corbel"/>
          <w:sz w:val="24"/>
          <w:szCs w:val="24"/>
        </w:rPr>
      </w:pPr>
    </w:p>
    <w:p w:rsidR="000056B9" w:rsidRDefault="000056B9" w:rsidP="000056B9">
      <w:pPr>
        <w:spacing w:after="0"/>
        <w:jc w:val="center"/>
        <w:rPr>
          <w:rFonts w:ascii="Corbel" w:hAnsi="Corbel"/>
          <w:sz w:val="24"/>
          <w:szCs w:val="24"/>
        </w:rPr>
      </w:pPr>
    </w:p>
    <w:p w:rsidR="000056B9" w:rsidRDefault="000056B9" w:rsidP="000056B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0056B9" w:rsidRPr="005040F7" w:rsidRDefault="000056B9" w:rsidP="000056B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0056B9" w:rsidRDefault="000056B9" w:rsidP="000056B9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0056B9" w:rsidRDefault="000056B9" w:rsidP="000056B9"/>
    <w:p w:rsidR="000056B9" w:rsidRDefault="000056B9" w:rsidP="000056B9"/>
    <w:p w:rsidR="0030690E" w:rsidRDefault="0030690E"/>
    <w:sectPr w:rsidR="0030690E" w:rsidSect="009C0C3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099" w:right="1417" w:bottom="1022" w:left="1417" w:header="0" w:footer="284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25" w:rsidRDefault="002519B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C77F6F" wp14:editId="3A70804B">
          <wp:simplePos x="0" y="0"/>
          <wp:positionH relativeFrom="column">
            <wp:posOffset>5882005</wp:posOffset>
          </wp:positionH>
          <wp:positionV relativeFrom="paragraph">
            <wp:posOffset>-206375</wp:posOffset>
          </wp:positionV>
          <wp:extent cx="518160" cy="353695"/>
          <wp:effectExtent l="0" t="0" r="0" b="8255"/>
          <wp:wrapTight wrapText="bothSides">
            <wp:wrapPolygon edited="0">
              <wp:start x="0" y="0"/>
              <wp:lineTo x="0" y="20941"/>
              <wp:lineTo x="20647" y="20941"/>
              <wp:lineTo x="20647" y="0"/>
              <wp:lineTo x="0" y="0"/>
            </wp:wrapPolygon>
          </wp:wrapTight>
          <wp:docPr id="735169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5C" w:rsidRDefault="002519B6" w:rsidP="00771B3A">
    <w:pPr>
      <w:pStyle w:val="Stopka"/>
      <w:tabs>
        <w:tab w:val="clear" w:pos="4536"/>
        <w:tab w:val="clear" w:pos="9072"/>
        <w:tab w:val="left" w:pos="72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2F88C2D" wp14:editId="24268679">
          <wp:simplePos x="0" y="0"/>
          <wp:positionH relativeFrom="column">
            <wp:posOffset>5857875</wp:posOffset>
          </wp:positionH>
          <wp:positionV relativeFrom="paragraph">
            <wp:posOffset>-220345</wp:posOffset>
          </wp:positionV>
          <wp:extent cx="518160" cy="353695"/>
          <wp:effectExtent l="0" t="0" r="0" b="8255"/>
          <wp:wrapTight wrapText="bothSides">
            <wp:wrapPolygon edited="0">
              <wp:start x="0" y="0"/>
              <wp:lineTo x="0" y="20941"/>
              <wp:lineTo x="20647" y="20941"/>
              <wp:lineTo x="20647" y="0"/>
              <wp:lineTo x="0" y="0"/>
            </wp:wrapPolygon>
          </wp:wrapTight>
          <wp:docPr id="1360632164" name="Obraz 13606321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5C" w:rsidRDefault="002519B6">
    <w:pPr>
      <w:pStyle w:val="Nagwek1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5C" w:rsidRDefault="002519B6" w:rsidP="005040F7">
    <w:pPr>
      <w:pStyle w:val="Nagwek"/>
      <w:spacing w:line="240" w:lineRule="auto"/>
      <w:ind w:left="-851"/>
      <w:rPr>
        <w:rFonts w:cstheme="minorHAnsi"/>
        <w:color w:val="0033A0"/>
        <w:sz w:val="24"/>
        <w:szCs w:val="24"/>
      </w:rPr>
    </w:pPr>
  </w:p>
  <w:p w:rsidR="003D405C" w:rsidRPr="00B944AA" w:rsidRDefault="002519B6" w:rsidP="005040F7">
    <w:pPr>
      <w:pStyle w:val="Nagwek"/>
      <w:spacing w:line="240" w:lineRule="auto"/>
      <w:ind w:left="-567"/>
      <w:rPr>
        <w:rFonts w:ascii="Corbel" w:hAnsi="Corbel" w:cstheme="minorHAnsi"/>
      </w:rPr>
    </w:pPr>
    <w:r w:rsidRPr="00B944AA">
      <w:rPr>
        <w:rFonts w:ascii="Corbel" w:hAnsi="Corbel" w:cstheme="minorHAnsi"/>
        <w:color w:val="0033A0"/>
        <w:sz w:val="24"/>
        <w:szCs w:val="24"/>
      </w:rPr>
      <w:t>Uniwersytet Rzeszowski</w:t>
    </w:r>
    <w:r w:rsidRPr="00B944AA">
      <w:rPr>
        <w:rFonts w:ascii="Corbel" w:hAnsi="Corbel" w:cstheme="minorHAnsi"/>
        <w:color w:val="0033A0"/>
        <w:sz w:val="24"/>
        <w:szCs w:val="24"/>
      </w:rPr>
      <w:br/>
    </w:r>
    <w:r w:rsidRPr="00B944AA">
      <w:rPr>
        <w:rFonts w:ascii="Corbel" w:hAnsi="Corbel" w:cstheme="minorHAnsi"/>
        <w:b/>
        <w:color w:val="0033A0"/>
        <w:sz w:val="24"/>
        <w:szCs w:val="24"/>
      </w:rPr>
      <w:t>Senat</w:t>
    </w:r>
    <w:r w:rsidRPr="00B944AA">
      <w:rPr>
        <w:rFonts w:ascii="Corbel" w:hAnsi="Corbel" w:cstheme="minorHAnsi"/>
        <w:noProof/>
        <w:lang w:eastAsia="pl-PL"/>
      </w:rPr>
      <w:t xml:space="preserve"> </w:t>
    </w:r>
    <w:r w:rsidRPr="00B944AA">
      <w:rPr>
        <w:rFonts w:ascii="Corbel" w:hAnsi="Corbel" w:cstheme="minorHAnsi"/>
        <w:noProof/>
        <w:lang w:eastAsia="pl-PL"/>
      </w:rPr>
      <w:drawing>
        <wp:anchor distT="0" distB="0" distL="133350" distR="114300" simplePos="0" relativeHeight="251660288" behindDoc="1" locked="0" layoutInCell="1" allowOverlap="1" wp14:anchorId="08F69538" wp14:editId="76C732E6">
          <wp:simplePos x="0" y="0"/>
          <wp:positionH relativeFrom="page">
            <wp:posOffset>6452870</wp:posOffset>
          </wp:positionH>
          <wp:positionV relativeFrom="page">
            <wp:posOffset>180975</wp:posOffset>
          </wp:positionV>
          <wp:extent cx="745490" cy="745490"/>
          <wp:effectExtent l="0" t="0" r="0" b="0"/>
          <wp:wrapNone/>
          <wp:docPr id="1492716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16C0"/>
    <w:multiLevelType w:val="hybridMultilevel"/>
    <w:tmpl w:val="9C469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928"/>
    <w:multiLevelType w:val="hybridMultilevel"/>
    <w:tmpl w:val="E9E8E634"/>
    <w:lvl w:ilvl="0" w:tplc="C5DC0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65BC"/>
    <w:multiLevelType w:val="hybridMultilevel"/>
    <w:tmpl w:val="3A7ABB14"/>
    <w:lvl w:ilvl="0" w:tplc="45F8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B9"/>
    <w:rsid w:val="000056B9"/>
    <w:rsid w:val="002519B6"/>
    <w:rsid w:val="0030690E"/>
    <w:rsid w:val="00903B7D"/>
    <w:rsid w:val="00903F75"/>
    <w:rsid w:val="00907DA1"/>
    <w:rsid w:val="00B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7217"/>
  <w15:chartTrackingRefBased/>
  <w15:docId w15:val="{070872F2-6F8D-4785-AA86-8B772B68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6B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6B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056B9"/>
  </w:style>
  <w:style w:type="paragraph" w:styleId="Nagwek">
    <w:name w:val="header"/>
    <w:basedOn w:val="Normalny"/>
    <w:next w:val="Tekstpodstawowy"/>
    <w:link w:val="NagwekZnak"/>
    <w:uiPriority w:val="99"/>
    <w:qFormat/>
    <w:rsid w:val="000056B9"/>
    <w:pPr>
      <w:keepNext/>
      <w:spacing w:before="240" w:after="120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0056B9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0056B9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005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6B9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0056B9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6B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2024-06-06T07:30:00Z</cp:lastPrinted>
  <dcterms:created xsi:type="dcterms:W3CDTF">2024-06-06T06:30:00Z</dcterms:created>
  <dcterms:modified xsi:type="dcterms:W3CDTF">2024-06-06T07:44:00Z</dcterms:modified>
</cp:coreProperties>
</file>