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A269" w14:textId="3B96748F" w:rsidR="009905D2" w:rsidRDefault="001264FC" w:rsidP="009905D2">
      <w:pPr>
        <w:tabs>
          <w:tab w:val="center" w:pos="3365"/>
          <w:tab w:val="right" w:pos="9074"/>
        </w:tabs>
        <w:spacing w:after="0"/>
        <w:ind w:right="-13"/>
        <w:jc w:val="right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eastAsia="Corbel" w:hAnsi="Corbel" w:cs="Corbel"/>
          <w:i/>
          <w:color w:val="000000"/>
        </w:rPr>
        <w:t xml:space="preserve">                                                                                              </w:t>
      </w:r>
      <w:r w:rsidR="009905D2">
        <w:rPr>
          <w:rFonts w:ascii="Corbel" w:eastAsia="Corbel" w:hAnsi="Corbel" w:cs="Corbel"/>
          <w:i/>
          <w:color w:val="000000"/>
          <w:lang w:eastAsia="pl-PL"/>
        </w:rPr>
        <w:t>Zał. nr 2.</w:t>
      </w:r>
      <w:r w:rsidR="009905D2">
        <w:rPr>
          <w:rFonts w:ascii="Corbel" w:eastAsia="Corbel" w:hAnsi="Corbel" w:cs="Corbel"/>
          <w:i/>
        </w:rPr>
        <w:t>1</w:t>
      </w:r>
      <w:r w:rsidR="009905D2">
        <w:rPr>
          <w:rFonts w:ascii="Corbel" w:eastAsia="Corbel" w:hAnsi="Corbel" w:cs="Corbel"/>
          <w:i/>
          <w:color w:val="000000"/>
        </w:rPr>
        <w:t>.</w:t>
      </w:r>
      <w:r w:rsidR="009905D2">
        <w:rPr>
          <w:rFonts w:ascii="Corbel" w:eastAsia="Corbel" w:hAnsi="Corbel" w:cs="Corbel"/>
          <w:i/>
          <w:color w:val="000000"/>
          <w:lang w:eastAsia="pl-PL"/>
        </w:rPr>
        <w:t xml:space="preserve"> do Uchwały nr </w:t>
      </w:r>
      <w:r w:rsidR="009905D2">
        <w:rPr>
          <w:rFonts w:ascii="Corbel" w:eastAsia="Corbel" w:hAnsi="Corbel" w:cs="Corbel"/>
          <w:i/>
          <w:color w:val="000000"/>
        </w:rPr>
        <w:t>..</w:t>
      </w:r>
      <w:r w:rsidR="009905D2">
        <w:rPr>
          <w:rFonts w:ascii="Corbel" w:eastAsia="Corbel" w:hAnsi="Corbel" w:cs="Corbel"/>
          <w:i/>
          <w:color w:val="000000"/>
          <w:lang w:eastAsia="pl-PL"/>
        </w:rPr>
        <w:t xml:space="preserve"> /0</w:t>
      </w:r>
      <w:r w:rsidR="009905D2">
        <w:rPr>
          <w:rFonts w:ascii="Corbel" w:eastAsia="Corbel" w:hAnsi="Corbel" w:cs="Corbel"/>
          <w:i/>
          <w:color w:val="000000"/>
        </w:rPr>
        <w:t>3</w:t>
      </w:r>
      <w:r w:rsidR="009905D2">
        <w:rPr>
          <w:rFonts w:ascii="Corbel" w:eastAsia="Corbel" w:hAnsi="Corbel" w:cs="Corbel"/>
          <w:i/>
          <w:color w:val="000000"/>
          <w:lang w:eastAsia="pl-PL"/>
        </w:rPr>
        <w:t>/202</w:t>
      </w:r>
      <w:r w:rsidR="009905D2">
        <w:rPr>
          <w:rFonts w:ascii="Corbel" w:eastAsia="Corbel" w:hAnsi="Corbel" w:cs="Corbel"/>
          <w:i/>
          <w:color w:val="000000"/>
        </w:rPr>
        <w:t>4</w:t>
      </w:r>
      <w:r w:rsidR="009905D2">
        <w:rPr>
          <w:rFonts w:ascii="Corbel" w:eastAsia="Corbel" w:hAnsi="Corbel" w:cs="Corbel"/>
          <w:i/>
          <w:color w:val="000000"/>
          <w:lang w:eastAsia="pl-PL"/>
        </w:rPr>
        <w:t xml:space="preserve"> Senatu UR</w:t>
      </w:r>
    </w:p>
    <w:p w14:paraId="0C88F9B0" w14:textId="295E592A" w:rsidR="00963CE0" w:rsidRPr="009905D2" w:rsidRDefault="009905D2" w:rsidP="009905D2">
      <w:pPr>
        <w:jc w:val="right"/>
        <w:rPr>
          <w:rFonts w:ascii="Corbel" w:eastAsiaTheme="minorEastAsia" w:hAnsi="Corbel"/>
          <w:i/>
        </w:rPr>
      </w:pPr>
      <w:r>
        <w:rPr>
          <w:rFonts w:ascii="Corbel" w:eastAsia="Corbel" w:hAnsi="Corbel" w:cs="Corbel"/>
          <w:i/>
          <w:color w:val="000000"/>
          <w:lang w:eastAsia="pl-PL"/>
        </w:rPr>
        <w:tab/>
        <w:t xml:space="preserve">         </w:t>
      </w:r>
      <w:bookmarkStart w:id="0" w:name="_GoBack"/>
      <w:bookmarkEnd w:id="0"/>
      <w:r>
        <w:rPr>
          <w:rFonts w:ascii="Corbel" w:eastAsia="Corbel" w:hAnsi="Corbel" w:cs="Corbel"/>
          <w:i/>
          <w:color w:val="000000"/>
          <w:lang w:eastAsia="pl-PL"/>
        </w:rPr>
        <w:t xml:space="preserve">  z dnia 2</w:t>
      </w:r>
      <w:r>
        <w:rPr>
          <w:rFonts w:ascii="Corbel" w:eastAsia="Corbel" w:hAnsi="Corbel" w:cs="Corbel"/>
          <w:i/>
          <w:color w:val="000000"/>
        </w:rPr>
        <w:t>1</w:t>
      </w:r>
      <w:r>
        <w:rPr>
          <w:rFonts w:ascii="Corbel" w:eastAsia="Corbel" w:hAnsi="Corbel" w:cs="Corbel"/>
          <w:i/>
          <w:color w:val="000000"/>
          <w:lang w:eastAsia="pl-PL"/>
        </w:rPr>
        <w:t xml:space="preserve"> ma</w:t>
      </w:r>
      <w:r>
        <w:rPr>
          <w:rFonts w:ascii="Corbel" w:eastAsia="Corbel" w:hAnsi="Corbel" w:cs="Corbel"/>
          <w:i/>
          <w:color w:val="000000"/>
        </w:rPr>
        <w:t>rca</w:t>
      </w:r>
      <w:r>
        <w:rPr>
          <w:rFonts w:ascii="Corbel" w:eastAsia="Corbel" w:hAnsi="Corbel" w:cs="Corbel"/>
          <w:i/>
          <w:color w:val="000000"/>
          <w:lang w:eastAsia="pl-PL"/>
        </w:rPr>
        <w:t xml:space="preserve"> 202</w:t>
      </w:r>
      <w:r>
        <w:rPr>
          <w:rFonts w:ascii="Corbel" w:eastAsia="Corbel" w:hAnsi="Corbel" w:cs="Corbel"/>
          <w:i/>
          <w:color w:val="000000"/>
        </w:rPr>
        <w:t>4 r.</w:t>
      </w:r>
    </w:p>
    <w:p w14:paraId="709F8C59" w14:textId="77777777" w:rsidR="001264FC" w:rsidRPr="00D3520B" w:rsidRDefault="001264FC" w:rsidP="00E53989">
      <w:pPr>
        <w:spacing w:after="200" w:line="240" w:lineRule="auto"/>
        <w:ind w:left="1080"/>
        <w:contextualSpacing/>
        <w:jc w:val="center"/>
        <w:rPr>
          <w:rFonts w:ascii="Corbel" w:eastAsia="Times New Roman" w:hAnsi="Corbel" w:cs="Times New Roman"/>
          <w:b/>
          <w:sz w:val="10"/>
          <w:szCs w:val="10"/>
          <w:lang w:eastAsia="pl-PL"/>
        </w:rPr>
      </w:pPr>
    </w:p>
    <w:p w14:paraId="6656CEFE" w14:textId="77777777" w:rsidR="00E53989" w:rsidRPr="00E53989" w:rsidRDefault="00E53989" w:rsidP="00E53989">
      <w:pPr>
        <w:spacing w:after="200" w:line="240" w:lineRule="auto"/>
        <w:ind w:left="1080"/>
        <w:contextualSpacing/>
        <w:jc w:val="center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  <w:r w:rsidRPr="00E53989">
        <w:rPr>
          <w:rFonts w:ascii="Corbel" w:eastAsia="Times New Roman" w:hAnsi="Corbel" w:cs="Times New Roman"/>
          <w:b/>
          <w:sz w:val="24"/>
          <w:szCs w:val="24"/>
          <w:lang w:eastAsia="pl-PL"/>
        </w:rPr>
        <w:t>OGÓLNE INFORMACJE O KIERUNKU STUDIÓW</w:t>
      </w:r>
    </w:p>
    <w:p w14:paraId="2B4FC103" w14:textId="77777777" w:rsidR="00E53989" w:rsidRPr="00D3520B" w:rsidRDefault="00E53989" w:rsidP="00E53989">
      <w:pPr>
        <w:spacing w:after="200" w:line="240" w:lineRule="auto"/>
        <w:ind w:left="1080"/>
        <w:contextualSpacing/>
        <w:rPr>
          <w:rFonts w:ascii="Corbel" w:eastAsia="Times New Roman" w:hAnsi="Corbel" w:cs="Times New Roman"/>
          <w:b/>
          <w:sz w:val="16"/>
          <w:szCs w:val="16"/>
          <w:lang w:eastAsia="pl-PL"/>
        </w:rPr>
      </w:pPr>
    </w:p>
    <w:p w14:paraId="4A37C355" w14:textId="21E911DE" w:rsidR="00E53989" w:rsidRPr="00D3520B" w:rsidRDefault="00E53989" w:rsidP="00D3520B">
      <w:pPr>
        <w:spacing w:after="200" w:line="240" w:lineRule="auto"/>
        <w:ind w:left="1080"/>
        <w:contextualSpacing/>
        <w:jc w:val="center"/>
        <w:rPr>
          <w:rFonts w:ascii="Corbel" w:eastAsia="Times New Roman" w:hAnsi="Corbel" w:cs="Times New Roman"/>
          <w:i/>
          <w:sz w:val="24"/>
          <w:szCs w:val="24"/>
          <w:lang w:eastAsia="pl-PL"/>
        </w:rPr>
      </w:pPr>
      <w:r w:rsidRPr="00E53989">
        <w:rPr>
          <w:rFonts w:ascii="Corbel" w:eastAsia="Times New Roman" w:hAnsi="Corbel" w:cs="Times New Roman"/>
          <w:i/>
          <w:sz w:val="24"/>
          <w:szCs w:val="24"/>
          <w:lang w:eastAsia="pl-PL"/>
        </w:rPr>
        <w:t xml:space="preserve">Obowiązuje od roku </w:t>
      </w:r>
      <w:proofErr w:type="spellStart"/>
      <w:r w:rsidRPr="00E53989">
        <w:rPr>
          <w:rFonts w:ascii="Corbel" w:eastAsia="Times New Roman" w:hAnsi="Corbel" w:cs="Times New Roman"/>
          <w:i/>
          <w:sz w:val="24"/>
          <w:szCs w:val="24"/>
          <w:lang w:eastAsia="pl-PL"/>
        </w:rPr>
        <w:t>akad</w:t>
      </w:r>
      <w:proofErr w:type="spellEnd"/>
      <w:r w:rsidRPr="00E53989">
        <w:rPr>
          <w:rFonts w:ascii="Corbel" w:eastAsia="Times New Roman" w:hAnsi="Corbel" w:cs="Times New Roman"/>
          <w:i/>
          <w:sz w:val="24"/>
          <w:szCs w:val="24"/>
          <w:lang w:eastAsia="pl-PL"/>
        </w:rPr>
        <w:t>. 2023/2024</w:t>
      </w:r>
      <w:r w:rsidR="005800EA">
        <w:rPr>
          <w:rFonts w:ascii="Corbel" w:eastAsia="Times New Roman" w:hAnsi="Corbel" w:cs="Times New Roman"/>
          <w:i/>
          <w:sz w:val="24"/>
          <w:szCs w:val="24"/>
          <w:lang w:eastAsia="pl-PL"/>
        </w:rPr>
        <w:br/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E53989" w:rsidRPr="00E53989" w14:paraId="62BE5CEE" w14:textId="77777777" w:rsidTr="003F7E9E">
        <w:tc>
          <w:tcPr>
            <w:tcW w:w="534" w:type="dxa"/>
          </w:tcPr>
          <w:p w14:paraId="584D6699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65E9CE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5CC73EBA" w14:textId="16A64039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k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ulturoznawstwo </w:t>
            </w:r>
          </w:p>
        </w:tc>
      </w:tr>
      <w:tr w:rsidR="00E53989" w:rsidRPr="00E53989" w14:paraId="7654C9CD" w14:textId="77777777" w:rsidTr="003F7E9E">
        <w:tc>
          <w:tcPr>
            <w:tcW w:w="534" w:type="dxa"/>
          </w:tcPr>
          <w:p w14:paraId="3BFFFDDD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BAD43C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286CF08B" w14:textId="603A7210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s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tudia II stopnia</w:t>
            </w:r>
          </w:p>
        </w:tc>
      </w:tr>
      <w:tr w:rsidR="00E53989" w:rsidRPr="00E53989" w14:paraId="4EABE9F4" w14:textId="77777777" w:rsidTr="003F7E9E">
        <w:tc>
          <w:tcPr>
            <w:tcW w:w="534" w:type="dxa"/>
          </w:tcPr>
          <w:p w14:paraId="2DCEBE5A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69465A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34BCEBB9" w14:textId="75D7EBAD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proofErr w:type="spellStart"/>
            <w:r>
              <w:rPr>
                <w:rFonts w:ascii="Corbel" w:hAnsi="Corbel" w:cs="Times New Roman"/>
                <w:sz w:val="24"/>
                <w:szCs w:val="24"/>
              </w:rPr>
              <w:t>o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gólnoakademicki</w:t>
            </w:r>
            <w:proofErr w:type="spellEnd"/>
          </w:p>
        </w:tc>
      </w:tr>
      <w:tr w:rsidR="00E53989" w:rsidRPr="00E53989" w14:paraId="24BCE2A5" w14:textId="77777777" w:rsidTr="003F7E9E">
        <w:tc>
          <w:tcPr>
            <w:tcW w:w="534" w:type="dxa"/>
          </w:tcPr>
          <w:p w14:paraId="343B1600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9C7C81A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60547FEF" w14:textId="00D7FDF6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s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tudia stacjonarne</w:t>
            </w:r>
          </w:p>
        </w:tc>
      </w:tr>
      <w:tr w:rsidR="00E53989" w:rsidRPr="00E53989" w14:paraId="4F660BC0" w14:textId="77777777" w:rsidTr="003F7E9E">
        <w:tc>
          <w:tcPr>
            <w:tcW w:w="534" w:type="dxa"/>
          </w:tcPr>
          <w:p w14:paraId="7D4FA037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2C25ABC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251FC8C6" w14:textId="37FEBB63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s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tudia 4 semestralne</w:t>
            </w:r>
          </w:p>
        </w:tc>
      </w:tr>
      <w:tr w:rsidR="00E53989" w:rsidRPr="00E53989" w14:paraId="610BFE01" w14:textId="77777777" w:rsidTr="003F7E9E">
        <w:tc>
          <w:tcPr>
            <w:tcW w:w="534" w:type="dxa"/>
          </w:tcPr>
          <w:p w14:paraId="18DDAAF4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0AF42331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Liczba punktów ECTS</w:t>
            </w:r>
            <w:r w:rsidRPr="00E53989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52F6CC64" w14:textId="77777777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 120</w:t>
            </w:r>
          </w:p>
        </w:tc>
      </w:tr>
      <w:tr w:rsidR="00E53989" w:rsidRPr="00E53989" w14:paraId="23A93D42" w14:textId="77777777" w:rsidTr="003F7E9E">
        <w:tc>
          <w:tcPr>
            <w:tcW w:w="534" w:type="dxa"/>
          </w:tcPr>
          <w:p w14:paraId="241C58DD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6E89CA5C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37250E7A" w14:textId="1AEB2608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m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agister</w:t>
            </w:r>
          </w:p>
        </w:tc>
      </w:tr>
      <w:tr w:rsidR="00E53989" w:rsidRPr="00E53989" w14:paraId="17A97DF0" w14:textId="77777777" w:rsidTr="003F7E9E">
        <w:tc>
          <w:tcPr>
            <w:tcW w:w="534" w:type="dxa"/>
          </w:tcPr>
          <w:p w14:paraId="2E9FC5C6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730AA1" w14:textId="77777777" w:rsidR="00E53989" w:rsidRPr="00E53989" w:rsidRDefault="00E53989" w:rsidP="00E5398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Przyporządkowanie kierunku studiów do dziedziny nauki i dyscypliny naukowej lub artystycznej, (określenie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526BAA30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Dziedzina: nauki humanistyczne</w:t>
            </w:r>
          </w:p>
          <w:p w14:paraId="076CDC44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dyscyplina wiodąca: </w:t>
            </w:r>
          </w:p>
          <w:p w14:paraId="764AD499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</w:p>
          <w:p w14:paraId="14D05E9E" w14:textId="57C4D0E2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 nauki o kulturze i religii – 8</w:t>
            </w:r>
            <w:r>
              <w:rPr>
                <w:rFonts w:ascii="Corbel" w:hAnsi="Corbel" w:cs="Times New Roman"/>
                <w:sz w:val="24"/>
                <w:szCs w:val="24"/>
              </w:rPr>
              <w:t>0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%</w:t>
            </w:r>
          </w:p>
          <w:p w14:paraId="18CA9856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</w:p>
          <w:p w14:paraId="2F42D2EA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pozostałe dyscypliny:</w:t>
            </w:r>
          </w:p>
          <w:p w14:paraId="31A23346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</w:p>
          <w:p w14:paraId="2E54908D" w14:textId="009C5DBA" w:rsid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historia –</w:t>
            </w:r>
            <w:r>
              <w:rPr>
                <w:rFonts w:ascii="Corbel" w:hAnsi="Corbel" w:cs="Times New Roman"/>
                <w:sz w:val="24"/>
                <w:szCs w:val="24"/>
              </w:rPr>
              <w:t>20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%</w:t>
            </w:r>
          </w:p>
          <w:p w14:paraId="0370C105" w14:textId="77777777" w:rsidR="00E53989" w:rsidRPr="00E53989" w:rsidRDefault="00E53989" w:rsidP="00E53989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Ogółem: 100%</w:t>
            </w:r>
          </w:p>
        </w:tc>
      </w:tr>
      <w:tr w:rsidR="00E53989" w:rsidRPr="00E53989" w14:paraId="1F69965D" w14:textId="77777777" w:rsidTr="003F7E9E">
        <w:tc>
          <w:tcPr>
            <w:tcW w:w="534" w:type="dxa"/>
          </w:tcPr>
          <w:p w14:paraId="5C511E9A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0FDF8D" w14:textId="77777777" w:rsidR="00E53989" w:rsidRPr="00E53989" w:rsidRDefault="00E53989" w:rsidP="00E5398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536" w:type="dxa"/>
          </w:tcPr>
          <w:p w14:paraId="0EFFE364" w14:textId="77777777" w:rsidR="00E53989" w:rsidRPr="00E53989" w:rsidRDefault="00E53989" w:rsidP="00E53989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24"/>
                <w:szCs w:val="24"/>
              </w:rPr>
            </w:pPr>
            <w:r w:rsidRPr="00E53989">
              <w:rPr>
                <w:rFonts w:ascii="Corbel" w:hAnsi="Corbel" w:cs="Corbel"/>
                <w:bCs/>
                <w:iCs/>
                <w:color w:val="000000"/>
                <w:sz w:val="24"/>
                <w:szCs w:val="24"/>
              </w:rPr>
              <w:t xml:space="preserve">W uczelni nie ma kierunku o podobnie zdefiniowanych efektach i takim samym lub podobnym profilu absolwenta </w:t>
            </w:r>
          </w:p>
          <w:p w14:paraId="09C32B87" w14:textId="77777777" w:rsidR="00E53989" w:rsidRPr="00E53989" w:rsidRDefault="00E53989" w:rsidP="00E53989">
            <w:pPr>
              <w:tabs>
                <w:tab w:val="left" w:leader="dot" w:pos="3969"/>
              </w:tabs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E53989" w:rsidRPr="00E53989" w14:paraId="1A54503E" w14:textId="77777777" w:rsidTr="003F7E9E">
        <w:tc>
          <w:tcPr>
            <w:tcW w:w="534" w:type="dxa"/>
          </w:tcPr>
          <w:p w14:paraId="30BA29BB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DFAA65" w14:textId="77777777" w:rsidR="00E53989" w:rsidRPr="00E53989" w:rsidRDefault="00E53989" w:rsidP="00E53989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4F98DF20" w14:textId="77777777" w:rsidR="00E53989" w:rsidRPr="00E53989" w:rsidRDefault="00E53989" w:rsidP="00E53989">
            <w:pPr>
              <w:tabs>
                <w:tab w:val="left" w:leader="dot" w:pos="3969"/>
              </w:tabs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Absolwent kierunku kulturoznawstwo otrzymuje szerokie wykształcenie humanistyczne, a także praktyczne umiejętności związane z organizowaniem i prowadzeniem działalności kulturalnej.</w:t>
            </w:r>
          </w:p>
          <w:p w14:paraId="36B4A0F9" w14:textId="32C84219" w:rsidR="00E53989" w:rsidRPr="00E53989" w:rsidRDefault="00E53989" w:rsidP="00E53989">
            <w:pPr>
              <w:tabs>
                <w:tab w:val="left" w:leader="dot" w:pos="3969"/>
              </w:tabs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 xml:space="preserve">Absolwent kierunku ma kompetencje potrzebne do pracy oraz zarządzania instytucjami kultury i turystyki, jest przygotowany także do prowadzenia badań naukowych oraz kontynuacji studiów </w:t>
            </w:r>
            <w:r w:rsidR="00425B6C">
              <w:rPr>
                <w:rFonts w:ascii="Corbel" w:hAnsi="Corbel" w:cs="Times New Roman"/>
                <w:sz w:val="24"/>
                <w:szCs w:val="24"/>
              </w:rPr>
              <w:t>w Szkole Doktorskiej</w:t>
            </w:r>
            <w:r w:rsidRPr="00E53989">
              <w:rPr>
                <w:rFonts w:ascii="Corbel" w:hAnsi="Corbel" w:cs="Times New Roman"/>
                <w:sz w:val="24"/>
                <w:szCs w:val="24"/>
              </w:rPr>
              <w:t>, w dziedzinie nauk humanistycznych.</w:t>
            </w:r>
          </w:p>
          <w:p w14:paraId="4A903BD6" w14:textId="77777777" w:rsidR="00E53989" w:rsidRPr="00E53989" w:rsidRDefault="00E53989" w:rsidP="00E53989">
            <w:pPr>
              <w:tabs>
                <w:tab w:val="left" w:leader="dot" w:pos="3969"/>
              </w:tabs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E53989" w:rsidRPr="00E53989" w14:paraId="12101C6D" w14:textId="77777777" w:rsidTr="003F7E9E">
        <w:tc>
          <w:tcPr>
            <w:tcW w:w="534" w:type="dxa"/>
          </w:tcPr>
          <w:p w14:paraId="2F9729A6" w14:textId="77777777" w:rsidR="00E53989" w:rsidRPr="00E53989" w:rsidRDefault="00E53989" w:rsidP="00E53989">
            <w:pPr>
              <w:numPr>
                <w:ilvl w:val="0"/>
                <w:numId w:val="1"/>
              </w:numPr>
              <w:ind w:left="833"/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2597F3" w14:textId="77777777" w:rsidR="00E53989" w:rsidRPr="00E53989" w:rsidRDefault="00E53989" w:rsidP="00E53989">
            <w:pPr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1E432C88" w14:textId="77777777" w:rsidR="00E53989" w:rsidRPr="00E53989" w:rsidRDefault="00E53989" w:rsidP="00E5398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sz w:val="24"/>
                <w:szCs w:val="24"/>
              </w:rPr>
            </w:pPr>
            <w:r w:rsidRPr="00E53989">
              <w:rPr>
                <w:rFonts w:ascii="Corbel" w:hAnsi="Corbel" w:cs="Times New Roman"/>
                <w:sz w:val="24"/>
                <w:szCs w:val="24"/>
              </w:rPr>
              <w:t>Język polski</w:t>
            </w:r>
          </w:p>
        </w:tc>
      </w:tr>
    </w:tbl>
    <w:p w14:paraId="09BE0DD9" w14:textId="77777777" w:rsidR="005800EA" w:rsidRDefault="005800EA" w:rsidP="005800EA">
      <w:pPr>
        <w:spacing w:line="240" w:lineRule="auto"/>
        <w:rPr>
          <w:rFonts w:ascii="Corbel" w:hAnsi="Corbel" w:cstheme="minorHAnsi"/>
          <w:sz w:val="24"/>
          <w:szCs w:val="24"/>
        </w:rPr>
      </w:pPr>
    </w:p>
    <w:p w14:paraId="5B25F7E7" w14:textId="77777777" w:rsidR="005800EA" w:rsidRDefault="005800EA" w:rsidP="005800EA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14:paraId="5AA4357E" w14:textId="77777777" w:rsidR="005800EA" w:rsidRDefault="005800EA" w:rsidP="005800E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14:paraId="68A4F963" w14:textId="77777777" w:rsidR="005800EA" w:rsidRDefault="005800EA" w:rsidP="005800E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1C004A45" w14:textId="77777777" w:rsidR="005800EA" w:rsidRDefault="005800EA" w:rsidP="005800E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522E03D8" w14:textId="77777777" w:rsidR="005800EA" w:rsidRDefault="005800EA" w:rsidP="005800EA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>
        <w:rPr>
          <w:rFonts w:ascii="Corbel" w:eastAsia="Calibri" w:hAnsi="Corbel"/>
          <w:sz w:val="24"/>
          <w:szCs w:val="24"/>
        </w:rPr>
        <w:t xml:space="preserve"> </w:t>
      </w:r>
      <w:r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14:paraId="4A5659F3" w14:textId="77777777" w:rsidR="005800EA" w:rsidRDefault="005800EA" w:rsidP="005800E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>
        <w:rPr>
          <w:rFonts w:ascii="Corbel" w:eastAsia="Calibri" w:hAnsi="Corbel"/>
          <w:sz w:val="24"/>
          <w:szCs w:val="24"/>
          <w:lang w:bidi="en-US"/>
        </w:rPr>
        <w:t xml:space="preserve"> Rektor</w:t>
      </w:r>
      <w:r>
        <w:rPr>
          <w:rFonts w:ascii="Corbel" w:hAnsi="Corbel"/>
          <w:spacing w:val="6"/>
          <w:sz w:val="24"/>
          <w:szCs w:val="24"/>
        </w:rPr>
        <w:br/>
      </w:r>
    </w:p>
    <w:p w14:paraId="2E98C8DE" w14:textId="77777777" w:rsidR="005800EA" w:rsidRDefault="005800EA" w:rsidP="00057F97"/>
    <w:sectPr w:rsidR="0058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989"/>
    <w:rsid w:val="00057F97"/>
    <w:rsid w:val="001264FC"/>
    <w:rsid w:val="00156EE5"/>
    <w:rsid w:val="00425B6C"/>
    <w:rsid w:val="005800EA"/>
    <w:rsid w:val="005F7DAC"/>
    <w:rsid w:val="00963CE0"/>
    <w:rsid w:val="009905D2"/>
    <w:rsid w:val="00A41D8B"/>
    <w:rsid w:val="00D3520B"/>
    <w:rsid w:val="00E53989"/>
    <w:rsid w:val="00E62E61"/>
    <w:rsid w:val="00F51F29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32D"/>
  <w15:docId w15:val="{4A8B6F0A-7501-41C2-9422-FB26EC13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9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Siłka</dc:creator>
  <cp:lastModifiedBy>Admin</cp:lastModifiedBy>
  <cp:revision>11</cp:revision>
  <cp:lastPrinted>2023-04-27T11:56:00Z</cp:lastPrinted>
  <dcterms:created xsi:type="dcterms:W3CDTF">2023-04-27T11:56:00Z</dcterms:created>
  <dcterms:modified xsi:type="dcterms:W3CDTF">2024-03-07T12:17:00Z</dcterms:modified>
</cp:coreProperties>
</file>