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9865" w14:textId="2354F905" w:rsidR="006E5D65" w:rsidRPr="00E960BB" w:rsidRDefault="00CD6897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5B71DB" w:rsidRPr="005B71DB">
        <w:rPr>
          <w:rFonts w:ascii="Corbel" w:hAnsi="Corbel"/>
          <w:bCs/>
          <w:i/>
        </w:rPr>
        <w:t>Załącznik nr 1.5 do Zarządzenia Rektora UR  nr 7/2023</w:t>
      </w:r>
    </w:p>
    <w:p w14:paraId="0BF91F1B" w14:textId="77777777" w:rsidR="0085747A" w:rsidRPr="009C54AE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SYLABUS</w:t>
      </w:r>
    </w:p>
    <w:p w14:paraId="6F2AFC10" w14:textId="33EB6362" w:rsidR="0085747A" w:rsidRPr="009C54AE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dotyczy cyklu kształcenia</w:t>
      </w:r>
      <w:r w:rsidR="009E19FA">
        <w:rPr>
          <w:rFonts w:ascii="Corbel" w:hAnsi="Corbel"/>
          <w:b/>
          <w:smallCaps/>
          <w:sz w:val="24"/>
          <w:szCs w:val="24"/>
        </w:rPr>
        <w:t xml:space="preserve"> </w:t>
      </w:r>
      <w:r w:rsidR="0084456D" w:rsidRPr="0084456D">
        <w:rPr>
          <w:rFonts w:ascii="Corbel" w:hAnsi="Corbel"/>
          <w:i/>
          <w:smallCaps/>
          <w:sz w:val="24"/>
          <w:szCs w:val="24"/>
        </w:rPr>
        <w:t>202</w:t>
      </w:r>
      <w:r w:rsidR="005B71DB">
        <w:rPr>
          <w:rFonts w:ascii="Corbel" w:hAnsi="Corbel"/>
          <w:i/>
          <w:smallCaps/>
          <w:sz w:val="24"/>
          <w:szCs w:val="24"/>
        </w:rPr>
        <w:t>3</w:t>
      </w:r>
      <w:r w:rsidR="0084456D" w:rsidRPr="0084456D">
        <w:rPr>
          <w:rFonts w:ascii="Corbel" w:hAnsi="Corbel"/>
          <w:i/>
          <w:smallCaps/>
          <w:sz w:val="24"/>
          <w:szCs w:val="24"/>
        </w:rPr>
        <w:t>/202</w:t>
      </w:r>
      <w:r w:rsidR="0074788D">
        <w:rPr>
          <w:rFonts w:ascii="Corbel" w:hAnsi="Corbel"/>
          <w:i/>
          <w:smallCaps/>
          <w:sz w:val="24"/>
          <w:szCs w:val="24"/>
        </w:rPr>
        <w:t>4</w:t>
      </w:r>
      <w:r w:rsidR="0084456D" w:rsidRPr="0084456D">
        <w:rPr>
          <w:rFonts w:ascii="Corbel" w:hAnsi="Corbel"/>
          <w:i/>
          <w:smallCaps/>
          <w:sz w:val="24"/>
          <w:szCs w:val="24"/>
        </w:rPr>
        <w:t xml:space="preserve"> – 202</w:t>
      </w:r>
      <w:r w:rsidR="005B71DB">
        <w:rPr>
          <w:rFonts w:ascii="Corbel" w:hAnsi="Corbel"/>
          <w:i/>
          <w:smallCaps/>
          <w:sz w:val="24"/>
          <w:szCs w:val="24"/>
        </w:rPr>
        <w:t>6</w:t>
      </w:r>
      <w:r w:rsidR="0084456D" w:rsidRPr="0084456D">
        <w:rPr>
          <w:rFonts w:ascii="Corbel" w:hAnsi="Corbel"/>
          <w:i/>
          <w:smallCaps/>
          <w:sz w:val="24"/>
          <w:szCs w:val="24"/>
        </w:rPr>
        <w:t>/202</w:t>
      </w:r>
      <w:r w:rsidR="0074788D">
        <w:rPr>
          <w:rFonts w:ascii="Corbel" w:hAnsi="Corbel"/>
          <w:i/>
          <w:smallCaps/>
          <w:sz w:val="24"/>
          <w:szCs w:val="24"/>
        </w:rPr>
        <w:t>7</w:t>
      </w:r>
    </w:p>
    <w:p w14:paraId="5F14E6ED" w14:textId="29D7B8EF" w:rsidR="0085747A" w:rsidRDefault="009E19FA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85747A" w:rsidRPr="00EA4832">
        <w:rPr>
          <w:rFonts w:ascii="Corbel" w:hAnsi="Corbel"/>
          <w:i/>
          <w:sz w:val="20"/>
          <w:szCs w:val="20"/>
        </w:rPr>
        <w:t>(skrajne daty</w:t>
      </w:r>
      <w:r w:rsidR="0085747A" w:rsidRPr="00EA4832">
        <w:rPr>
          <w:rFonts w:ascii="Corbel" w:hAnsi="Corbel"/>
          <w:sz w:val="20"/>
          <w:szCs w:val="20"/>
        </w:rPr>
        <w:t>)</w:t>
      </w:r>
    </w:p>
    <w:p w14:paraId="3FEBE857" w14:textId="6D0F39CA" w:rsidR="00445970" w:rsidRPr="00EA4832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 w:rsidR="009E19FA">
        <w:rPr>
          <w:rFonts w:ascii="Corbel" w:hAnsi="Corbel"/>
          <w:sz w:val="20"/>
          <w:szCs w:val="20"/>
        </w:rPr>
        <w:t xml:space="preserve">               </w:t>
      </w:r>
      <w:r>
        <w:rPr>
          <w:rFonts w:ascii="Corbel" w:hAnsi="Corbel"/>
          <w:sz w:val="20"/>
          <w:szCs w:val="20"/>
        </w:rPr>
        <w:t>Rok akademicki</w:t>
      </w:r>
      <w:r w:rsidR="009E19FA">
        <w:rPr>
          <w:rFonts w:ascii="Corbel" w:hAnsi="Corbel"/>
          <w:sz w:val="20"/>
          <w:szCs w:val="20"/>
        </w:rPr>
        <w:t xml:space="preserve"> </w:t>
      </w:r>
      <w:r w:rsidR="00CA5D0C" w:rsidRPr="00CA5D0C">
        <w:rPr>
          <w:rFonts w:ascii="Corbel" w:hAnsi="Corbel"/>
          <w:sz w:val="20"/>
          <w:szCs w:val="20"/>
        </w:rPr>
        <w:t>20</w:t>
      </w:r>
      <w:r w:rsidR="009E19FA">
        <w:rPr>
          <w:rFonts w:ascii="Corbel" w:hAnsi="Corbel"/>
          <w:sz w:val="20"/>
          <w:szCs w:val="20"/>
        </w:rPr>
        <w:t>2</w:t>
      </w:r>
      <w:r w:rsidR="005B71DB">
        <w:rPr>
          <w:rFonts w:ascii="Corbel" w:hAnsi="Corbel"/>
          <w:sz w:val="20"/>
          <w:szCs w:val="20"/>
        </w:rPr>
        <w:t>4</w:t>
      </w:r>
      <w:r w:rsidR="00CA5D0C" w:rsidRPr="00CA5D0C">
        <w:rPr>
          <w:rFonts w:ascii="Corbel" w:hAnsi="Corbel"/>
          <w:sz w:val="20"/>
          <w:szCs w:val="20"/>
        </w:rPr>
        <w:t>-202</w:t>
      </w:r>
      <w:r w:rsidR="005B71DB">
        <w:rPr>
          <w:rFonts w:ascii="Corbel" w:hAnsi="Corbel"/>
          <w:sz w:val="20"/>
          <w:szCs w:val="20"/>
        </w:rPr>
        <w:t>5</w:t>
      </w:r>
    </w:p>
    <w:p w14:paraId="583D2E11" w14:textId="77777777" w:rsidR="0085747A" w:rsidRPr="009C54AE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3E1D218F" w14:textId="77777777" w:rsidR="0085747A" w:rsidRPr="009C54AE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9C54AE">
        <w:rPr>
          <w:rFonts w:ascii="Corbel" w:hAnsi="Corbel"/>
          <w:szCs w:val="24"/>
        </w:rPr>
        <w:t xml:space="preserve">1. </w:t>
      </w:r>
      <w:r w:rsidR="0085747A" w:rsidRPr="009C54AE">
        <w:rPr>
          <w:rFonts w:ascii="Corbel" w:hAnsi="Corbel"/>
          <w:szCs w:val="24"/>
        </w:rPr>
        <w:t xml:space="preserve">Podstawowe </w:t>
      </w:r>
      <w:r w:rsidR="00445970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B022E6" w:rsidRPr="009C54AE" w14:paraId="05FD16C3" w14:textId="77777777" w:rsidTr="00B754AA">
        <w:tc>
          <w:tcPr>
            <w:tcW w:w="2694" w:type="dxa"/>
            <w:vAlign w:val="center"/>
          </w:tcPr>
          <w:p w14:paraId="7E9D4D8D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</w:tcPr>
          <w:p w14:paraId="73B51BEC" w14:textId="77777777" w:rsidR="00B022E6" w:rsidRPr="009E19FA" w:rsidRDefault="00B022E6" w:rsidP="00710802">
            <w:pPr>
              <w:spacing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E19FA">
              <w:rPr>
                <w:rFonts w:ascii="Corbel" w:hAnsi="Corbel"/>
                <w:b/>
                <w:bCs/>
                <w:sz w:val="24"/>
                <w:szCs w:val="24"/>
              </w:rPr>
              <w:t>Biotechnologia w ochronie środowiska</w:t>
            </w:r>
          </w:p>
        </w:tc>
      </w:tr>
      <w:tr w:rsidR="00B022E6" w:rsidRPr="009C54AE" w14:paraId="27144A29" w14:textId="77777777" w:rsidTr="00B754AA">
        <w:tc>
          <w:tcPr>
            <w:tcW w:w="2694" w:type="dxa"/>
            <w:vAlign w:val="center"/>
          </w:tcPr>
          <w:p w14:paraId="595EEB37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Kod przedmiotu</w:t>
            </w:r>
            <w:r w:rsidRPr="009C54AE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</w:tcPr>
          <w:p w14:paraId="2972758C" w14:textId="04502B1A" w:rsidR="00B022E6" w:rsidRPr="00864EDA" w:rsidRDefault="00B022E6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9E19FA" w:rsidRPr="009C54AE" w14:paraId="072780E0" w14:textId="77777777" w:rsidTr="00FF5790">
        <w:tc>
          <w:tcPr>
            <w:tcW w:w="2694" w:type="dxa"/>
            <w:vAlign w:val="center"/>
          </w:tcPr>
          <w:p w14:paraId="506DD99D" w14:textId="77777777" w:rsidR="009E19FA" w:rsidRPr="009C54AE" w:rsidRDefault="009E19FA" w:rsidP="00710802">
            <w:pPr>
              <w:pStyle w:val="Pytania"/>
              <w:spacing w:before="0" w:after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</w:t>
            </w:r>
            <w:r w:rsidRPr="009C54AE">
              <w:rPr>
                <w:rFonts w:ascii="Corbel" w:hAnsi="Corbel"/>
                <w:sz w:val="24"/>
                <w:szCs w:val="24"/>
              </w:rPr>
              <w:t>azwa</w:t>
            </w:r>
            <w:r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21424A42" w14:textId="08FB3D1D" w:rsidR="009E19FA" w:rsidRPr="00AE09D0" w:rsidRDefault="009E19FA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2C335D">
              <w:rPr>
                <w:rFonts w:ascii="Corbel" w:hAnsi="Corbel"/>
                <w:bCs/>
                <w:sz w:val="24"/>
                <w:szCs w:val="24"/>
              </w:rPr>
              <w:t xml:space="preserve">Kolegium Nauk Przyrodniczych </w:t>
            </w:r>
          </w:p>
        </w:tc>
      </w:tr>
      <w:tr w:rsidR="009E19FA" w:rsidRPr="009C54AE" w14:paraId="21F43EF1" w14:textId="77777777" w:rsidTr="00FF5790">
        <w:tc>
          <w:tcPr>
            <w:tcW w:w="2694" w:type="dxa"/>
            <w:vAlign w:val="center"/>
          </w:tcPr>
          <w:p w14:paraId="1187BC03" w14:textId="77777777" w:rsidR="009E19FA" w:rsidRPr="009C54AE" w:rsidRDefault="009E19FA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1F448021" w14:textId="7B4137C6" w:rsidR="009E19FA" w:rsidRPr="00AE09D0" w:rsidRDefault="009E19FA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2C335D">
              <w:rPr>
                <w:rFonts w:ascii="Corbel" w:hAnsi="Corbel"/>
                <w:bCs/>
                <w:sz w:val="24"/>
                <w:szCs w:val="24"/>
              </w:rPr>
              <w:t>Kolegium Nauk Przyrodniczych, Instytut Biotechnologii</w:t>
            </w:r>
          </w:p>
        </w:tc>
      </w:tr>
      <w:tr w:rsidR="00B022E6" w:rsidRPr="009C54AE" w14:paraId="13A673DE" w14:textId="77777777" w:rsidTr="001062E8">
        <w:tc>
          <w:tcPr>
            <w:tcW w:w="2694" w:type="dxa"/>
            <w:vAlign w:val="center"/>
          </w:tcPr>
          <w:p w14:paraId="321F6BEF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</w:tcPr>
          <w:p w14:paraId="7A7C7521" w14:textId="77777777" w:rsidR="00B022E6" w:rsidRPr="008258C6" w:rsidRDefault="00B022E6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8258C6">
              <w:rPr>
                <w:rFonts w:ascii="Corbel" w:hAnsi="Corbel"/>
                <w:sz w:val="24"/>
                <w:szCs w:val="24"/>
              </w:rPr>
              <w:t>Biotechnologia</w:t>
            </w:r>
          </w:p>
        </w:tc>
      </w:tr>
      <w:tr w:rsidR="00B022E6" w:rsidRPr="009C54AE" w14:paraId="1D7D9589" w14:textId="77777777" w:rsidTr="001062E8">
        <w:tc>
          <w:tcPr>
            <w:tcW w:w="2694" w:type="dxa"/>
            <w:vAlign w:val="center"/>
          </w:tcPr>
          <w:p w14:paraId="73B7CF4E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</w:tcPr>
          <w:p w14:paraId="6D98E45C" w14:textId="6379767A" w:rsidR="00B022E6" w:rsidRPr="008258C6" w:rsidRDefault="00B022E6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8258C6">
              <w:rPr>
                <w:rFonts w:ascii="Corbel" w:hAnsi="Corbel"/>
                <w:sz w:val="24"/>
                <w:szCs w:val="24"/>
              </w:rPr>
              <w:t>I stopni</w:t>
            </w:r>
            <w:r w:rsidR="009E19FA">
              <w:rPr>
                <w:rFonts w:ascii="Corbel" w:hAnsi="Corbel"/>
                <w:sz w:val="24"/>
                <w:szCs w:val="24"/>
              </w:rPr>
              <w:t>eń</w:t>
            </w:r>
          </w:p>
        </w:tc>
      </w:tr>
      <w:tr w:rsidR="00B022E6" w:rsidRPr="009C54AE" w14:paraId="01BAE3DF" w14:textId="77777777" w:rsidTr="001062E8">
        <w:tc>
          <w:tcPr>
            <w:tcW w:w="2694" w:type="dxa"/>
            <w:vAlign w:val="center"/>
          </w:tcPr>
          <w:p w14:paraId="75DE62D6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</w:tcPr>
          <w:p w14:paraId="6F82A32D" w14:textId="65E12B71" w:rsidR="00B022E6" w:rsidRPr="008258C6" w:rsidRDefault="009E19FA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o</w:t>
            </w:r>
            <w:r w:rsidR="00B022E6" w:rsidRPr="008258C6">
              <w:rPr>
                <w:rFonts w:ascii="Corbel" w:hAnsi="Corbel"/>
                <w:sz w:val="24"/>
                <w:szCs w:val="24"/>
              </w:rPr>
              <w:t>gólnoakademicki</w:t>
            </w:r>
            <w:proofErr w:type="spellEnd"/>
          </w:p>
        </w:tc>
      </w:tr>
      <w:tr w:rsidR="00B022E6" w:rsidRPr="009C54AE" w14:paraId="51CDC078" w14:textId="77777777" w:rsidTr="001062E8">
        <w:tc>
          <w:tcPr>
            <w:tcW w:w="2694" w:type="dxa"/>
            <w:vAlign w:val="center"/>
          </w:tcPr>
          <w:p w14:paraId="79C4927D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</w:tcPr>
          <w:p w14:paraId="0534B343" w14:textId="348A35D7" w:rsidR="00B022E6" w:rsidRPr="008258C6" w:rsidRDefault="009E19FA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B022E6" w:rsidRPr="008258C6">
              <w:rPr>
                <w:rFonts w:ascii="Corbel" w:hAnsi="Corbel"/>
                <w:sz w:val="24"/>
                <w:szCs w:val="24"/>
              </w:rPr>
              <w:t>tacjonarne</w:t>
            </w:r>
          </w:p>
        </w:tc>
      </w:tr>
      <w:tr w:rsidR="00B022E6" w:rsidRPr="009C54AE" w14:paraId="75EE2FEB" w14:textId="77777777" w:rsidTr="001062E8">
        <w:tc>
          <w:tcPr>
            <w:tcW w:w="2694" w:type="dxa"/>
            <w:vAlign w:val="center"/>
          </w:tcPr>
          <w:p w14:paraId="5D5D9F19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Rok i semestr</w:t>
            </w:r>
            <w:r>
              <w:rPr>
                <w:rFonts w:ascii="Corbel" w:hAnsi="Corbel"/>
                <w:sz w:val="24"/>
                <w:szCs w:val="24"/>
              </w:rPr>
              <w:t>/y</w:t>
            </w:r>
            <w:r w:rsidRPr="009C54AE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</w:tcPr>
          <w:p w14:paraId="6BAD6450" w14:textId="46A01C32" w:rsidR="00B022E6" w:rsidRPr="008258C6" w:rsidRDefault="00B022E6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8258C6">
              <w:rPr>
                <w:rFonts w:ascii="Corbel" w:hAnsi="Corbel"/>
                <w:sz w:val="24"/>
                <w:szCs w:val="24"/>
              </w:rPr>
              <w:t>rok</w:t>
            </w:r>
            <w:r w:rsidR="009E19FA">
              <w:rPr>
                <w:rFonts w:ascii="Corbel" w:hAnsi="Corbel"/>
                <w:sz w:val="24"/>
                <w:szCs w:val="24"/>
              </w:rPr>
              <w:t xml:space="preserve"> II</w:t>
            </w:r>
            <w:r w:rsidRPr="008258C6">
              <w:rPr>
                <w:rFonts w:ascii="Corbel" w:hAnsi="Corbel"/>
                <w:sz w:val="24"/>
                <w:szCs w:val="24"/>
              </w:rPr>
              <w:t>, semestr</w:t>
            </w:r>
            <w:r w:rsidR="009E19FA">
              <w:rPr>
                <w:rFonts w:ascii="Corbel" w:hAnsi="Corbel"/>
                <w:sz w:val="24"/>
                <w:szCs w:val="24"/>
              </w:rPr>
              <w:t xml:space="preserve"> 3</w:t>
            </w:r>
          </w:p>
        </w:tc>
      </w:tr>
      <w:tr w:rsidR="00B022E6" w:rsidRPr="009C54AE" w14:paraId="1F463B5A" w14:textId="77777777" w:rsidTr="001062E8">
        <w:tc>
          <w:tcPr>
            <w:tcW w:w="2694" w:type="dxa"/>
            <w:vAlign w:val="center"/>
          </w:tcPr>
          <w:p w14:paraId="4DB14913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</w:tcPr>
          <w:p w14:paraId="254D3DBD" w14:textId="01A0FA86" w:rsidR="00B022E6" w:rsidRPr="008258C6" w:rsidRDefault="009E19FA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</w:t>
            </w:r>
            <w:r w:rsidR="00B022E6" w:rsidRPr="008258C6">
              <w:rPr>
                <w:rFonts w:ascii="Corbel" w:hAnsi="Corbel"/>
                <w:sz w:val="24"/>
                <w:szCs w:val="24"/>
              </w:rPr>
              <w:t>ierunkowy</w:t>
            </w:r>
          </w:p>
        </w:tc>
      </w:tr>
      <w:tr w:rsidR="00B022E6" w:rsidRPr="009C54AE" w14:paraId="5ECF9055" w14:textId="77777777" w:rsidTr="00B754AA">
        <w:tc>
          <w:tcPr>
            <w:tcW w:w="2694" w:type="dxa"/>
            <w:vAlign w:val="center"/>
          </w:tcPr>
          <w:p w14:paraId="645FAE4E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</w:tcPr>
          <w:p w14:paraId="45AED288" w14:textId="4D1FA6E4" w:rsidR="00B022E6" w:rsidRPr="008258C6" w:rsidRDefault="009E19FA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Język p</w:t>
            </w:r>
            <w:r w:rsidR="00B022E6" w:rsidRPr="008258C6">
              <w:rPr>
                <w:rFonts w:ascii="Corbel" w:hAnsi="Corbel"/>
                <w:sz w:val="24"/>
                <w:szCs w:val="24"/>
              </w:rPr>
              <w:t>olski</w:t>
            </w:r>
          </w:p>
        </w:tc>
      </w:tr>
      <w:tr w:rsidR="00B022E6" w:rsidRPr="009C54AE" w14:paraId="7F5F6BD6" w14:textId="77777777" w:rsidTr="00B754AA">
        <w:tc>
          <w:tcPr>
            <w:tcW w:w="2694" w:type="dxa"/>
            <w:vAlign w:val="center"/>
          </w:tcPr>
          <w:p w14:paraId="5BE1006B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</w:tcPr>
          <w:p w14:paraId="61D9E628" w14:textId="3920B3FA" w:rsidR="00B022E6" w:rsidRPr="008258C6" w:rsidRDefault="009E19FA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B022E6" w:rsidRPr="008258C6">
              <w:rPr>
                <w:rFonts w:ascii="Corbel" w:hAnsi="Corbel"/>
                <w:sz w:val="24"/>
                <w:szCs w:val="24"/>
              </w:rPr>
              <w:t xml:space="preserve">r hab. Ewa </w:t>
            </w:r>
            <w:proofErr w:type="spellStart"/>
            <w:r w:rsidR="00B022E6" w:rsidRPr="008258C6">
              <w:rPr>
                <w:rFonts w:ascii="Corbel" w:hAnsi="Corbel"/>
                <w:sz w:val="24"/>
                <w:szCs w:val="24"/>
              </w:rPr>
              <w:t>Szpyrka</w:t>
            </w:r>
            <w:proofErr w:type="spellEnd"/>
            <w:r w:rsidR="00B022E6" w:rsidRPr="008258C6">
              <w:rPr>
                <w:rFonts w:ascii="Corbel" w:hAnsi="Corbel"/>
                <w:sz w:val="24"/>
                <w:szCs w:val="24"/>
              </w:rPr>
              <w:t>, prof. UR</w:t>
            </w:r>
          </w:p>
        </w:tc>
      </w:tr>
      <w:tr w:rsidR="00B022E6" w:rsidRPr="009C54AE" w14:paraId="20173221" w14:textId="77777777" w:rsidTr="00B754AA">
        <w:tc>
          <w:tcPr>
            <w:tcW w:w="2694" w:type="dxa"/>
            <w:vAlign w:val="center"/>
          </w:tcPr>
          <w:p w14:paraId="0AB8F2BF" w14:textId="77777777" w:rsidR="00B022E6" w:rsidRPr="009C54AE" w:rsidRDefault="00B022E6" w:rsidP="007108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</w:tcPr>
          <w:p w14:paraId="7445428E" w14:textId="09AAF581" w:rsidR="00B022E6" w:rsidRPr="008258C6" w:rsidRDefault="009E19FA" w:rsidP="00710802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B022E6" w:rsidRPr="008258C6">
              <w:rPr>
                <w:rFonts w:ascii="Corbel" w:hAnsi="Corbel"/>
                <w:sz w:val="24"/>
                <w:szCs w:val="24"/>
              </w:rPr>
              <w:t xml:space="preserve">r hab. Ewa </w:t>
            </w:r>
            <w:proofErr w:type="spellStart"/>
            <w:r w:rsidR="00B022E6" w:rsidRPr="008258C6">
              <w:rPr>
                <w:rFonts w:ascii="Corbel" w:hAnsi="Corbel"/>
                <w:sz w:val="24"/>
                <w:szCs w:val="24"/>
              </w:rPr>
              <w:t>Szpyrka</w:t>
            </w:r>
            <w:proofErr w:type="spellEnd"/>
            <w:r w:rsidR="00B022E6" w:rsidRPr="008258C6">
              <w:rPr>
                <w:rFonts w:ascii="Corbel" w:hAnsi="Corbel"/>
                <w:sz w:val="24"/>
                <w:szCs w:val="24"/>
              </w:rPr>
              <w:t>, prof. UR (wykład), dr inż. Magdalena Słowik-Borowiec (ćwiczenia)</w:t>
            </w:r>
          </w:p>
        </w:tc>
      </w:tr>
    </w:tbl>
    <w:p w14:paraId="33E8A312" w14:textId="26041D1E" w:rsidR="00923D7D" w:rsidRPr="009C54AE" w:rsidRDefault="0085747A" w:rsidP="00710802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* </w:t>
      </w:r>
      <w:r w:rsidRPr="009C54AE">
        <w:rPr>
          <w:rFonts w:ascii="Corbel" w:hAnsi="Corbel"/>
          <w:i/>
          <w:sz w:val="24"/>
          <w:szCs w:val="24"/>
        </w:rPr>
        <w:t>-</w:t>
      </w:r>
      <w:r w:rsidR="00B90885" w:rsidRPr="00B90885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90885">
        <w:rPr>
          <w:rFonts w:ascii="Corbel" w:hAnsi="Corbel"/>
          <w:b w:val="0"/>
          <w:sz w:val="24"/>
          <w:szCs w:val="24"/>
        </w:rPr>
        <w:t>e,</w:t>
      </w:r>
      <w:r w:rsidR="00710802">
        <w:rPr>
          <w:rFonts w:ascii="Corbel" w:hAnsi="Corbel"/>
          <w:b w:val="0"/>
          <w:sz w:val="24"/>
          <w:szCs w:val="24"/>
        </w:rPr>
        <w:t xml:space="preserve"> </w:t>
      </w:r>
      <w:r w:rsidRPr="009C54AE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>
        <w:rPr>
          <w:rFonts w:ascii="Corbel" w:hAnsi="Corbel"/>
          <w:b w:val="0"/>
          <w:i/>
          <w:sz w:val="24"/>
          <w:szCs w:val="24"/>
        </w:rPr>
        <w:t>w Jednostce</w:t>
      </w:r>
    </w:p>
    <w:p w14:paraId="7EC4ADF2" w14:textId="77777777" w:rsidR="0085747A" w:rsidRPr="009C54AE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>1.</w:t>
      </w:r>
      <w:r w:rsidR="00E22FBC" w:rsidRPr="009C54AE">
        <w:rPr>
          <w:rFonts w:ascii="Corbel" w:hAnsi="Corbel"/>
          <w:sz w:val="24"/>
          <w:szCs w:val="24"/>
        </w:rPr>
        <w:t>1</w:t>
      </w:r>
      <w:r w:rsidRPr="009C54AE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5A5216E5" w14:textId="77777777" w:rsidR="00923D7D" w:rsidRPr="009C54A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07"/>
        <w:gridCol w:w="781"/>
        <w:gridCol w:w="851"/>
        <w:gridCol w:w="796"/>
        <w:gridCol w:w="818"/>
        <w:gridCol w:w="752"/>
        <w:gridCol w:w="943"/>
        <w:gridCol w:w="1251"/>
        <w:gridCol w:w="1481"/>
      </w:tblGrid>
      <w:tr w:rsidR="00015B8F" w:rsidRPr="009C54AE" w14:paraId="75EF3EA8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44F" w14:textId="77777777" w:rsidR="00015B8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Semestr</w:t>
            </w:r>
          </w:p>
          <w:p w14:paraId="6E5A3A80" w14:textId="77777777" w:rsidR="00015B8F" w:rsidRPr="009C54AE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(</w:t>
            </w:r>
            <w:r w:rsidR="00363F78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3C5C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Wykł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52A3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06A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Konw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5D3F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274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Sem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BA70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53C5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Prakt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9AC9" w14:textId="77777777" w:rsidR="00015B8F" w:rsidRPr="009C54AE" w:rsidRDefault="00015B8F" w:rsidP="003F708C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Inne (</w:t>
            </w:r>
            <w:r w:rsidR="003F708C">
              <w:rPr>
                <w:rFonts w:ascii="Corbel" w:hAnsi="Corbel"/>
                <w:szCs w:val="24"/>
              </w:rPr>
              <w:t>ćwiczenia terenowe)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F259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9C54AE">
              <w:rPr>
                <w:rFonts w:ascii="Corbel" w:hAnsi="Corbel"/>
                <w:b/>
                <w:szCs w:val="24"/>
              </w:rPr>
              <w:t>Liczba pkt</w:t>
            </w:r>
            <w:r w:rsidR="00B90885">
              <w:rPr>
                <w:rFonts w:ascii="Corbel" w:hAnsi="Corbel"/>
                <w:b/>
                <w:szCs w:val="24"/>
              </w:rPr>
              <w:t>.</w:t>
            </w:r>
            <w:r w:rsidRPr="009C54AE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9C54AE" w14:paraId="78A8437D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CAC" w14:textId="77777777" w:rsidR="00015B8F" w:rsidRPr="009C54AE" w:rsidRDefault="003F708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640" w14:textId="77777777" w:rsidR="00015B8F" w:rsidRPr="009C54AE" w:rsidRDefault="00240BBD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9127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5F16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8145" w14:textId="1C866025" w:rsidR="00015B8F" w:rsidRPr="009C54AE" w:rsidRDefault="00BB5665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0956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F6D8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4B3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A4C3" w14:textId="6A233578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AF99" w14:textId="77777777" w:rsidR="00015B8F" w:rsidRPr="009C54AE" w:rsidRDefault="003F708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6A321A7A" w14:textId="63C7281D" w:rsidR="00923D7D" w:rsidRPr="009C54AE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1F2EB521" w14:textId="77777777" w:rsidR="0085747A" w:rsidRPr="009C54AE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1.</w:t>
      </w:r>
      <w:r w:rsidR="00E22FBC" w:rsidRPr="009C54AE">
        <w:rPr>
          <w:rFonts w:ascii="Corbel" w:hAnsi="Corbel"/>
          <w:smallCaps w:val="0"/>
          <w:szCs w:val="24"/>
        </w:rPr>
        <w:t>2</w:t>
      </w:r>
      <w:r w:rsidR="00F83B28">
        <w:rPr>
          <w:rFonts w:ascii="Corbel" w:hAnsi="Corbel"/>
          <w:smallCaps w:val="0"/>
          <w:szCs w:val="24"/>
        </w:rPr>
        <w:t>.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 xml:space="preserve">Sposób realizacji zajęć  </w:t>
      </w:r>
    </w:p>
    <w:p w14:paraId="5DE781A9" w14:textId="77777777" w:rsidR="0085747A" w:rsidRPr="009C54AE" w:rsidRDefault="00240BBD" w:rsidP="00240BBD">
      <w:pPr>
        <w:pStyle w:val="Punktygwne"/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240BBD">
        <w:rPr>
          <w:rFonts w:ascii="MS Gothic" w:eastAsia="MS Gothic" w:hAnsi="MS Gothic" w:cs="MS Gothic"/>
          <w:b w:val="0"/>
          <w:szCs w:val="24"/>
        </w:rPr>
        <w:t>☒</w:t>
      </w:r>
      <w:r w:rsidR="0085747A" w:rsidRPr="009C54AE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156625F6" w14:textId="0D448A0B" w:rsidR="0085747A" w:rsidRPr="009C54AE" w:rsidRDefault="00C465D4" w:rsidP="00240BBD">
      <w:pPr>
        <w:pStyle w:val="Punktygwne"/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>
        <w:rPr>
          <w:rFonts w:ascii="MS Gothic" w:eastAsia="MS Gothic" w:hAnsi="MS Gothic" w:cs="MS Gothic" w:hint="eastAsia"/>
          <w:b w:val="0"/>
          <w:szCs w:val="24"/>
        </w:rPr>
        <w:t>☐</w:t>
      </w:r>
      <w:r w:rsidR="0085747A" w:rsidRPr="009C54AE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0ACB019F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7CEA39CB" w14:textId="7CE8717F" w:rsidR="009C54AE" w:rsidRPr="002C751F" w:rsidRDefault="00E22FBC" w:rsidP="002C751F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1.3 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>For</w:t>
      </w:r>
      <w:r w:rsidR="00445970">
        <w:rPr>
          <w:rFonts w:ascii="Corbel" w:hAnsi="Corbel"/>
          <w:smallCaps w:val="0"/>
          <w:szCs w:val="24"/>
        </w:rPr>
        <w:t xml:space="preserve">ma zaliczenia przedmiotu </w:t>
      </w:r>
      <w:r w:rsidRPr="009C54AE">
        <w:rPr>
          <w:rFonts w:ascii="Corbel" w:hAnsi="Corbel"/>
          <w:smallCaps w:val="0"/>
          <w:szCs w:val="24"/>
        </w:rPr>
        <w:t xml:space="preserve"> (z toku) </w:t>
      </w:r>
      <w:r w:rsidRPr="009C54AE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40B81436" w14:textId="77777777" w:rsidR="006A3564" w:rsidRPr="006A3564" w:rsidRDefault="00AE09D0" w:rsidP="006A3564">
      <w:pPr>
        <w:pStyle w:val="Punktygwne"/>
        <w:spacing w:after="0"/>
        <w:rPr>
          <w:rFonts w:ascii="Corbel" w:hAnsi="Corbel"/>
          <w:b w:val="0"/>
          <w:szCs w:val="24"/>
        </w:rPr>
      </w:pPr>
      <w:r w:rsidRPr="006A3564">
        <w:rPr>
          <w:rFonts w:ascii="Corbel" w:hAnsi="Corbel"/>
          <w:b w:val="0"/>
          <w:szCs w:val="24"/>
        </w:rPr>
        <w:t xml:space="preserve">Zaliczenie </w:t>
      </w:r>
      <w:r w:rsidR="006A3564" w:rsidRPr="006A3564">
        <w:rPr>
          <w:rFonts w:ascii="Corbel" w:hAnsi="Corbel"/>
          <w:b w:val="0"/>
          <w:szCs w:val="24"/>
        </w:rPr>
        <w:t>bez oceny (Wykład)</w:t>
      </w:r>
    </w:p>
    <w:p w14:paraId="70EC3202" w14:textId="396FBB39" w:rsidR="00240BBD" w:rsidRDefault="00AE09D0" w:rsidP="006A3564">
      <w:pPr>
        <w:pStyle w:val="Punktygwne"/>
        <w:spacing w:before="0" w:after="0"/>
        <w:rPr>
          <w:rFonts w:ascii="Corbel" w:hAnsi="Corbel"/>
          <w:b w:val="0"/>
          <w:szCs w:val="24"/>
        </w:rPr>
      </w:pPr>
      <w:r w:rsidRPr="006A3564">
        <w:rPr>
          <w:rFonts w:ascii="Corbel" w:hAnsi="Corbel"/>
          <w:b w:val="0"/>
          <w:szCs w:val="24"/>
        </w:rPr>
        <w:lastRenderedPageBreak/>
        <w:t xml:space="preserve">Zaliczenie </w:t>
      </w:r>
      <w:r w:rsidR="006A3564" w:rsidRPr="006A3564">
        <w:rPr>
          <w:rFonts w:ascii="Corbel" w:hAnsi="Corbel"/>
          <w:b w:val="0"/>
          <w:szCs w:val="24"/>
        </w:rPr>
        <w:t>z oceną (Ćwiczenia laboratoryjne)</w:t>
      </w:r>
    </w:p>
    <w:p w14:paraId="30476120" w14:textId="77777777" w:rsidR="00240BBD" w:rsidRDefault="00240BBD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3D65DFC4" w14:textId="77777777" w:rsidR="00E960BB" w:rsidRPr="009C54AE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0AE7533F" w14:textId="77777777" w:rsidTr="00745302">
        <w:tc>
          <w:tcPr>
            <w:tcW w:w="9670" w:type="dxa"/>
          </w:tcPr>
          <w:p w14:paraId="08464590" w14:textId="77777777" w:rsidR="0085747A" w:rsidRPr="009C54AE" w:rsidRDefault="006A3564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A356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Podstawowa wiedza z zakresu: systematyki organizmów, mikrobiologii, biochemii, fizjologii roślin i zwierząt, metod matematycznych i statystycznych</w:t>
            </w:r>
          </w:p>
        </w:tc>
      </w:tr>
    </w:tbl>
    <w:p w14:paraId="6771589F" w14:textId="77777777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0261C992" w14:textId="77777777" w:rsidR="0085747A" w:rsidRPr="00C05F44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t>3.</w:t>
      </w:r>
      <w:r w:rsidR="00A84C85">
        <w:rPr>
          <w:rFonts w:ascii="Corbel" w:hAnsi="Corbel"/>
          <w:szCs w:val="24"/>
        </w:rPr>
        <w:t>cele, efekty uczenia się</w:t>
      </w:r>
      <w:r w:rsidR="0085747A" w:rsidRPr="00C05F44">
        <w:rPr>
          <w:rFonts w:ascii="Corbel" w:hAnsi="Corbel"/>
          <w:szCs w:val="24"/>
        </w:rPr>
        <w:t xml:space="preserve"> , treści Programowe i stosowane metody Dydaktyczne</w:t>
      </w:r>
    </w:p>
    <w:p w14:paraId="7C7E988A" w14:textId="77777777" w:rsidR="0085747A" w:rsidRPr="00C05F44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1FAED050" w14:textId="77777777" w:rsidR="0085747A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3.1 </w:t>
      </w:r>
      <w:r w:rsidR="00C05F44">
        <w:rPr>
          <w:rFonts w:ascii="Corbel" w:hAnsi="Corbel"/>
          <w:sz w:val="24"/>
          <w:szCs w:val="24"/>
        </w:rPr>
        <w:t>Cele przedmiotu</w:t>
      </w:r>
    </w:p>
    <w:p w14:paraId="107A3FF1" w14:textId="77777777" w:rsidR="00F83B28" w:rsidRPr="009C54AE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6A3564" w:rsidRPr="009C54AE" w14:paraId="3A57CCAD" w14:textId="77777777" w:rsidTr="00FE5B58">
        <w:tc>
          <w:tcPr>
            <w:tcW w:w="851" w:type="dxa"/>
            <w:vAlign w:val="center"/>
          </w:tcPr>
          <w:p w14:paraId="3CF3C0D7" w14:textId="77777777" w:rsidR="006A3564" w:rsidRPr="008C1FB8" w:rsidRDefault="006A3564" w:rsidP="001E4597">
            <w:pPr>
              <w:rPr>
                <w:rFonts w:ascii="Corbel" w:hAnsi="Corbel"/>
                <w:sz w:val="24"/>
                <w:szCs w:val="24"/>
              </w:rPr>
            </w:pPr>
            <w:r w:rsidRPr="008C1FB8">
              <w:rPr>
                <w:rFonts w:ascii="Corbel" w:hAnsi="Corbel"/>
                <w:sz w:val="24"/>
                <w:szCs w:val="24"/>
              </w:rPr>
              <w:t>C1</w:t>
            </w:r>
          </w:p>
        </w:tc>
        <w:tc>
          <w:tcPr>
            <w:tcW w:w="8819" w:type="dxa"/>
          </w:tcPr>
          <w:p w14:paraId="6E39CC19" w14:textId="77777777" w:rsidR="006A3564" w:rsidRPr="006A3564" w:rsidRDefault="006A3564" w:rsidP="00E05C98">
            <w:pPr>
              <w:rPr>
                <w:rFonts w:ascii="Corbel" w:hAnsi="Corbel"/>
                <w:sz w:val="24"/>
                <w:szCs w:val="24"/>
              </w:rPr>
            </w:pPr>
            <w:r w:rsidRPr="006A3564">
              <w:rPr>
                <w:rFonts w:ascii="Corbel" w:hAnsi="Corbel"/>
                <w:sz w:val="24"/>
                <w:szCs w:val="24"/>
              </w:rPr>
              <w:t>Przedstawienie studentowi aktualnej wiedzy o formach ochrony środowiska ze szczególnym uwzględnieniem rozwiązań biotechnologicznych.</w:t>
            </w:r>
          </w:p>
        </w:tc>
      </w:tr>
      <w:tr w:rsidR="006A3564" w:rsidRPr="009C54AE" w14:paraId="433F747D" w14:textId="77777777" w:rsidTr="00FE5B58">
        <w:tc>
          <w:tcPr>
            <w:tcW w:w="851" w:type="dxa"/>
            <w:vAlign w:val="center"/>
          </w:tcPr>
          <w:p w14:paraId="5553CA69" w14:textId="77777777" w:rsidR="006A3564" w:rsidRPr="008C1FB8" w:rsidRDefault="006A3564" w:rsidP="001E4597">
            <w:pPr>
              <w:rPr>
                <w:rFonts w:ascii="Corbel" w:hAnsi="Corbel"/>
                <w:sz w:val="24"/>
                <w:szCs w:val="24"/>
              </w:rPr>
            </w:pPr>
            <w:r w:rsidRPr="008C1FB8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</w:tcPr>
          <w:p w14:paraId="0A88F584" w14:textId="77777777" w:rsidR="006A3564" w:rsidRPr="006A3564" w:rsidRDefault="006A3564" w:rsidP="00E05C98">
            <w:pPr>
              <w:rPr>
                <w:rFonts w:ascii="Corbel" w:hAnsi="Corbel"/>
                <w:sz w:val="24"/>
                <w:szCs w:val="24"/>
              </w:rPr>
            </w:pPr>
            <w:r w:rsidRPr="006A3564">
              <w:rPr>
                <w:rFonts w:ascii="Corbel" w:hAnsi="Corbel"/>
                <w:sz w:val="24"/>
                <w:szCs w:val="24"/>
              </w:rPr>
              <w:t xml:space="preserve">Zaznajomienie studenta z przebiegiem i mechanizmem metod i technik biotechnologicznych, ich wykorzystaniem do monitorowania stanu środowiska, eliminacji z niego wprowadzonych zanieczyszczeń oraz </w:t>
            </w:r>
            <w:proofErr w:type="spellStart"/>
            <w:r w:rsidRPr="006A3564">
              <w:rPr>
                <w:rFonts w:ascii="Corbel" w:hAnsi="Corbel"/>
                <w:sz w:val="24"/>
                <w:szCs w:val="24"/>
              </w:rPr>
              <w:t>remediacji</w:t>
            </w:r>
            <w:proofErr w:type="spellEnd"/>
            <w:r w:rsidRPr="006A3564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6A3564" w:rsidRPr="009C54AE" w14:paraId="18B16455" w14:textId="77777777" w:rsidTr="00FE5B58">
        <w:tc>
          <w:tcPr>
            <w:tcW w:w="851" w:type="dxa"/>
            <w:vAlign w:val="center"/>
          </w:tcPr>
          <w:p w14:paraId="7464A757" w14:textId="77777777" w:rsidR="006A3564" w:rsidRPr="008C1FB8" w:rsidRDefault="006A3564" w:rsidP="001E4597">
            <w:pPr>
              <w:rPr>
                <w:rFonts w:ascii="Corbel" w:hAnsi="Corbel"/>
                <w:sz w:val="24"/>
                <w:szCs w:val="24"/>
              </w:rPr>
            </w:pPr>
            <w:r w:rsidRPr="008C1FB8"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819" w:type="dxa"/>
          </w:tcPr>
          <w:p w14:paraId="54749CD4" w14:textId="77777777" w:rsidR="006A3564" w:rsidRPr="006A3564" w:rsidRDefault="006A3564" w:rsidP="00E05C98">
            <w:pPr>
              <w:rPr>
                <w:rFonts w:ascii="Corbel" w:hAnsi="Corbel"/>
                <w:sz w:val="24"/>
                <w:szCs w:val="24"/>
              </w:rPr>
            </w:pPr>
            <w:r w:rsidRPr="006A3564">
              <w:rPr>
                <w:rFonts w:ascii="Corbel" w:hAnsi="Corbel"/>
                <w:sz w:val="24"/>
                <w:szCs w:val="24"/>
              </w:rPr>
              <w:t>Zapoznanie studenta z metodologią prowadzenia analiz biotechnologicznych w ochronie środowiska.</w:t>
            </w:r>
          </w:p>
        </w:tc>
      </w:tr>
      <w:tr w:rsidR="006A3564" w:rsidRPr="009C54AE" w14:paraId="2BFA4ED2" w14:textId="77777777" w:rsidTr="00FE5B58">
        <w:tc>
          <w:tcPr>
            <w:tcW w:w="851" w:type="dxa"/>
            <w:vAlign w:val="center"/>
          </w:tcPr>
          <w:p w14:paraId="6862D942" w14:textId="77777777" w:rsidR="006A3564" w:rsidRPr="008C1FB8" w:rsidRDefault="006A3564" w:rsidP="001E4597">
            <w:pPr>
              <w:rPr>
                <w:rFonts w:ascii="Corbel" w:hAnsi="Corbel"/>
                <w:sz w:val="24"/>
                <w:szCs w:val="24"/>
              </w:rPr>
            </w:pPr>
            <w:r w:rsidRPr="008C1FB8">
              <w:rPr>
                <w:rFonts w:ascii="Corbel" w:hAnsi="Corbel"/>
                <w:sz w:val="24"/>
                <w:szCs w:val="24"/>
              </w:rPr>
              <w:t>C4</w:t>
            </w:r>
          </w:p>
        </w:tc>
        <w:tc>
          <w:tcPr>
            <w:tcW w:w="8819" w:type="dxa"/>
          </w:tcPr>
          <w:p w14:paraId="3335A4A6" w14:textId="77777777" w:rsidR="006A3564" w:rsidRPr="006A3564" w:rsidRDefault="006A3564" w:rsidP="00E05C98">
            <w:pPr>
              <w:rPr>
                <w:rFonts w:ascii="Corbel" w:hAnsi="Corbel"/>
                <w:sz w:val="24"/>
                <w:szCs w:val="24"/>
              </w:rPr>
            </w:pPr>
            <w:r w:rsidRPr="006A3564">
              <w:rPr>
                <w:rFonts w:ascii="Corbel" w:hAnsi="Corbel"/>
                <w:sz w:val="24"/>
                <w:szCs w:val="24"/>
              </w:rPr>
              <w:t>Nabycie przez studenta umiejętności wykorzystywania organizmów żywych i procesów biochemicznych w celu ochrony środowiska przed zanieczyszczeniami pochodzenia antropogenicznego.</w:t>
            </w:r>
          </w:p>
        </w:tc>
      </w:tr>
      <w:tr w:rsidR="006A3564" w:rsidRPr="009C54AE" w14:paraId="014B7C27" w14:textId="77777777" w:rsidTr="00FE5B58">
        <w:tc>
          <w:tcPr>
            <w:tcW w:w="851" w:type="dxa"/>
            <w:vAlign w:val="center"/>
          </w:tcPr>
          <w:p w14:paraId="3CAE91F3" w14:textId="77777777" w:rsidR="006A3564" w:rsidRPr="008C1FB8" w:rsidRDefault="006A3564" w:rsidP="001E4597">
            <w:pPr>
              <w:rPr>
                <w:rFonts w:ascii="Corbel" w:hAnsi="Corbel"/>
                <w:sz w:val="24"/>
                <w:szCs w:val="24"/>
              </w:rPr>
            </w:pPr>
            <w:r w:rsidRPr="008C1FB8">
              <w:rPr>
                <w:rFonts w:ascii="Corbel" w:hAnsi="Corbel"/>
                <w:sz w:val="24"/>
                <w:szCs w:val="24"/>
              </w:rPr>
              <w:t>C5</w:t>
            </w:r>
          </w:p>
        </w:tc>
        <w:tc>
          <w:tcPr>
            <w:tcW w:w="8819" w:type="dxa"/>
          </w:tcPr>
          <w:p w14:paraId="1021F1F2" w14:textId="77777777" w:rsidR="006A3564" w:rsidRPr="006A3564" w:rsidRDefault="006A3564" w:rsidP="00E05C98">
            <w:pPr>
              <w:rPr>
                <w:rFonts w:ascii="Corbel" w:hAnsi="Corbel"/>
                <w:sz w:val="24"/>
                <w:szCs w:val="24"/>
              </w:rPr>
            </w:pPr>
            <w:r w:rsidRPr="006A3564">
              <w:rPr>
                <w:rFonts w:ascii="Corbel" w:hAnsi="Corbel"/>
                <w:sz w:val="24"/>
                <w:szCs w:val="24"/>
              </w:rPr>
              <w:t>Wyrobienie u studenta nawyku bezpiecznej pracy w laboratorium, w którym stosuje się mikroorganizmy patogenne i toksyczne odczynniki chemiczne.</w:t>
            </w:r>
          </w:p>
        </w:tc>
      </w:tr>
    </w:tbl>
    <w:p w14:paraId="47E6903A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7337D36A" w14:textId="77777777" w:rsidR="001D7B54" w:rsidRPr="009C54AE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3.2 </w:t>
      </w:r>
      <w:r w:rsidR="001D7B54" w:rsidRPr="009C54AE">
        <w:rPr>
          <w:rFonts w:ascii="Corbel" w:hAnsi="Corbel"/>
          <w:b/>
          <w:sz w:val="24"/>
          <w:szCs w:val="24"/>
        </w:rPr>
        <w:t xml:space="preserve">Efekty </w:t>
      </w:r>
      <w:r w:rsidR="00C05F44">
        <w:rPr>
          <w:rFonts w:ascii="Corbel" w:hAnsi="Corbel"/>
          <w:b/>
          <w:sz w:val="24"/>
          <w:szCs w:val="24"/>
        </w:rPr>
        <w:t xml:space="preserve">uczenia się </w:t>
      </w:r>
      <w:r w:rsidR="001D7B54" w:rsidRPr="009C54AE">
        <w:rPr>
          <w:rFonts w:ascii="Corbel" w:hAnsi="Corbel"/>
          <w:b/>
          <w:sz w:val="24"/>
          <w:szCs w:val="24"/>
        </w:rPr>
        <w:t>dla przedmiotu</w:t>
      </w:r>
    </w:p>
    <w:p w14:paraId="3FB686B7" w14:textId="77777777" w:rsidR="001D7B54" w:rsidRPr="009C54AE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977"/>
        <w:gridCol w:w="1864"/>
      </w:tblGrid>
      <w:tr w:rsidR="0085747A" w:rsidRPr="009C54AE" w14:paraId="31AD9FBA" w14:textId="77777777" w:rsidTr="0071620A">
        <w:tc>
          <w:tcPr>
            <w:tcW w:w="1701" w:type="dxa"/>
            <w:vAlign w:val="center"/>
          </w:tcPr>
          <w:p w14:paraId="585AE209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smallCaps w:val="0"/>
                <w:szCs w:val="24"/>
              </w:rPr>
              <w:t>EK</w:t>
            </w:r>
            <w:r w:rsidR="00A84C85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9C54AE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319E5F05" w14:textId="77777777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23AFFDF0" w14:textId="77777777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4719F5" w:rsidRPr="009C54AE" w14:paraId="6AE074A2" w14:textId="77777777" w:rsidTr="00285331">
        <w:tc>
          <w:tcPr>
            <w:tcW w:w="1701" w:type="dxa"/>
          </w:tcPr>
          <w:p w14:paraId="6CD57D9B" w14:textId="77777777" w:rsidR="004719F5" w:rsidRPr="004719F5" w:rsidRDefault="004719F5" w:rsidP="00BB4DB0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Ek_01</w:t>
            </w:r>
          </w:p>
        </w:tc>
        <w:tc>
          <w:tcPr>
            <w:tcW w:w="6096" w:type="dxa"/>
          </w:tcPr>
          <w:p w14:paraId="554097BF" w14:textId="77777777" w:rsidR="004719F5" w:rsidRPr="004719F5" w:rsidRDefault="004719F5" w:rsidP="001518E7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 xml:space="preserve">Student prawidłowo charakteryzuje: biologiczne oczyszczanie ścieków, procesy </w:t>
            </w:r>
            <w:proofErr w:type="spellStart"/>
            <w:r w:rsidRPr="004719F5">
              <w:rPr>
                <w:rFonts w:ascii="Corbel" w:hAnsi="Corbel"/>
                <w:sz w:val="24"/>
                <w:szCs w:val="24"/>
              </w:rPr>
              <w:t>bioremediacji</w:t>
            </w:r>
            <w:proofErr w:type="spellEnd"/>
            <w:r w:rsidRPr="004719F5">
              <w:rPr>
                <w:rFonts w:ascii="Corbel" w:hAnsi="Corbel"/>
                <w:sz w:val="24"/>
                <w:szCs w:val="24"/>
              </w:rPr>
              <w:t xml:space="preserve"> środowiska, kompostowanie, </w:t>
            </w:r>
            <w:proofErr w:type="spellStart"/>
            <w:r w:rsidRPr="004719F5">
              <w:rPr>
                <w:rFonts w:ascii="Corbel" w:hAnsi="Corbel"/>
                <w:sz w:val="24"/>
                <w:szCs w:val="24"/>
              </w:rPr>
              <w:t>biomonitoring</w:t>
            </w:r>
            <w:proofErr w:type="spellEnd"/>
            <w:r w:rsidRPr="004719F5">
              <w:rPr>
                <w:rFonts w:ascii="Corbel" w:hAnsi="Corbel"/>
                <w:sz w:val="24"/>
                <w:szCs w:val="24"/>
              </w:rPr>
              <w:t xml:space="preserve"> i inne rozwiązania biotechnologiczne stosowane w ochronie środowiska.</w:t>
            </w:r>
          </w:p>
        </w:tc>
        <w:tc>
          <w:tcPr>
            <w:tcW w:w="1873" w:type="dxa"/>
            <w:vAlign w:val="center"/>
          </w:tcPr>
          <w:p w14:paraId="6F4377DB" w14:textId="317427E7" w:rsidR="004350DB" w:rsidRPr="005F10B5" w:rsidRDefault="004350DB" w:rsidP="00985944">
            <w:pPr>
              <w:rPr>
                <w:rFonts w:ascii="Corbel" w:hAnsi="Corbel"/>
                <w:sz w:val="24"/>
                <w:szCs w:val="24"/>
              </w:rPr>
            </w:pPr>
            <w:r w:rsidRPr="005F10B5">
              <w:rPr>
                <w:rFonts w:ascii="Corbel" w:hAnsi="Corbel"/>
                <w:sz w:val="24"/>
                <w:szCs w:val="24"/>
              </w:rPr>
              <w:t>K_W12</w:t>
            </w:r>
            <w:r w:rsidR="005F10B5" w:rsidRPr="005F10B5">
              <w:rPr>
                <w:rFonts w:ascii="Corbel" w:hAnsi="Corbel"/>
                <w:sz w:val="24"/>
                <w:szCs w:val="24"/>
              </w:rPr>
              <w:t>,</w:t>
            </w:r>
            <w:r w:rsidR="005F10B5" w:rsidRPr="005F10B5">
              <w:t xml:space="preserve"> </w:t>
            </w:r>
            <w:r w:rsidR="005F10B5" w:rsidRPr="005F10B5">
              <w:rPr>
                <w:rFonts w:ascii="Corbel" w:hAnsi="Corbel"/>
                <w:sz w:val="24"/>
                <w:szCs w:val="24"/>
              </w:rPr>
              <w:t>K_W15</w:t>
            </w:r>
          </w:p>
          <w:p w14:paraId="3AB9D13F" w14:textId="77777777" w:rsidR="004350DB" w:rsidRPr="005F10B5" w:rsidRDefault="004350DB" w:rsidP="00985944">
            <w:pPr>
              <w:rPr>
                <w:rFonts w:ascii="Corbel" w:hAnsi="Corbel"/>
                <w:sz w:val="24"/>
                <w:szCs w:val="24"/>
              </w:rPr>
            </w:pPr>
          </w:p>
          <w:p w14:paraId="7AE2D293" w14:textId="77777777" w:rsidR="004350DB" w:rsidRPr="005F10B5" w:rsidRDefault="004350DB" w:rsidP="00985944">
            <w:pPr>
              <w:rPr>
                <w:rFonts w:ascii="Corbel" w:hAnsi="Corbel"/>
                <w:sz w:val="24"/>
                <w:szCs w:val="24"/>
              </w:rPr>
            </w:pPr>
          </w:p>
          <w:p w14:paraId="4A7B484C" w14:textId="77777777" w:rsidR="004350DB" w:rsidRPr="005F10B5" w:rsidRDefault="004350DB" w:rsidP="00985944">
            <w:pPr>
              <w:rPr>
                <w:rFonts w:ascii="Corbel" w:hAnsi="Corbel"/>
                <w:sz w:val="24"/>
                <w:szCs w:val="24"/>
              </w:rPr>
            </w:pPr>
          </w:p>
          <w:p w14:paraId="43AE55C9" w14:textId="77777777" w:rsidR="004350DB" w:rsidRPr="005F10B5" w:rsidRDefault="004350DB" w:rsidP="00985944">
            <w:pPr>
              <w:rPr>
                <w:rFonts w:ascii="Corbel" w:hAnsi="Corbel"/>
                <w:sz w:val="24"/>
                <w:szCs w:val="24"/>
              </w:rPr>
            </w:pPr>
          </w:p>
          <w:p w14:paraId="2A0A5EB8" w14:textId="30CB63D0" w:rsidR="004719F5" w:rsidRPr="005F10B5" w:rsidRDefault="004719F5" w:rsidP="004350DB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4719F5" w:rsidRPr="009C54AE" w14:paraId="780BC7BC" w14:textId="77777777" w:rsidTr="00285331">
        <w:tc>
          <w:tcPr>
            <w:tcW w:w="1701" w:type="dxa"/>
          </w:tcPr>
          <w:p w14:paraId="3FE7691B" w14:textId="77777777" w:rsidR="004719F5" w:rsidRPr="004719F5" w:rsidRDefault="004719F5" w:rsidP="00BB4DB0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lastRenderedPageBreak/>
              <w:t>Ek_02</w:t>
            </w:r>
          </w:p>
        </w:tc>
        <w:tc>
          <w:tcPr>
            <w:tcW w:w="6096" w:type="dxa"/>
          </w:tcPr>
          <w:p w14:paraId="2BB80D32" w14:textId="77777777" w:rsidR="004719F5" w:rsidRPr="004719F5" w:rsidRDefault="004719F5" w:rsidP="001518E7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Student opisuje korzyści dla gospodarki i środowiska, jakie przynosi wykorzystywanie metod biotechnologicznych w ochronie środowiska.</w:t>
            </w:r>
          </w:p>
        </w:tc>
        <w:tc>
          <w:tcPr>
            <w:tcW w:w="1873" w:type="dxa"/>
            <w:vAlign w:val="center"/>
          </w:tcPr>
          <w:p w14:paraId="5E65877E" w14:textId="6F7775BD" w:rsidR="00985944" w:rsidRPr="005F10B5" w:rsidRDefault="005F10B5" w:rsidP="004719F5">
            <w:pPr>
              <w:rPr>
                <w:rFonts w:ascii="Corbel" w:hAnsi="Corbel"/>
                <w:sz w:val="24"/>
                <w:szCs w:val="24"/>
              </w:rPr>
            </w:pPr>
            <w:r w:rsidRPr="005F10B5">
              <w:rPr>
                <w:rFonts w:ascii="Corbel" w:hAnsi="Corbel"/>
                <w:sz w:val="24"/>
                <w:szCs w:val="24"/>
              </w:rPr>
              <w:t>K_K05</w:t>
            </w:r>
          </w:p>
        </w:tc>
      </w:tr>
      <w:tr w:rsidR="004719F5" w:rsidRPr="009C54AE" w14:paraId="0AB08840" w14:textId="77777777" w:rsidTr="00285331">
        <w:tc>
          <w:tcPr>
            <w:tcW w:w="1701" w:type="dxa"/>
          </w:tcPr>
          <w:p w14:paraId="76FA64C4" w14:textId="77777777" w:rsidR="004719F5" w:rsidRPr="004719F5" w:rsidRDefault="004719F5" w:rsidP="00BB4DB0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Ek_03</w:t>
            </w:r>
          </w:p>
        </w:tc>
        <w:tc>
          <w:tcPr>
            <w:tcW w:w="6096" w:type="dxa"/>
          </w:tcPr>
          <w:p w14:paraId="7EF89B93" w14:textId="77777777" w:rsidR="004719F5" w:rsidRPr="004719F5" w:rsidRDefault="004719F5" w:rsidP="001518E7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Student potrafi wskazać alternatywne i bardziej efektywne rozwiązania biotechnologiczne w procesie eliminacji niektórych zanieczyszczeń środowiska.</w:t>
            </w:r>
          </w:p>
        </w:tc>
        <w:tc>
          <w:tcPr>
            <w:tcW w:w="1873" w:type="dxa"/>
            <w:vAlign w:val="center"/>
          </w:tcPr>
          <w:p w14:paraId="227557A8" w14:textId="0AB7E7A0" w:rsidR="00BB5665" w:rsidRPr="005F10B5" w:rsidRDefault="004350DB" w:rsidP="001E4597">
            <w:pPr>
              <w:rPr>
                <w:rFonts w:ascii="Corbel" w:hAnsi="Corbel"/>
                <w:sz w:val="24"/>
                <w:szCs w:val="24"/>
              </w:rPr>
            </w:pPr>
            <w:r w:rsidRPr="005F10B5">
              <w:rPr>
                <w:rFonts w:ascii="Corbel" w:hAnsi="Corbel"/>
                <w:sz w:val="24"/>
                <w:szCs w:val="24"/>
              </w:rPr>
              <w:t>K_K06</w:t>
            </w:r>
          </w:p>
        </w:tc>
      </w:tr>
      <w:tr w:rsidR="004719F5" w:rsidRPr="009C54AE" w14:paraId="242976B6" w14:textId="77777777" w:rsidTr="00285331">
        <w:tc>
          <w:tcPr>
            <w:tcW w:w="1701" w:type="dxa"/>
          </w:tcPr>
          <w:p w14:paraId="3167A5EA" w14:textId="77777777" w:rsidR="004719F5" w:rsidRPr="004719F5" w:rsidRDefault="004719F5" w:rsidP="00BB4DB0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Ek_04</w:t>
            </w:r>
          </w:p>
        </w:tc>
        <w:tc>
          <w:tcPr>
            <w:tcW w:w="6096" w:type="dxa"/>
          </w:tcPr>
          <w:p w14:paraId="7054D15B" w14:textId="2B78859D" w:rsidR="004719F5" w:rsidRPr="004719F5" w:rsidRDefault="004719F5" w:rsidP="001518E7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Student potrafi przedstawić</w:t>
            </w:r>
            <w:r w:rsidR="005F10B5">
              <w:rPr>
                <w:rFonts w:ascii="Corbel" w:hAnsi="Corbel"/>
                <w:sz w:val="24"/>
                <w:szCs w:val="24"/>
              </w:rPr>
              <w:t xml:space="preserve"> i zastosować</w:t>
            </w:r>
            <w:r w:rsidRPr="004719F5">
              <w:rPr>
                <w:rFonts w:ascii="Corbel" w:hAnsi="Corbel"/>
                <w:sz w:val="24"/>
                <w:szCs w:val="24"/>
              </w:rPr>
              <w:t xml:space="preserve"> mechanizmy biochemiczne i chemiczne biorące udział w procesie usuwania zanieczyszczeń z gleby, wody i powietrza z wykorzystaniem metod biotechnologicznych.</w:t>
            </w:r>
          </w:p>
        </w:tc>
        <w:tc>
          <w:tcPr>
            <w:tcW w:w="1873" w:type="dxa"/>
            <w:vAlign w:val="center"/>
          </w:tcPr>
          <w:p w14:paraId="00F0779D" w14:textId="19FEF443" w:rsidR="004719F5" w:rsidRPr="005F10B5" w:rsidRDefault="00FF0C7B" w:rsidP="007D1949">
            <w:pPr>
              <w:rPr>
                <w:rFonts w:ascii="Corbel" w:hAnsi="Corbel"/>
                <w:sz w:val="24"/>
                <w:szCs w:val="24"/>
              </w:rPr>
            </w:pPr>
            <w:r w:rsidRPr="005F10B5">
              <w:rPr>
                <w:rFonts w:ascii="Corbel" w:hAnsi="Corbel"/>
                <w:sz w:val="24"/>
                <w:szCs w:val="24"/>
              </w:rPr>
              <w:t>K_U02</w:t>
            </w:r>
          </w:p>
        </w:tc>
      </w:tr>
      <w:tr w:rsidR="004719F5" w:rsidRPr="009C54AE" w14:paraId="179C57B5" w14:textId="77777777" w:rsidTr="00285331">
        <w:tc>
          <w:tcPr>
            <w:tcW w:w="1701" w:type="dxa"/>
          </w:tcPr>
          <w:p w14:paraId="65BBF231" w14:textId="77777777" w:rsidR="004719F5" w:rsidRPr="004719F5" w:rsidRDefault="004719F5" w:rsidP="00BB4DB0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Ek_05</w:t>
            </w:r>
          </w:p>
        </w:tc>
        <w:tc>
          <w:tcPr>
            <w:tcW w:w="6096" w:type="dxa"/>
          </w:tcPr>
          <w:p w14:paraId="7647317A" w14:textId="77777777" w:rsidR="004719F5" w:rsidRPr="004719F5" w:rsidRDefault="004719F5" w:rsidP="001518E7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Student prawidłowo stosuje poznane metody biotechnologiczne w ochronie środowiska. Prezentuje sposoby monitorowania stanu środowiska (stosowanie bioindykatorów).</w:t>
            </w:r>
          </w:p>
        </w:tc>
        <w:tc>
          <w:tcPr>
            <w:tcW w:w="1873" w:type="dxa"/>
            <w:vAlign w:val="center"/>
          </w:tcPr>
          <w:p w14:paraId="2A621809" w14:textId="48ACBE7C" w:rsidR="00864477" w:rsidRPr="005F10B5" w:rsidRDefault="005F10B5" w:rsidP="004719F5">
            <w:pPr>
              <w:rPr>
                <w:rFonts w:ascii="Corbel" w:hAnsi="Corbel"/>
                <w:sz w:val="24"/>
                <w:szCs w:val="24"/>
              </w:rPr>
            </w:pPr>
            <w:r w:rsidRPr="005F10B5">
              <w:rPr>
                <w:rFonts w:ascii="Corbel" w:hAnsi="Corbel"/>
                <w:sz w:val="24"/>
                <w:szCs w:val="24"/>
              </w:rPr>
              <w:t xml:space="preserve">K_U07, </w:t>
            </w:r>
            <w:r w:rsidR="00620794" w:rsidRPr="005F10B5">
              <w:rPr>
                <w:rFonts w:ascii="Corbel" w:hAnsi="Corbel"/>
                <w:sz w:val="24"/>
                <w:szCs w:val="24"/>
              </w:rPr>
              <w:t>K_U11</w:t>
            </w:r>
            <w:r w:rsidR="00864477" w:rsidRPr="005F10B5">
              <w:rPr>
                <w:rFonts w:ascii="Corbel" w:hAnsi="Corbel"/>
                <w:sz w:val="24"/>
                <w:szCs w:val="24"/>
              </w:rPr>
              <w:t xml:space="preserve">, </w:t>
            </w:r>
          </w:p>
          <w:p w14:paraId="24421E97" w14:textId="525B2781" w:rsidR="00BB5665" w:rsidRPr="005F10B5" w:rsidRDefault="00985944" w:rsidP="00FF0C7B">
            <w:pPr>
              <w:rPr>
                <w:rFonts w:ascii="Corbel" w:hAnsi="Corbel"/>
                <w:sz w:val="24"/>
                <w:szCs w:val="24"/>
              </w:rPr>
            </w:pPr>
            <w:r w:rsidRPr="005F10B5">
              <w:rPr>
                <w:rFonts w:ascii="Corbel" w:hAnsi="Corbel"/>
                <w:sz w:val="24"/>
                <w:szCs w:val="24"/>
              </w:rPr>
              <w:t>K_K03</w:t>
            </w:r>
          </w:p>
        </w:tc>
      </w:tr>
      <w:tr w:rsidR="004719F5" w:rsidRPr="009C54AE" w14:paraId="55C1E9BD" w14:textId="77777777" w:rsidTr="00285331">
        <w:tc>
          <w:tcPr>
            <w:tcW w:w="1701" w:type="dxa"/>
          </w:tcPr>
          <w:p w14:paraId="63DD6DDA" w14:textId="77777777" w:rsidR="004719F5" w:rsidRPr="004719F5" w:rsidRDefault="004719F5" w:rsidP="00BB4DB0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EK_06</w:t>
            </w:r>
          </w:p>
        </w:tc>
        <w:tc>
          <w:tcPr>
            <w:tcW w:w="6096" w:type="dxa"/>
          </w:tcPr>
          <w:p w14:paraId="40CC3FC1" w14:textId="77777777" w:rsidR="004719F5" w:rsidRPr="004719F5" w:rsidRDefault="004719F5" w:rsidP="001518E7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 xml:space="preserve">Student zdobywa i prezentuje wiedzę związaną z wykorzystywaniem procesów biotechnologicznych w ochronie środowiska. </w:t>
            </w:r>
          </w:p>
        </w:tc>
        <w:tc>
          <w:tcPr>
            <w:tcW w:w="1873" w:type="dxa"/>
          </w:tcPr>
          <w:p w14:paraId="76B696BE" w14:textId="4D7BC3DE" w:rsidR="005F10B5" w:rsidRPr="005F10B5" w:rsidRDefault="00BB5665" w:rsidP="005F10B5">
            <w:pPr>
              <w:rPr>
                <w:rFonts w:ascii="Corbel" w:hAnsi="Corbel"/>
                <w:sz w:val="24"/>
                <w:szCs w:val="24"/>
              </w:rPr>
            </w:pPr>
            <w:r w:rsidRPr="005F10B5">
              <w:rPr>
                <w:rFonts w:ascii="Corbel" w:hAnsi="Corbel"/>
                <w:sz w:val="24"/>
                <w:szCs w:val="24"/>
              </w:rPr>
              <w:t>K_U08</w:t>
            </w:r>
            <w:r w:rsidR="005F10B5" w:rsidRPr="005F10B5">
              <w:rPr>
                <w:rFonts w:ascii="Corbel" w:hAnsi="Corbel"/>
                <w:sz w:val="24"/>
                <w:szCs w:val="24"/>
              </w:rPr>
              <w:t>, K _U12, K_K07, K_K08</w:t>
            </w:r>
          </w:p>
        </w:tc>
      </w:tr>
    </w:tbl>
    <w:p w14:paraId="0C7D6B3D" w14:textId="77777777" w:rsidR="00BB5665" w:rsidRDefault="00BB5665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6B6BE6F6" w14:textId="18A4FCA8" w:rsidR="0085747A" w:rsidRPr="009C54AE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>3.3</w:t>
      </w:r>
      <w:r w:rsidR="0085747A" w:rsidRPr="009C54AE">
        <w:rPr>
          <w:rFonts w:ascii="Corbel" w:hAnsi="Corbel"/>
          <w:b/>
          <w:sz w:val="24"/>
          <w:szCs w:val="24"/>
        </w:rPr>
        <w:t>T</w:t>
      </w:r>
      <w:r w:rsidR="001D7B54" w:rsidRPr="009C54AE">
        <w:rPr>
          <w:rFonts w:ascii="Corbel" w:hAnsi="Corbel"/>
          <w:b/>
          <w:sz w:val="24"/>
          <w:szCs w:val="24"/>
        </w:rPr>
        <w:t xml:space="preserve">reści programowe </w:t>
      </w:r>
    </w:p>
    <w:p w14:paraId="25886521" w14:textId="77777777" w:rsidR="0085747A" w:rsidRPr="009C54AE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Problematyka wykładu </w:t>
      </w:r>
    </w:p>
    <w:p w14:paraId="7C9C5CE8" w14:textId="77777777" w:rsidR="00675843" w:rsidRPr="009C54AE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79DADDE7" w14:textId="77777777" w:rsidTr="007D1949">
        <w:tc>
          <w:tcPr>
            <w:tcW w:w="9639" w:type="dxa"/>
            <w:vAlign w:val="center"/>
          </w:tcPr>
          <w:p w14:paraId="15A519C8" w14:textId="77777777" w:rsidR="0085747A" w:rsidRPr="009C54AE" w:rsidRDefault="0085747A" w:rsidP="007D1949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967CB2" w:rsidRPr="009C54AE" w14:paraId="2F2920BC" w14:textId="77777777" w:rsidTr="0055189E">
        <w:tc>
          <w:tcPr>
            <w:tcW w:w="9639" w:type="dxa"/>
          </w:tcPr>
          <w:p w14:paraId="5C7FD55C" w14:textId="77777777" w:rsidR="00967CB2" w:rsidRPr="00AE09D0" w:rsidRDefault="00967CB2" w:rsidP="00BA754C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Biotechnologia w ochronie środowiska – wprowadzenie, podstawowe pojęcia, rodzaje zanieczyszczeń środowiska i ich źródła. Charakterystyka metod biotechnologicznych w ochronie środowiska.</w:t>
            </w:r>
          </w:p>
        </w:tc>
      </w:tr>
      <w:tr w:rsidR="00967CB2" w:rsidRPr="009C54AE" w14:paraId="52B08AEE" w14:textId="77777777" w:rsidTr="0055189E">
        <w:tc>
          <w:tcPr>
            <w:tcW w:w="9639" w:type="dxa"/>
          </w:tcPr>
          <w:p w14:paraId="57D99EDE" w14:textId="77777777" w:rsidR="00967CB2" w:rsidRPr="00AE09D0" w:rsidRDefault="00967CB2" w:rsidP="00BA754C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Podstawy procesów metabolizmu węgla, azotu i fosforu.</w:t>
            </w:r>
          </w:p>
        </w:tc>
      </w:tr>
      <w:tr w:rsidR="00967CB2" w:rsidRPr="009C54AE" w14:paraId="6A276E9D" w14:textId="77777777" w:rsidTr="0055189E">
        <w:tc>
          <w:tcPr>
            <w:tcW w:w="9639" w:type="dxa"/>
          </w:tcPr>
          <w:p w14:paraId="59CEB5F5" w14:textId="77777777" w:rsidR="00967CB2" w:rsidRPr="00AE09D0" w:rsidRDefault="00967CB2" w:rsidP="00BA754C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Kinetyka wzrostu mikroorganizmów.</w:t>
            </w:r>
          </w:p>
        </w:tc>
      </w:tr>
      <w:tr w:rsidR="00967CB2" w:rsidRPr="009C54AE" w14:paraId="67E71D7B" w14:textId="77777777" w:rsidTr="0055189E">
        <w:tc>
          <w:tcPr>
            <w:tcW w:w="9639" w:type="dxa"/>
          </w:tcPr>
          <w:p w14:paraId="05CB6B7C" w14:textId="77777777" w:rsidR="00967CB2" w:rsidRPr="00AE09D0" w:rsidRDefault="00967CB2" w:rsidP="00BA754C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Oczyszczanie ścieków metodą osadu czynnego.</w:t>
            </w:r>
          </w:p>
        </w:tc>
      </w:tr>
      <w:tr w:rsidR="00967CB2" w:rsidRPr="009C54AE" w14:paraId="749F15BC" w14:textId="77777777" w:rsidTr="0055189E">
        <w:tc>
          <w:tcPr>
            <w:tcW w:w="9639" w:type="dxa"/>
          </w:tcPr>
          <w:p w14:paraId="2862E2AF" w14:textId="77777777" w:rsidR="00967CB2" w:rsidRPr="00AE09D0" w:rsidRDefault="00967CB2" w:rsidP="00BA754C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 xml:space="preserve">Usuwanie metali ze ścieków i osadów ściekowych. Procesy </w:t>
            </w:r>
            <w:proofErr w:type="spellStart"/>
            <w:r w:rsidRPr="00AE09D0">
              <w:rPr>
                <w:rFonts w:ascii="Corbel" w:hAnsi="Corbel"/>
                <w:sz w:val="24"/>
                <w:szCs w:val="24"/>
              </w:rPr>
              <w:t>biohydrometalurgiczne</w:t>
            </w:r>
            <w:proofErr w:type="spellEnd"/>
            <w:r w:rsidRPr="00AE09D0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967CB2" w:rsidRPr="009C54AE" w14:paraId="4081C1CD" w14:textId="77777777" w:rsidTr="0055189E">
        <w:tc>
          <w:tcPr>
            <w:tcW w:w="9639" w:type="dxa"/>
          </w:tcPr>
          <w:p w14:paraId="1611B60D" w14:textId="77777777" w:rsidR="00967CB2" w:rsidRPr="00AE09D0" w:rsidRDefault="00967CB2" w:rsidP="00BA754C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Mikrobiologiczne oczyszczanie gruntów z produktów naftowych.</w:t>
            </w:r>
          </w:p>
        </w:tc>
      </w:tr>
      <w:tr w:rsidR="00967CB2" w:rsidRPr="009C54AE" w14:paraId="61D1036A" w14:textId="77777777" w:rsidTr="0055189E">
        <w:tc>
          <w:tcPr>
            <w:tcW w:w="9639" w:type="dxa"/>
          </w:tcPr>
          <w:p w14:paraId="4CF4AE56" w14:textId="77777777" w:rsidR="00967CB2" w:rsidRPr="00AE09D0" w:rsidRDefault="00967CB2" w:rsidP="00BA754C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Metody oczyszczania gazów z zanieczyszczeń gazowych.</w:t>
            </w:r>
          </w:p>
        </w:tc>
      </w:tr>
      <w:tr w:rsidR="00967CB2" w:rsidRPr="009C54AE" w14:paraId="13FB1588" w14:textId="77777777" w:rsidTr="0055189E">
        <w:tc>
          <w:tcPr>
            <w:tcW w:w="9639" w:type="dxa"/>
          </w:tcPr>
          <w:p w14:paraId="2A7CE21C" w14:textId="77777777" w:rsidR="00967CB2" w:rsidRPr="00AE09D0" w:rsidRDefault="00967CB2" w:rsidP="00BA754C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Testy toksyczności i biodegradacji w ochronie środowiska.</w:t>
            </w:r>
          </w:p>
        </w:tc>
      </w:tr>
      <w:tr w:rsidR="00967CB2" w:rsidRPr="009C54AE" w14:paraId="17CF9C49" w14:textId="77777777" w:rsidTr="0055189E">
        <w:tc>
          <w:tcPr>
            <w:tcW w:w="9639" w:type="dxa"/>
          </w:tcPr>
          <w:p w14:paraId="2275AF37" w14:textId="77777777" w:rsidR="00967CB2" w:rsidRPr="00AE09D0" w:rsidRDefault="00967CB2" w:rsidP="00BA754C">
            <w:p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AE09D0">
              <w:rPr>
                <w:rFonts w:ascii="Corbel" w:hAnsi="Corbel"/>
                <w:sz w:val="24"/>
                <w:szCs w:val="24"/>
              </w:rPr>
              <w:t>Fitoremediacja</w:t>
            </w:r>
            <w:proofErr w:type="spellEnd"/>
            <w:r w:rsidRPr="00AE09D0"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12AB650E" w14:textId="77777777" w:rsidR="0085747A" w:rsidRPr="009C54AE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545076F8" w14:textId="77777777" w:rsidR="0085747A" w:rsidRPr="009C54AE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lastRenderedPageBreak/>
        <w:t>Problematyka ćwiczeń audytoryjnych, konwersatoryjnych, laboratoryjnych</w:t>
      </w:r>
      <w:r w:rsidR="009F4610" w:rsidRPr="009C54AE">
        <w:rPr>
          <w:rFonts w:ascii="Corbel" w:hAnsi="Corbel"/>
          <w:sz w:val="24"/>
          <w:szCs w:val="24"/>
        </w:rPr>
        <w:t xml:space="preserve">, </w:t>
      </w:r>
      <w:r w:rsidRPr="009C54AE">
        <w:rPr>
          <w:rFonts w:ascii="Corbel" w:hAnsi="Corbel"/>
          <w:sz w:val="24"/>
          <w:szCs w:val="24"/>
        </w:rPr>
        <w:t xml:space="preserve">zajęć praktycznych </w:t>
      </w:r>
    </w:p>
    <w:p w14:paraId="2DF0DA5E" w14:textId="77777777" w:rsidR="0085747A" w:rsidRPr="009C54AE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794C9D91" w14:textId="77777777" w:rsidTr="00CB1435">
        <w:tc>
          <w:tcPr>
            <w:tcW w:w="9520" w:type="dxa"/>
          </w:tcPr>
          <w:p w14:paraId="0BF60C90" w14:textId="77777777" w:rsidR="0085747A" w:rsidRPr="009C54AE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967CB2" w:rsidRPr="009C54AE" w14:paraId="7A651D95" w14:textId="77777777" w:rsidTr="00CB1435">
        <w:tc>
          <w:tcPr>
            <w:tcW w:w="9520" w:type="dxa"/>
          </w:tcPr>
          <w:p w14:paraId="0B45B8CB" w14:textId="77777777" w:rsidR="00967CB2" w:rsidRPr="00AE09D0" w:rsidRDefault="00967CB2" w:rsidP="00CE4D72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Zajęcia organizacyjne.</w:t>
            </w:r>
          </w:p>
          <w:p w14:paraId="0CCEF3A1" w14:textId="77777777" w:rsidR="00967CB2" w:rsidRPr="00AE09D0" w:rsidRDefault="00967CB2" w:rsidP="00CE4D72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Podstawy BHP w laboratorium biotechnologicznym.</w:t>
            </w:r>
          </w:p>
        </w:tc>
      </w:tr>
      <w:tr w:rsidR="00967CB2" w:rsidRPr="009C54AE" w14:paraId="19088E0F" w14:textId="77777777" w:rsidTr="00CB1435">
        <w:tc>
          <w:tcPr>
            <w:tcW w:w="9520" w:type="dxa"/>
          </w:tcPr>
          <w:p w14:paraId="142CE2E1" w14:textId="58D688FB" w:rsidR="00967CB2" w:rsidRPr="00AE09D0" w:rsidRDefault="00CB1435" w:rsidP="00CE4D72">
            <w:pPr>
              <w:rPr>
                <w:rFonts w:ascii="Corbel" w:hAnsi="Corbel"/>
                <w:sz w:val="24"/>
                <w:szCs w:val="24"/>
              </w:rPr>
            </w:pPr>
            <w:r w:rsidRPr="00CB1435">
              <w:rPr>
                <w:rFonts w:ascii="Corbel" w:hAnsi="Corbel"/>
                <w:sz w:val="24"/>
                <w:szCs w:val="24"/>
              </w:rPr>
              <w:t>Zapoznanie z funkcjonowaniem mechaniczno-biologicznej oczyszczalni ścieków (w ramach tych zajęć przewidziana jest wizyta w oczyszczalni ścieków w Rzeszowie)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CB1435" w:rsidRPr="009C54AE" w14:paraId="2A163CE6" w14:textId="77777777" w:rsidTr="00CB1435">
        <w:tc>
          <w:tcPr>
            <w:tcW w:w="9520" w:type="dxa"/>
          </w:tcPr>
          <w:p w14:paraId="18F92BE9" w14:textId="27C3CFF7" w:rsidR="00CB1435" w:rsidRPr="00CB1435" w:rsidRDefault="00CB1435" w:rsidP="00CE4D72">
            <w:pPr>
              <w:rPr>
                <w:rFonts w:ascii="Corbel" w:hAnsi="Corbel"/>
                <w:sz w:val="24"/>
                <w:szCs w:val="24"/>
              </w:rPr>
            </w:pPr>
            <w:r w:rsidRPr="00CB1435">
              <w:rPr>
                <w:rFonts w:ascii="Corbel" w:hAnsi="Corbel"/>
                <w:sz w:val="24"/>
                <w:szCs w:val="24"/>
              </w:rPr>
              <w:t>Analiza mikroskopowa osadu czynnego.</w:t>
            </w:r>
          </w:p>
        </w:tc>
      </w:tr>
      <w:tr w:rsidR="00CB1435" w:rsidRPr="009C54AE" w14:paraId="5304B499" w14:textId="77777777" w:rsidTr="00CB1435">
        <w:tc>
          <w:tcPr>
            <w:tcW w:w="9520" w:type="dxa"/>
          </w:tcPr>
          <w:p w14:paraId="36B82F8B" w14:textId="3030AB42" w:rsidR="00CB1435" w:rsidRPr="00CB1435" w:rsidRDefault="00CB1435" w:rsidP="00CE4D72">
            <w:pPr>
              <w:rPr>
                <w:rFonts w:ascii="Corbel" w:hAnsi="Corbel"/>
                <w:sz w:val="24"/>
                <w:szCs w:val="24"/>
              </w:rPr>
            </w:pPr>
            <w:r w:rsidRPr="00CB1435">
              <w:rPr>
                <w:rFonts w:ascii="Corbel" w:hAnsi="Corbel"/>
                <w:sz w:val="24"/>
                <w:szCs w:val="24"/>
              </w:rPr>
              <w:t>Usuwanie barwników ze ścieków przemysłu tekstylnego z wykorzystaniem metod adsorpcyjnych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CB1435" w:rsidRPr="009C54AE" w14:paraId="5D84EFE2" w14:textId="77777777" w:rsidTr="00CB1435">
        <w:tc>
          <w:tcPr>
            <w:tcW w:w="9520" w:type="dxa"/>
          </w:tcPr>
          <w:p w14:paraId="39B485FC" w14:textId="4A57DDCA" w:rsidR="00CB1435" w:rsidRPr="00CB1435" w:rsidRDefault="00CB1435" w:rsidP="00CE4D72">
            <w:p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AE09D0">
              <w:rPr>
                <w:rFonts w:ascii="Corbel" w:hAnsi="Corbel"/>
                <w:sz w:val="24"/>
                <w:szCs w:val="24"/>
              </w:rPr>
              <w:t>Bioremediacja</w:t>
            </w:r>
            <w:proofErr w:type="spellEnd"/>
            <w:r w:rsidRPr="00AE09D0">
              <w:rPr>
                <w:rFonts w:ascii="Corbel" w:hAnsi="Corbel"/>
                <w:sz w:val="24"/>
                <w:szCs w:val="24"/>
              </w:rPr>
              <w:t xml:space="preserve"> – adsorpcja kationów przez grzyby kapeluszowe.</w:t>
            </w:r>
          </w:p>
        </w:tc>
      </w:tr>
      <w:tr w:rsidR="00CB1435" w:rsidRPr="009C54AE" w14:paraId="65927F96" w14:textId="77777777" w:rsidTr="00CB1435">
        <w:tc>
          <w:tcPr>
            <w:tcW w:w="9520" w:type="dxa"/>
          </w:tcPr>
          <w:p w14:paraId="4F90156B" w14:textId="69856DC4" w:rsidR="00CB1435" w:rsidRPr="00CB1435" w:rsidRDefault="00CB1435" w:rsidP="00CE4D72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Ocena aktywności enzymatycznej mikroflory metodą spektrofotometryczną z TTC.</w:t>
            </w:r>
          </w:p>
        </w:tc>
      </w:tr>
      <w:tr w:rsidR="00CB1435" w:rsidRPr="009C54AE" w14:paraId="2A8CC301" w14:textId="77777777" w:rsidTr="00CB1435">
        <w:tc>
          <w:tcPr>
            <w:tcW w:w="9520" w:type="dxa"/>
          </w:tcPr>
          <w:p w14:paraId="62C494C9" w14:textId="029C48F6" w:rsidR="00CB1435" w:rsidRPr="00CB1435" w:rsidRDefault="00CB1435" w:rsidP="00CE4D72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Degradacja związków fenolowych z udziałem peroksydazy fenolowej.</w:t>
            </w:r>
          </w:p>
        </w:tc>
      </w:tr>
      <w:tr w:rsidR="00CB1435" w:rsidRPr="009C54AE" w14:paraId="2D4D2D23" w14:textId="77777777" w:rsidTr="00CB1435">
        <w:tc>
          <w:tcPr>
            <w:tcW w:w="9520" w:type="dxa"/>
          </w:tcPr>
          <w:p w14:paraId="7F81B016" w14:textId="7C6F455D" w:rsidR="00CB1435" w:rsidRPr="00AE09D0" w:rsidRDefault="00CB1435" w:rsidP="00CE4D72">
            <w:p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AE09D0">
              <w:rPr>
                <w:rFonts w:ascii="Corbel" w:hAnsi="Corbel"/>
                <w:sz w:val="24"/>
                <w:szCs w:val="24"/>
              </w:rPr>
              <w:t>Biosorpcja</w:t>
            </w:r>
            <w:proofErr w:type="spellEnd"/>
            <w:r w:rsidRPr="00AE09D0">
              <w:rPr>
                <w:rFonts w:ascii="Corbel" w:hAnsi="Corbel"/>
                <w:sz w:val="24"/>
                <w:szCs w:val="24"/>
              </w:rPr>
              <w:t xml:space="preserve"> metali.</w:t>
            </w:r>
          </w:p>
        </w:tc>
      </w:tr>
      <w:tr w:rsidR="00CB1435" w:rsidRPr="009C54AE" w14:paraId="4A8E539A" w14:textId="77777777" w:rsidTr="00CB1435">
        <w:tc>
          <w:tcPr>
            <w:tcW w:w="9520" w:type="dxa"/>
          </w:tcPr>
          <w:p w14:paraId="3AF455DA" w14:textId="3B15F03B" w:rsidR="00CB1435" w:rsidRPr="00AE09D0" w:rsidRDefault="00CB1435" w:rsidP="00CB1435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Analiza statystyczna oraz opracowanie uzyskanych wyników.</w:t>
            </w:r>
          </w:p>
        </w:tc>
      </w:tr>
      <w:tr w:rsidR="00CB1435" w:rsidRPr="009C54AE" w14:paraId="1B16C715" w14:textId="77777777" w:rsidTr="00CB1435">
        <w:tc>
          <w:tcPr>
            <w:tcW w:w="9520" w:type="dxa"/>
          </w:tcPr>
          <w:p w14:paraId="4F661A96" w14:textId="142C2CB1" w:rsidR="00CB1435" w:rsidRPr="00AE09D0" w:rsidRDefault="0067320B" w:rsidP="00CB143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Wpływ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k</w:t>
            </w:r>
            <w:r w:rsidR="00CB1435" w:rsidRPr="00CB1435">
              <w:rPr>
                <w:rFonts w:ascii="Corbel" w:hAnsi="Corbel"/>
                <w:sz w:val="24"/>
                <w:szCs w:val="24"/>
              </w:rPr>
              <w:t>senobiotyk</w:t>
            </w:r>
            <w:r>
              <w:rPr>
                <w:rFonts w:ascii="Corbel" w:hAnsi="Corbel"/>
                <w:sz w:val="24"/>
                <w:szCs w:val="24"/>
              </w:rPr>
              <w:t>ów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na aktywność mikroorganizmów glebowych. </w:t>
            </w:r>
          </w:p>
        </w:tc>
      </w:tr>
    </w:tbl>
    <w:p w14:paraId="52226F36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0E115312" w14:textId="77777777" w:rsidR="0085747A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3.4 Metody dydaktyczne</w:t>
      </w:r>
    </w:p>
    <w:p w14:paraId="49AC94F5" w14:textId="77777777" w:rsidR="00967CB2" w:rsidRPr="00967CB2" w:rsidRDefault="00967CB2" w:rsidP="00967CB2">
      <w:pPr>
        <w:pStyle w:val="Punktygwne"/>
        <w:spacing w:after="0"/>
        <w:jc w:val="both"/>
        <w:rPr>
          <w:rFonts w:ascii="Corbel" w:hAnsi="Corbel"/>
          <w:b w:val="0"/>
          <w:smallCaps w:val="0"/>
          <w:szCs w:val="24"/>
        </w:rPr>
      </w:pPr>
      <w:r w:rsidRPr="00967CB2">
        <w:rPr>
          <w:rFonts w:ascii="Corbel" w:hAnsi="Corbel"/>
          <w:b w:val="0"/>
          <w:smallCaps w:val="0"/>
          <w:szCs w:val="24"/>
        </w:rPr>
        <w:t>Wykład z prezentacją multimedialną</w:t>
      </w:r>
    </w:p>
    <w:p w14:paraId="7CDB566A" w14:textId="77777777" w:rsidR="00967CB2" w:rsidRDefault="00967CB2" w:rsidP="00967CB2">
      <w:pPr>
        <w:pStyle w:val="Punktygwne"/>
        <w:spacing w:before="0" w:after="0"/>
        <w:jc w:val="both"/>
        <w:rPr>
          <w:rFonts w:ascii="Corbel" w:hAnsi="Corbel"/>
          <w:b w:val="0"/>
          <w:smallCaps w:val="0"/>
          <w:szCs w:val="24"/>
        </w:rPr>
      </w:pPr>
      <w:r w:rsidRPr="00967CB2">
        <w:rPr>
          <w:rFonts w:ascii="Corbel" w:hAnsi="Corbel"/>
          <w:b w:val="0"/>
          <w:smallCaps w:val="0"/>
          <w:szCs w:val="24"/>
        </w:rPr>
        <w:t>Praca w laboratorium, praca w grupach, zajęcia praktyczne</w:t>
      </w:r>
    </w:p>
    <w:p w14:paraId="7D37EE48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5BD4BD2" w14:textId="77777777" w:rsidR="0085747A" w:rsidRPr="009C54AE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 </w:t>
      </w:r>
      <w:r w:rsidR="0085747A" w:rsidRPr="009C54AE">
        <w:rPr>
          <w:rFonts w:ascii="Corbel" w:hAnsi="Corbel"/>
          <w:smallCaps w:val="0"/>
          <w:szCs w:val="24"/>
        </w:rPr>
        <w:t>METODY I KRYTERIA OCENY</w:t>
      </w:r>
    </w:p>
    <w:p w14:paraId="2A12A74F" w14:textId="77777777" w:rsidR="00923D7D" w:rsidRPr="009C54AE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28A94A62" w14:textId="77777777" w:rsidR="0085747A" w:rsidRPr="009C54AE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4.1 Sposoby weryfikacji efektów </w:t>
      </w:r>
      <w:r w:rsidR="00C05F44">
        <w:rPr>
          <w:rFonts w:ascii="Corbel" w:hAnsi="Corbel"/>
          <w:smallCaps w:val="0"/>
          <w:szCs w:val="24"/>
        </w:rPr>
        <w:t>uczenia się</w:t>
      </w:r>
    </w:p>
    <w:p w14:paraId="01974C6D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9C54AE" w14:paraId="302D7884" w14:textId="77777777" w:rsidTr="00C05F44">
        <w:tc>
          <w:tcPr>
            <w:tcW w:w="1985" w:type="dxa"/>
            <w:vAlign w:val="center"/>
          </w:tcPr>
          <w:p w14:paraId="245B9544" w14:textId="77777777" w:rsidR="0085747A" w:rsidRPr="009C54AE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687A16DC" w14:textId="77777777" w:rsidR="0085747A" w:rsidRPr="009C54AE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Metody oceny efektów uczenia </w:t>
            </w:r>
            <w:proofErr w:type="spellStart"/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sie</w:t>
            </w:r>
            <w:proofErr w:type="spellEnd"/>
          </w:p>
          <w:p w14:paraId="2ECBF45D" w14:textId="77777777" w:rsidR="0085747A" w:rsidRPr="009C54AE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616A6E4C" w14:textId="77777777" w:rsidR="00923D7D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4B1643A2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9C54AE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9C54AE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967CB2" w:rsidRPr="009C54AE" w14:paraId="70247E42" w14:textId="77777777" w:rsidTr="00AE09D0">
        <w:tc>
          <w:tcPr>
            <w:tcW w:w="1985" w:type="dxa"/>
            <w:vAlign w:val="center"/>
          </w:tcPr>
          <w:p w14:paraId="5B75318C" w14:textId="77777777" w:rsidR="00967CB2" w:rsidRPr="00AE09D0" w:rsidRDefault="004719F5" w:rsidP="00AE09D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4719F5">
              <w:rPr>
                <w:rFonts w:ascii="Corbel" w:hAnsi="Corbel"/>
                <w:b w:val="0"/>
                <w:szCs w:val="24"/>
              </w:rPr>
              <w:t>Ek_01-Ek_04</w:t>
            </w:r>
          </w:p>
        </w:tc>
        <w:tc>
          <w:tcPr>
            <w:tcW w:w="5528" w:type="dxa"/>
            <w:vAlign w:val="center"/>
          </w:tcPr>
          <w:p w14:paraId="39FAC0A5" w14:textId="77777777" w:rsidR="00967CB2" w:rsidRPr="00AE09D0" w:rsidRDefault="00967CB2" w:rsidP="00AE09D0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Kolokwium pisemne, odpowiedzi ustne</w:t>
            </w:r>
            <w:r w:rsidR="00082EBF">
              <w:rPr>
                <w:rFonts w:ascii="Corbel" w:hAnsi="Corbel"/>
                <w:sz w:val="24"/>
                <w:szCs w:val="24"/>
              </w:rPr>
              <w:t xml:space="preserve">, </w:t>
            </w:r>
            <w:r w:rsidR="00082EBF" w:rsidRPr="004719F5">
              <w:rPr>
                <w:rFonts w:ascii="Corbel" w:hAnsi="Corbel"/>
                <w:sz w:val="24"/>
                <w:szCs w:val="24"/>
              </w:rPr>
              <w:t>referat</w:t>
            </w:r>
          </w:p>
        </w:tc>
        <w:tc>
          <w:tcPr>
            <w:tcW w:w="2126" w:type="dxa"/>
            <w:vAlign w:val="center"/>
          </w:tcPr>
          <w:p w14:paraId="63BD4C49" w14:textId="77777777" w:rsidR="00967CB2" w:rsidRPr="00AE09D0" w:rsidRDefault="00967CB2" w:rsidP="00AE09D0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W., ćw. lab., ćw. teren.</w:t>
            </w:r>
          </w:p>
        </w:tc>
      </w:tr>
      <w:tr w:rsidR="004719F5" w:rsidRPr="009C54AE" w14:paraId="1D6DAC69" w14:textId="77777777" w:rsidTr="00870344">
        <w:tc>
          <w:tcPr>
            <w:tcW w:w="1985" w:type="dxa"/>
            <w:vAlign w:val="center"/>
          </w:tcPr>
          <w:p w14:paraId="430C9FD7" w14:textId="77777777" w:rsidR="004719F5" w:rsidRPr="00AE09D0" w:rsidRDefault="004719F5" w:rsidP="00AE09D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4719F5">
              <w:rPr>
                <w:rFonts w:ascii="Corbel" w:hAnsi="Corbel"/>
                <w:b w:val="0"/>
                <w:szCs w:val="24"/>
              </w:rPr>
              <w:t>Ek_05</w:t>
            </w:r>
          </w:p>
        </w:tc>
        <w:tc>
          <w:tcPr>
            <w:tcW w:w="5528" w:type="dxa"/>
          </w:tcPr>
          <w:p w14:paraId="565CCA4E" w14:textId="77777777" w:rsidR="004719F5" w:rsidRPr="00864EDA" w:rsidRDefault="004719F5" w:rsidP="005421F4">
            <w:pPr>
              <w:rPr>
                <w:rFonts w:ascii="Corbel" w:hAnsi="Corbel"/>
                <w:sz w:val="24"/>
                <w:szCs w:val="24"/>
              </w:rPr>
            </w:pPr>
            <w:r w:rsidRPr="00864EDA">
              <w:rPr>
                <w:rFonts w:ascii="Corbel" w:hAnsi="Corbel"/>
                <w:sz w:val="24"/>
                <w:szCs w:val="24"/>
              </w:rPr>
              <w:t>Obserwacja w trakcie zajęć, raport z zajęć, kolokwium pisemne, odpowiedzi ustne</w:t>
            </w:r>
          </w:p>
        </w:tc>
        <w:tc>
          <w:tcPr>
            <w:tcW w:w="2126" w:type="dxa"/>
            <w:vAlign w:val="center"/>
          </w:tcPr>
          <w:p w14:paraId="40C9EBF3" w14:textId="77777777" w:rsidR="004719F5" w:rsidRPr="00AE09D0" w:rsidRDefault="004719F5" w:rsidP="00AE09D0">
            <w:pPr>
              <w:rPr>
                <w:rFonts w:ascii="Corbel" w:hAnsi="Corbel"/>
                <w:sz w:val="24"/>
                <w:szCs w:val="24"/>
              </w:rPr>
            </w:pPr>
            <w:r w:rsidRPr="004719F5">
              <w:rPr>
                <w:rFonts w:ascii="Corbel" w:hAnsi="Corbel"/>
                <w:sz w:val="24"/>
                <w:szCs w:val="24"/>
              </w:rPr>
              <w:t>Ćw. lab.</w:t>
            </w:r>
          </w:p>
        </w:tc>
      </w:tr>
      <w:tr w:rsidR="004719F5" w:rsidRPr="009C54AE" w14:paraId="3C1FDDF2" w14:textId="77777777" w:rsidTr="00870344">
        <w:tc>
          <w:tcPr>
            <w:tcW w:w="1985" w:type="dxa"/>
            <w:vAlign w:val="center"/>
          </w:tcPr>
          <w:p w14:paraId="137BF789" w14:textId="77777777" w:rsidR="004719F5" w:rsidRPr="00AE09D0" w:rsidRDefault="004719F5" w:rsidP="00AE09D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4719F5">
              <w:rPr>
                <w:rFonts w:ascii="Corbel" w:hAnsi="Corbel"/>
                <w:b w:val="0"/>
                <w:szCs w:val="24"/>
              </w:rPr>
              <w:t>Ek_06</w:t>
            </w:r>
          </w:p>
        </w:tc>
        <w:tc>
          <w:tcPr>
            <w:tcW w:w="5528" w:type="dxa"/>
          </w:tcPr>
          <w:p w14:paraId="15D40FE0" w14:textId="77777777" w:rsidR="004719F5" w:rsidRPr="00864EDA" w:rsidRDefault="004719F5" w:rsidP="005421F4">
            <w:pPr>
              <w:rPr>
                <w:rFonts w:ascii="Corbel" w:hAnsi="Corbel"/>
                <w:sz w:val="24"/>
                <w:szCs w:val="24"/>
              </w:rPr>
            </w:pPr>
            <w:r w:rsidRPr="00864EDA">
              <w:rPr>
                <w:rFonts w:ascii="Corbel" w:hAnsi="Corbel"/>
                <w:sz w:val="24"/>
                <w:szCs w:val="24"/>
              </w:rPr>
              <w:t>Kolokwium pisemne, odpowiedzi ustne, obserwacja w trakcie zajęć</w:t>
            </w:r>
          </w:p>
        </w:tc>
        <w:tc>
          <w:tcPr>
            <w:tcW w:w="2126" w:type="dxa"/>
            <w:vAlign w:val="center"/>
          </w:tcPr>
          <w:p w14:paraId="0371B455" w14:textId="607A96B1" w:rsidR="004719F5" w:rsidRPr="00AE09D0" w:rsidRDefault="004719F5" w:rsidP="00AE09D0">
            <w:pPr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Ćw. lab.</w:t>
            </w:r>
          </w:p>
        </w:tc>
      </w:tr>
    </w:tbl>
    <w:p w14:paraId="2D92682E" w14:textId="77777777" w:rsidR="00923D7D" w:rsidRPr="004719F5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4B36953" w14:textId="77777777" w:rsidR="0085747A" w:rsidRPr="009C54AE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4.2 </w:t>
      </w:r>
      <w:r w:rsidR="0085747A" w:rsidRPr="009C54AE">
        <w:rPr>
          <w:rFonts w:ascii="Corbel" w:hAnsi="Corbel"/>
          <w:smallCaps w:val="0"/>
          <w:szCs w:val="24"/>
        </w:rPr>
        <w:t>Warunki zaliczenia przedmiotu (kryteria oceniania)</w:t>
      </w:r>
    </w:p>
    <w:p w14:paraId="51DC9355" w14:textId="77777777" w:rsidR="00923D7D" w:rsidRPr="009C54AE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165748C3" w14:textId="77777777" w:rsidTr="00923D7D">
        <w:tc>
          <w:tcPr>
            <w:tcW w:w="9670" w:type="dxa"/>
          </w:tcPr>
          <w:p w14:paraId="160CF93A" w14:textId="77777777" w:rsidR="00000910" w:rsidRPr="00000910" w:rsidRDefault="0000091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00910">
              <w:rPr>
                <w:rFonts w:ascii="Corbel" w:hAnsi="Corbel"/>
                <w:b w:val="0"/>
                <w:smallCaps w:val="0"/>
                <w:szCs w:val="24"/>
              </w:rPr>
              <w:t>Wykład – zaliczenie na podstawie obecności na wykładzi</w:t>
            </w:r>
            <w:r w:rsidR="00082EBF">
              <w:rPr>
                <w:rFonts w:ascii="Corbel" w:hAnsi="Corbel"/>
                <w:b w:val="0"/>
                <w:smallCaps w:val="0"/>
                <w:szCs w:val="24"/>
              </w:rPr>
              <w:t xml:space="preserve">e (70%), przygotowanie referatu, </w:t>
            </w:r>
            <w:r w:rsidR="00082EBF" w:rsidRPr="004719F5">
              <w:rPr>
                <w:rFonts w:ascii="Corbel" w:hAnsi="Corbel"/>
                <w:b w:val="0"/>
                <w:smallCaps w:val="0"/>
                <w:szCs w:val="24"/>
              </w:rPr>
              <w:t>zaliczenie pisemne</w:t>
            </w:r>
          </w:p>
          <w:p w14:paraId="751BA521" w14:textId="1C7C3F73" w:rsidR="00620794" w:rsidRDefault="0000091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00910">
              <w:rPr>
                <w:rFonts w:ascii="Corbel" w:hAnsi="Corbel"/>
                <w:b w:val="0"/>
                <w:smallCaps w:val="0"/>
                <w:szCs w:val="24"/>
              </w:rPr>
              <w:t>Ćwiczenia laboratoryjne – ocena z ćwiczeń laboratoryjnych obejmuje: ocenę z kolokwiów, ocenę aktywności studenta podczas zajęć, ocenę sprawozdań z badań laboratoryjnych oraz ocenę umiejętności praktycznych studenta.</w:t>
            </w:r>
          </w:p>
          <w:p w14:paraId="225495B2" w14:textId="77777777" w:rsidR="00C465D4" w:rsidRPr="00000910" w:rsidRDefault="00C465D4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310E8D81" w14:textId="4AECA5FC" w:rsidR="0085747A" w:rsidRPr="009C54AE" w:rsidRDefault="00C465D4" w:rsidP="00FF6B8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465D4">
              <w:rPr>
                <w:rFonts w:ascii="Corbel" w:hAnsi="Corbel"/>
                <w:b w:val="0"/>
                <w:smallCaps w:val="0"/>
                <w:szCs w:val="24"/>
              </w:rPr>
              <w:t xml:space="preserve">Oceniane wg skali: </w:t>
            </w:r>
            <w:proofErr w:type="spellStart"/>
            <w:r w:rsidRPr="00C465D4">
              <w:rPr>
                <w:rFonts w:ascii="Corbel" w:hAnsi="Corbel"/>
                <w:b w:val="0"/>
                <w:smallCaps w:val="0"/>
                <w:szCs w:val="24"/>
              </w:rPr>
              <w:t>bdb</w:t>
            </w:r>
            <w:proofErr w:type="spellEnd"/>
            <w:r w:rsidRPr="00C465D4">
              <w:rPr>
                <w:rFonts w:ascii="Corbel" w:hAnsi="Corbel"/>
                <w:b w:val="0"/>
                <w:smallCaps w:val="0"/>
                <w:szCs w:val="24"/>
              </w:rPr>
              <w:t xml:space="preserve"> 91-100%, </w:t>
            </w:r>
            <w:proofErr w:type="spellStart"/>
            <w:r w:rsidRPr="00C465D4">
              <w:rPr>
                <w:rFonts w:ascii="Corbel" w:hAnsi="Corbel"/>
                <w:b w:val="0"/>
                <w:smallCaps w:val="0"/>
                <w:szCs w:val="24"/>
              </w:rPr>
              <w:t>db</w:t>
            </w:r>
            <w:proofErr w:type="spellEnd"/>
            <w:r w:rsidRPr="00C465D4">
              <w:rPr>
                <w:rFonts w:ascii="Corbel" w:hAnsi="Corbel"/>
                <w:b w:val="0"/>
                <w:smallCaps w:val="0"/>
                <w:szCs w:val="24"/>
              </w:rPr>
              <w:t xml:space="preserve"> plus 81-90%, </w:t>
            </w:r>
            <w:proofErr w:type="spellStart"/>
            <w:r w:rsidRPr="00C465D4">
              <w:rPr>
                <w:rFonts w:ascii="Corbel" w:hAnsi="Corbel"/>
                <w:b w:val="0"/>
                <w:smallCaps w:val="0"/>
                <w:szCs w:val="24"/>
              </w:rPr>
              <w:t>db</w:t>
            </w:r>
            <w:proofErr w:type="spellEnd"/>
            <w:r w:rsidRPr="00C465D4">
              <w:rPr>
                <w:rFonts w:ascii="Corbel" w:hAnsi="Corbel"/>
                <w:b w:val="0"/>
                <w:smallCaps w:val="0"/>
                <w:szCs w:val="24"/>
              </w:rPr>
              <w:t xml:space="preserve"> 71-80%, </w:t>
            </w:r>
            <w:proofErr w:type="spellStart"/>
            <w:r w:rsidRPr="00C465D4">
              <w:rPr>
                <w:rFonts w:ascii="Corbel" w:hAnsi="Corbel"/>
                <w:b w:val="0"/>
                <w:smallCaps w:val="0"/>
                <w:szCs w:val="24"/>
              </w:rPr>
              <w:t>dst</w:t>
            </w:r>
            <w:proofErr w:type="spellEnd"/>
            <w:r w:rsidRPr="00C465D4">
              <w:rPr>
                <w:rFonts w:ascii="Corbel" w:hAnsi="Corbel"/>
                <w:b w:val="0"/>
                <w:smallCaps w:val="0"/>
                <w:szCs w:val="24"/>
              </w:rPr>
              <w:t xml:space="preserve"> plus 61-70%, </w:t>
            </w:r>
            <w:proofErr w:type="spellStart"/>
            <w:r w:rsidRPr="00C465D4">
              <w:rPr>
                <w:rFonts w:ascii="Corbel" w:hAnsi="Corbel"/>
                <w:b w:val="0"/>
                <w:smallCaps w:val="0"/>
                <w:szCs w:val="24"/>
              </w:rPr>
              <w:t>dst</w:t>
            </w:r>
            <w:proofErr w:type="spellEnd"/>
            <w:r w:rsidRPr="00C465D4">
              <w:rPr>
                <w:rFonts w:ascii="Corbel" w:hAnsi="Corbel"/>
                <w:b w:val="0"/>
                <w:smallCaps w:val="0"/>
                <w:szCs w:val="24"/>
              </w:rPr>
              <w:t xml:space="preserve"> 51-60%, </w:t>
            </w:r>
            <w:proofErr w:type="spellStart"/>
            <w:r w:rsidRPr="00C465D4">
              <w:rPr>
                <w:rFonts w:ascii="Corbel" w:hAnsi="Corbel"/>
                <w:b w:val="0"/>
                <w:smallCaps w:val="0"/>
                <w:szCs w:val="24"/>
              </w:rPr>
              <w:t>ndst</w:t>
            </w:r>
            <w:proofErr w:type="spellEnd"/>
            <w:r w:rsidRPr="00C465D4">
              <w:rPr>
                <w:rFonts w:ascii="Corbel" w:hAnsi="Corbel"/>
                <w:b w:val="0"/>
                <w:smallCaps w:val="0"/>
                <w:szCs w:val="24"/>
              </w:rPr>
              <w:t xml:space="preserve"> 0-50% max liczby punktów.</w:t>
            </w:r>
          </w:p>
        </w:tc>
      </w:tr>
    </w:tbl>
    <w:p w14:paraId="2D8F0B7A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3B8085B" w14:textId="77777777" w:rsidR="009F4610" w:rsidRPr="009C54AE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5. </w:t>
      </w:r>
      <w:r w:rsidR="00C61DC5" w:rsidRPr="009C54AE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26257E60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9C54AE" w14:paraId="1EA86909" w14:textId="77777777" w:rsidTr="003E1941">
        <w:tc>
          <w:tcPr>
            <w:tcW w:w="4962" w:type="dxa"/>
            <w:vAlign w:val="center"/>
          </w:tcPr>
          <w:p w14:paraId="076DF142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1FCD364A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000910" w:rsidRPr="009C54AE" w14:paraId="7281F738" w14:textId="77777777" w:rsidTr="00AE09D0">
        <w:tc>
          <w:tcPr>
            <w:tcW w:w="4962" w:type="dxa"/>
          </w:tcPr>
          <w:p w14:paraId="3DD241EE" w14:textId="3AB8088D" w:rsidR="00000910" w:rsidRPr="009C54AE" w:rsidRDefault="0000091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 xml:space="preserve">Godziny kontaktowe wynikające </w:t>
            </w:r>
            <w:r w:rsidR="00983887">
              <w:rPr>
                <w:rFonts w:ascii="Corbel" w:hAnsi="Corbel"/>
                <w:sz w:val="24"/>
                <w:szCs w:val="24"/>
              </w:rPr>
              <w:br/>
            </w:r>
            <w:r w:rsidRPr="009C54AE">
              <w:rPr>
                <w:rFonts w:ascii="Corbel" w:hAnsi="Corbel"/>
                <w:sz w:val="24"/>
                <w:szCs w:val="24"/>
              </w:rPr>
              <w:t>z</w:t>
            </w:r>
            <w:r w:rsidR="00983887">
              <w:rPr>
                <w:rFonts w:ascii="Corbel" w:hAnsi="Corbel"/>
                <w:sz w:val="24"/>
                <w:szCs w:val="24"/>
              </w:rPr>
              <w:t xml:space="preserve"> harmonogramu</w:t>
            </w:r>
            <w:r w:rsidRPr="009C54AE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4677" w:type="dxa"/>
            <w:vAlign w:val="center"/>
          </w:tcPr>
          <w:p w14:paraId="46382220" w14:textId="77777777" w:rsidR="00000910" w:rsidRPr="00AE09D0" w:rsidRDefault="00000910" w:rsidP="00AE09D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45</w:t>
            </w:r>
          </w:p>
        </w:tc>
      </w:tr>
      <w:tr w:rsidR="00000910" w:rsidRPr="009C54AE" w14:paraId="63851521" w14:textId="77777777" w:rsidTr="00AE09D0">
        <w:tc>
          <w:tcPr>
            <w:tcW w:w="4962" w:type="dxa"/>
          </w:tcPr>
          <w:p w14:paraId="7EF61820" w14:textId="06FE1619" w:rsidR="00000910" w:rsidRPr="009C54AE" w:rsidRDefault="0000091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983887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42087C56" w14:textId="77777777" w:rsidR="00000910" w:rsidRPr="009C54AE" w:rsidRDefault="0000091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  <w:vAlign w:val="center"/>
          </w:tcPr>
          <w:p w14:paraId="5A96BAB2" w14:textId="77777777" w:rsidR="00000910" w:rsidRPr="00AE09D0" w:rsidRDefault="00000910" w:rsidP="00AE09D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000910" w:rsidRPr="009C54AE" w14:paraId="2B335B69" w14:textId="77777777" w:rsidTr="00AE09D0">
        <w:tc>
          <w:tcPr>
            <w:tcW w:w="4962" w:type="dxa"/>
          </w:tcPr>
          <w:p w14:paraId="0388845C" w14:textId="77777777" w:rsidR="00000910" w:rsidRPr="009C54AE" w:rsidRDefault="0000091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9C54AE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9C54AE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274A6A15" w14:textId="77777777" w:rsidR="00000910" w:rsidRPr="009C54AE" w:rsidRDefault="0000091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  <w:vAlign w:val="center"/>
          </w:tcPr>
          <w:p w14:paraId="6CD464FE" w14:textId="77777777" w:rsidR="00000910" w:rsidRPr="00AE09D0" w:rsidRDefault="00000910" w:rsidP="00AE09D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000910" w:rsidRPr="009C54AE" w14:paraId="2AB66D62" w14:textId="77777777" w:rsidTr="00AE09D0">
        <w:tc>
          <w:tcPr>
            <w:tcW w:w="4962" w:type="dxa"/>
          </w:tcPr>
          <w:p w14:paraId="6C469DCA" w14:textId="77777777" w:rsidR="00000910" w:rsidRPr="009C54AE" w:rsidRDefault="0000091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  <w:vAlign w:val="center"/>
          </w:tcPr>
          <w:p w14:paraId="6C2035A2" w14:textId="77777777" w:rsidR="00000910" w:rsidRPr="00AE09D0" w:rsidRDefault="00000910" w:rsidP="00AE09D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85</w:t>
            </w:r>
          </w:p>
        </w:tc>
      </w:tr>
      <w:tr w:rsidR="00000910" w:rsidRPr="009C54AE" w14:paraId="69B9B594" w14:textId="77777777" w:rsidTr="00AE09D0">
        <w:tc>
          <w:tcPr>
            <w:tcW w:w="4962" w:type="dxa"/>
          </w:tcPr>
          <w:p w14:paraId="338F00E0" w14:textId="77777777" w:rsidR="00000910" w:rsidRPr="009C54AE" w:rsidRDefault="0000091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  <w:vAlign w:val="center"/>
          </w:tcPr>
          <w:p w14:paraId="102154AA" w14:textId="77777777" w:rsidR="00000910" w:rsidRPr="00AE09D0" w:rsidRDefault="00000910" w:rsidP="00AE09D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E09D0"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1477D4F9" w14:textId="77777777" w:rsidR="0085747A" w:rsidRPr="009C54AE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9C54AE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9C54AE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5431FEA4" w14:textId="77777777" w:rsidR="003E1941" w:rsidRPr="009C54AE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D02BD89" w14:textId="77777777" w:rsidR="0085747A" w:rsidRPr="009C54AE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6. </w:t>
      </w:r>
      <w:r w:rsidR="0085747A" w:rsidRPr="009C54AE">
        <w:rPr>
          <w:rFonts w:ascii="Corbel" w:hAnsi="Corbel"/>
          <w:smallCaps w:val="0"/>
          <w:szCs w:val="24"/>
        </w:rPr>
        <w:t>PRAKTYKI ZAWODOWE W RAMACH PRZEDMIOTU/ MODUŁU</w:t>
      </w:r>
    </w:p>
    <w:p w14:paraId="0D2DF016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9C54AE" w14:paraId="0F6A68DF" w14:textId="77777777" w:rsidTr="007D1949">
        <w:trPr>
          <w:trHeight w:val="397"/>
        </w:trPr>
        <w:tc>
          <w:tcPr>
            <w:tcW w:w="3544" w:type="dxa"/>
          </w:tcPr>
          <w:p w14:paraId="36604220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  <w:vAlign w:val="center"/>
          </w:tcPr>
          <w:p w14:paraId="25D5A011" w14:textId="77777777" w:rsidR="0085747A" w:rsidRPr="009C54AE" w:rsidRDefault="007D1949" w:rsidP="007D194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–</w:t>
            </w:r>
          </w:p>
        </w:tc>
      </w:tr>
      <w:tr w:rsidR="0085747A" w:rsidRPr="009C54AE" w14:paraId="7E4B1ACD" w14:textId="77777777" w:rsidTr="007D1949">
        <w:trPr>
          <w:trHeight w:val="397"/>
        </w:trPr>
        <w:tc>
          <w:tcPr>
            <w:tcW w:w="3544" w:type="dxa"/>
          </w:tcPr>
          <w:p w14:paraId="0045EB70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  <w:vAlign w:val="center"/>
          </w:tcPr>
          <w:p w14:paraId="1565D28D" w14:textId="77777777" w:rsidR="0085747A" w:rsidRPr="009C54AE" w:rsidRDefault="007D1949" w:rsidP="007D194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7D1949">
              <w:rPr>
                <w:rFonts w:ascii="Corbel" w:hAnsi="Corbel"/>
                <w:b w:val="0"/>
                <w:smallCaps w:val="0"/>
                <w:szCs w:val="24"/>
              </w:rPr>
              <w:t>–</w:t>
            </w:r>
          </w:p>
        </w:tc>
      </w:tr>
    </w:tbl>
    <w:p w14:paraId="22501FCB" w14:textId="5CA26AF0" w:rsidR="003E1941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DED5952" w14:textId="75887A59" w:rsidR="00983887" w:rsidRDefault="00983887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0FCAA730" w14:textId="77777777" w:rsidR="00983887" w:rsidRPr="009C54AE" w:rsidRDefault="00983887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6E07B65" w14:textId="77777777" w:rsidR="0085747A" w:rsidRPr="009C54A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7. </w:t>
      </w:r>
      <w:r w:rsidR="0085747A" w:rsidRPr="009C54AE">
        <w:rPr>
          <w:rFonts w:ascii="Corbel" w:hAnsi="Corbel"/>
          <w:smallCaps w:val="0"/>
          <w:szCs w:val="24"/>
        </w:rPr>
        <w:t>LITERATURA</w:t>
      </w:r>
    </w:p>
    <w:p w14:paraId="1CEACAEE" w14:textId="77777777" w:rsidR="00675843" w:rsidRPr="009C54A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9C54AE" w14:paraId="2DE1DA2F" w14:textId="77777777" w:rsidTr="0071620A">
        <w:trPr>
          <w:trHeight w:val="397"/>
        </w:trPr>
        <w:tc>
          <w:tcPr>
            <w:tcW w:w="7513" w:type="dxa"/>
          </w:tcPr>
          <w:p w14:paraId="7677BC0A" w14:textId="77777777" w:rsidR="0085747A" w:rsidRPr="008C1FB8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C1FB8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6A75B295" w14:textId="77777777" w:rsidR="00000910" w:rsidRPr="00000910" w:rsidRDefault="0000091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00910">
              <w:rPr>
                <w:rFonts w:ascii="Corbel" w:hAnsi="Corbel"/>
                <w:b w:val="0"/>
                <w:smallCaps w:val="0"/>
                <w:szCs w:val="24"/>
              </w:rPr>
              <w:t>1.</w:t>
            </w:r>
            <w:r w:rsidRPr="00000910">
              <w:rPr>
                <w:rFonts w:ascii="Corbel" w:hAnsi="Corbel"/>
                <w:b w:val="0"/>
                <w:smallCaps w:val="0"/>
                <w:szCs w:val="24"/>
              </w:rPr>
              <w:tab/>
            </w:r>
            <w:proofErr w:type="spellStart"/>
            <w:r w:rsidRPr="00000910">
              <w:rPr>
                <w:rFonts w:ascii="Corbel" w:hAnsi="Corbel"/>
                <w:b w:val="0"/>
                <w:smallCaps w:val="0"/>
                <w:szCs w:val="24"/>
              </w:rPr>
              <w:t>Klimiuk</w:t>
            </w:r>
            <w:proofErr w:type="spellEnd"/>
            <w:r w:rsidRPr="00000910">
              <w:rPr>
                <w:rFonts w:ascii="Corbel" w:hAnsi="Corbel"/>
                <w:b w:val="0"/>
                <w:smallCaps w:val="0"/>
                <w:szCs w:val="24"/>
              </w:rPr>
              <w:t xml:space="preserve"> E., Łebkowska M.: Biotechnologia w ochronie środowiska. Wydawnictwo Naukowe PWN, Warszawa 2005.</w:t>
            </w:r>
          </w:p>
          <w:p w14:paraId="4050EE26" w14:textId="77777777" w:rsidR="00000910" w:rsidRPr="00000910" w:rsidRDefault="0000091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00910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2.</w:t>
            </w:r>
            <w:r w:rsidRPr="00000910">
              <w:rPr>
                <w:rFonts w:ascii="Corbel" w:hAnsi="Corbel"/>
                <w:b w:val="0"/>
                <w:smallCaps w:val="0"/>
                <w:szCs w:val="24"/>
              </w:rPr>
              <w:tab/>
              <w:t xml:space="preserve">Oczyszczanie gazów Laboratorium pod redakcją Józefa </w:t>
            </w:r>
            <w:proofErr w:type="spellStart"/>
            <w:r w:rsidRPr="00000910">
              <w:rPr>
                <w:rFonts w:ascii="Corbel" w:hAnsi="Corbel"/>
                <w:b w:val="0"/>
                <w:smallCaps w:val="0"/>
                <w:szCs w:val="24"/>
              </w:rPr>
              <w:t>Kuropki</w:t>
            </w:r>
            <w:proofErr w:type="spellEnd"/>
            <w:r w:rsidRPr="00000910">
              <w:rPr>
                <w:rFonts w:ascii="Corbel" w:hAnsi="Corbel"/>
                <w:b w:val="0"/>
                <w:smallCaps w:val="0"/>
                <w:szCs w:val="24"/>
              </w:rPr>
              <w:t>, Oficyna Wydawnicza Politechniki Wrocławskiej, Wrocław 2000.</w:t>
            </w:r>
          </w:p>
          <w:p w14:paraId="7BCCF07B" w14:textId="77777777" w:rsidR="00000910" w:rsidRDefault="0000091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00910">
              <w:rPr>
                <w:rFonts w:ascii="Corbel" w:hAnsi="Corbel"/>
                <w:b w:val="0"/>
                <w:smallCaps w:val="0"/>
                <w:szCs w:val="24"/>
              </w:rPr>
              <w:t>3.</w:t>
            </w:r>
            <w:r w:rsidRPr="00000910">
              <w:rPr>
                <w:rFonts w:ascii="Corbel" w:hAnsi="Corbel"/>
                <w:b w:val="0"/>
                <w:smallCaps w:val="0"/>
                <w:szCs w:val="24"/>
              </w:rPr>
              <w:tab/>
              <w:t>Stanisław Kazimierz Wiąckowski, Przyrodnicze podstawy inżynierii środowiska, Kielce, 2000.</w:t>
            </w:r>
          </w:p>
          <w:p w14:paraId="54A2FA1A" w14:textId="77777777" w:rsidR="008C1FB8" w:rsidRDefault="00AE09D0" w:rsidP="00456932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E09D0">
              <w:rPr>
                <w:rFonts w:ascii="Corbel" w:hAnsi="Corbel"/>
                <w:b w:val="0"/>
                <w:smallCaps w:val="0"/>
                <w:szCs w:val="24"/>
              </w:rPr>
              <w:t>4.</w:t>
            </w:r>
            <w:r w:rsidRPr="00AE09D0">
              <w:rPr>
                <w:rFonts w:ascii="Corbel" w:hAnsi="Corbel"/>
                <w:b w:val="0"/>
                <w:smallCaps w:val="0"/>
                <w:szCs w:val="24"/>
              </w:rPr>
              <w:tab/>
              <w:t xml:space="preserve">Teodora Małgorzata </w:t>
            </w:r>
            <w:proofErr w:type="spellStart"/>
            <w:r w:rsidRPr="00AE09D0">
              <w:rPr>
                <w:rFonts w:ascii="Corbel" w:hAnsi="Corbel"/>
                <w:b w:val="0"/>
                <w:smallCaps w:val="0"/>
                <w:szCs w:val="24"/>
              </w:rPr>
              <w:t>Traczewska</w:t>
            </w:r>
            <w:proofErr w:type="spellEnd"/>
            <w:r w:rsidRPr="00AE09D0">
              <w:rPr>
                <w:rFonts w:ascii="Corbel" w:hAnsi="Corbel"/>
                <w:b w:val="0"/>
                <w:smallCaps w:val="0"/>
                <w:szCs w:val="24"/>
              </w:rPr>
              <w:t>, Biologiczne metody oceny skażenia środowiska, Oficyna Wydawnicza Politechniki Wrocławskiej, Wrocław 2011.</w:t>
            </w:r>
          </w:p>
          <w:p w14:paraId="0E354D44" w14:textId="3BF22C87" w:rsidR="00456932" w:rsidRPr="008C1FB8" w:rsidRDefault="00456932" w:rsidP="00456932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  <w:tr w:rsidR="0085747A" w:rsidRPr="009C54AE" w14:paraId="60BC9A39" w14:textId="77777777" w:rsidTr="0071620A">
        <w:trPr>
          <w:trHeight w:val="397"/>
        </w:trPr>
        <w:tc>
          <w:tcPr>
            <w:tcW w:w="7513" w:type="dxa"/>
          </w:tcPr>
          <w:p w14:paraId="4C7C048E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C1FB8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4CC7A05D" w14:textId="77777777" w:rsidR="00000910" w:rsidRPr="00000910" w:rsidRDefault="0000091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1.</w:t>
            </w:r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ab/>
              <w:t>Artykuły naukowe z zakresu przedmiotu.</w:t>
            </w:r>
          </w:p>
          <w:p w14:paraId="215FF564" w14:textId="77777777" w:rsidR="00000910" w:rsidRPr="00000910" w:rsidRDefault="0000091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2.</w:t>
            </w:r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ab/>
              <w:t>Norma PN-82 C-04616.08. Woda ścieki. Badania specjalne osadów. Badanie aktywności dehydrogenaz w osadzie czynnym metodą spektrofotometryczną z TTC.</w:t>
            </w:r>
          </w:p>
          <w:p w14:paraId="7955BC7D" w14:textId="77777777" w:rsidR="00000910" w:rsidRPr="00000910" w:rsidRDefault="0000091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3</w:t>
            </w:r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.</w:t>
            </w:r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ab/>
              <w:t xml:space="preserve">Bartkiewicz B., </w:t>
            </w:r>
            <w:proofErr w:type="spellStart"/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Umiejewska</w:t>
            </w:r>
            <w:proofErr w:type="spellEnd"/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K.: Oczyszczanie ścieków przemysłowych. Wydawnictwo Naukowe PWN, Warszawa 2010.</w:t>
            </w:r>
          </w:p>
          <w:p w14:paraId="692D0C55" w14:textId="77777777" w:rsidR="00000910" w:rsidRDefault="0000091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4</w:t>
            </w:r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.</w:t>
            </w:r>
            <w:r w:rsidRPr="000009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ab/>
              <w:t>Chmiel A.: Biotechnologia. Podstawy mikrobiologiczne i biochemiczne. Wydawnictwo Naukowe PWN, Warszawa 1998.</w:t>
            </w:r>
          </w:p>
          <w:p w14:paraId="003EFBB7" w14:textId="77777777" w:rsidR="00AE09D0" w:rsidRPr="00000910" w:rsidRDefault="00AE09D0" w:rsidP="0000091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AE09D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5.</w:t>
            </w:r>
            <w:r w:rsidRPr="00AE09D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ab/>
              <w:t>Papciak D., Zamorska J.: Podstawy biologii i biotechnologii środowiskowej. Wydawnictwo Politechniki Rzeszowskiej, Rzeszów 2005.</w:t>
            </w:r>
          </w:p>
          <w:p w14:paraId="0B4B3F00" w14:textId="77777777" w:rsidR="008C1FB8" w:rsidRPr="008C1FB8" w:rsidRDefault="008C1FB8" w:rsidP="00000910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3E755FE7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CAEE488" w14:textId="4C820E7F" w:rsidR="00FF6B84" w:rsidRDefault="00FF6B84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3472F6DA" w14:textId="3974E56F" w:rsidR="00FF6B84" w:rsidRDefault="00FF6B84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4929DCD" w14:textId="77777777" w:rsidR="00FF6B84" w:rsidRPr="009C54AE" w:rsidRDefault="00FF6B84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9E6AFF2" w14:textId="77777777" w:rsidR="0085747A" w:rsidRPr="009C54AE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9C54AE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9C54AE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458E" w14:textId="77777777" w:rsidR="0021035F" w:rsidRDefault="0021035F" w:rsidP="00C16ABF">
      <w:pPr>
        <w:spacing w:after="0" w:line="240" w:lineRule="auto"/>
      </w:pPr>
      <w:r>
        <w:separator/>
      </w:r>
    </w:p>
  </w:endnote>
  <w:endnote w:type="continuationSeparator" w:id="0">
    <w:p w14:paraId="323182FD" w14:textId="77777777" w:rsidR="0021035F" w:rsidRDefault="0021035F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1DA88" w14:textId="77777777" w:rsidR="0021035F" w:rsidRDefault="0021035F" w:rsidP="00C16ABF">
      <w:pPr>
        <w:spacing w:after="0" w:line="240" w:lineRule="auto"/>
      </w:pPr>
      <w:r>
        <w:separator/>
      </w:r>
    </w:p>
  </w:footnote>
  <w:footnote w:type="continuationSeparator" w:id="0">
    <w:p w14:paraId="38D1A48E" w14:textId="77777777" w:rsidR="0021035F" w:rsidRDefault="0021035F" w:rsidP="00C16ABF">
      <w:pPr>
        <w:spacing w:after="0" w:line="240" w:lineRule="auto"/>
      </w:pPr>
      <w:r>
        <w:continuationSeparator/>
      </w:r>
    </w:p>
  </w:footnote>
  <w:footnote w:id="1">
    <w:p w14:paraId="74710582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20D23"/>
    <w:multiLevelType w:val="hybridMultilevel"/>
    <w:tmpl w:val="491AC69C"/>
    <w:lvl w:ilvl="0" w:tplc="12349106">
      <w:numFmt w:val="bullet"/>
      <w:lvlText w:val="•"/>
      <w:lvlJc w:val="left"/>
      <w:pPr>
        <w:ind w:left="1068" w:hanging="708"/>
      </w:pPr>
      <w:rPr>
        <w:rFonts w:ascii="Corbel" w:eastAsia="Calibr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50EB1"/>
    <w:multiLevelType w:val="hybridMultilevel"/>
    <w:tmpl w:val="BB0C5044"/>
    <w:lvl w:ilvl="0" w:tplc="12349106">
      <w:numFmt w:val="bullet"/>
      <w:lvlText w:val="•"/>
      <w:lvlJc w:val="left"/>
      <w:pPr>
        <w:ind w:left="1428" w:hanging="708"/>
      </w:pPr>
      <w:rPr>
        <w:rFonts w:ascii="Corbel" w:eastAsia="Calibr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A037B"/>
    <w:multiLevelType w:val="hybridMultilevel"/>
    <w:tmpl w:val="D0B42802"/>
    <w:lvl w:ilvl="0" w:tplc="0415000F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02787E"/>
    <w:multiLevelType w:val="hybridMultilevel"/>
    <w:tmpl w:val="B05C5656"/>
    <w:lvl w:ilvl="0" w:tplc="12349106">
      <w:numFmt w:val="bullet"/>
      <w:lvlText w:val="•"/>
      <w:lvlJc w:val="left"/>
      <w:pPr>
        <w:ind w:left="1428" w:hanging="708"/>
      </w:pPr>
      <w:rPr>
        <w:rFonts w:ascii="Corbel" w:eastAsia="Calibri" w:hAnsi="Corbe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837E81"/>
    <w:multiLevelType w:val="hybridMultilevel"/>
    <w:tmpl w:val="D000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17293"/>
    <w:multiLevelType w:val="hybridMultilevel"/>
    <w:tmpl w:val="35F21712"/>
    <w:lvl w:ilvl="0" w:tplc="12349106">
      <w:numFmt w:val="bullet"/>
      <w:lvlText w:val="•"/>
      <w:lvlJc w:val="left"/>
      <w:pPr>
        <w:ind w:left="1068" w:hanging="708"/>
      </w:pPr>
      <w:rPr>
        <w:rFonts w:ascii="Corbel" w:eastAsia="Calibr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839383">
    <w:abstractNumId w:val="0"/>
  </w:num>
  <w:num w:numId="2" w16cid:durableId="289819738">
    <w:abstractNumId w:val="5"/>
  </w:num>
  <w:num w:numId="3" w16cid:durableId="1143349783">
    <w:abstractNumId w:val="6"/>
  </w:num>
  <w:num w:numId="4" w16cid:durableId="1202478877">
    <w:abstractNumId w:val="1"/>
  </w:num>
  <w:num w:numId="5" w16cid:durableId="979848445">
    <w:abstractNumId w:val="2"/>
  </w:num>
  <w:num w:numId="6" w16cid:durableId="604383460">
    <w:abstractNumId w:val="3"/>
  </w:num>
  <w:num w:numId="7" w16cid:durableId="10868023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0910"/>
    <w:rsid w:val="000048FD"/>
    <w:rsid w:val="000077B4"/>
    <w:rsid w:val="00015B8F"/>
    <w:rsid w:val="00022ECE"/>
    <w:rsid w:val="00042A51"/>
    <w:rsid w:val="00042D2E"/>
    <w:rsid w:val="00044C82"/>
    <w:rsid w:val="000708CA"/>
    <w:rsid w:val="00070ED6"/>
    <w:rsid w:val="000742DC"/>
    <w:rsid w:val="00082EBF"/>
    <w:rsid w:val="00084C12"/>
    <w:rsid w:val="0009462C"/>
    <w:rsid w:val="00094B12"/>
    <w:rsid w:val="00096C46"/>
    <w:rsid w:val="000A296F"/>
    <w:rsid w:val="000A2A28"/>
    <w:rsid w:val="000B192D"/>
    <w:rsid w:val="000B28EE"/>
    <w:rsid w:val="000B3E37"/>
    <w:rsid w:val="000D04B0"/>
    <w:rsid w:val="000D4BBE"/>
    <w:rsid w:val="000D6D7A"/>
    <w:rsid w:val="000F1C57"/>
    <w:rsid w:val="000F5615"/>
    <w:rsid w:val="00115D19"/>
    <w:rsid w:val="00123C32"/>
    <w:rsid w:val="00124BFF"/>
    <w:rsid w:val="0012560E"/>
    <w:rsid w:val="00127108"/>
    <w:rsid w:val="00134B13"/>
    <w:rsid w:val="00140EE1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90101"/>
    <w:rsid w:val="00192F37"/>
    <w:rsid w:val="001A70D2"/>
    <w:rsid w:val="001D657B"/>
    <w:rsid w:val="001D7B54"/>
    <w:rsid w:val="001E0209"/>
    <w:rsid w:val="001E4597"/>
    <w:rsid w:val="001F2CA2"/>
    <w:rsid w:val="0021035F"/>
    <w:rsid w:val="002144C0"/>
    <w:rsid w:val="0022477D"/>
    <w:rsid w:val="002278A9"/>
    <w:rsid w:val="002336F9"/>
    <w:rsid w:val="0023768C"/>
    <w:rsid w:val="0024028F"/>
    <w:rsid w:val="00240BBD"/>
    <w:rsid w:val="00244ABC"/>
    <w:rsid w:val="00281FF2"/>
    <w:rsid w:val="002857DE"/>
    <w:rsid w:val="00291543"/>
    <w:rsid w:val="00291567"/>
    <w:rsid w:val="002A22BF"/>
    <w:rsid w:val="002A2389"/>
    <w:rsid w:val="002A671D"/>
    <w:rsid w:val="002B4D55"/>
    <w:rsid w:val="002B5EA0"/>
    <w:rsid w:val="002B6119"/>
    <w:rsid w:val="002C1F06"/>
    <w:rsid w:val="002C751F"/>
    <w:rsid w:val="002D3375"/>
    <w:rsid w:val="002D73D4"/>
    <w:rsid w:val="002D7F19"/>
    <w:rsid w:val="002F02A3"/>
    <w:rsid w:val="002F4ABE"/>
    <w:rsid w:val="003018BA"/>
    <w:rsid w:val="003035EC"/>
    <w:rsid w:val="0030395F"/>
    <w:rsid w:val="00303982"/>
    <w:rsid w:val="00305C92"/>
    <w:rsid w:val="003151C5"/>
    <w:rsid w:val="003343CF"/>
    <w:rsid w:val="00346FE9"/>
    <w:rsid w:val="0034759A"/>
    <w:rsid w:val="003503F6"/>
    <w:rsid w:val="003530DD"/>
    <w:rsid w:val="00355897"/>
    <w:rsid w:val="00355962"/>
    <w:rsid w:val="00363F78"/>
    <w:rsid w:val="003A0A5B"/>
    <w:rsid w:val="003A1176"/>
    <w:rsid w:val="003C0BAE"/>
    <w:rsid w:val="003D18A9"/>
    <w:rsid w:val="003D48AA"/>
    <w:rsid w:val="003D6CE2"/>
    <w:rsid w:val="003E1941"/>
    <w:rsid w:val="003E2FE6"/>
    <w:rsid w:val="003E49D5"/>
    <w:rsid w:val="003F38C0"/>
    <w:rsid w:val="003F708C"/>
    <w:rsid w:val="00414E3C"/>
    <w:rsid w:val="0042244A"/>
    <w:rsid w:val="0042745A"/>
    <w:rsid w:val="00431D5C"/>
    <w:rsid w:val="004350DB"/>
    <w:rsid w:val="004362C6"/>
    <w:rsid w:val="00437FA2"/>
    <w:rsid w:val="00445970"/>
    <w:rsid w:val="00456932"/>
    <w:rsid w:val="00461EFC"/>
    <w:rsid w:val="004652C2"/>
    <w:rsid w:val="004706D1"/>
    <w:rsid w:val="00471326"/>
    <w:rsid w:val="004719F5"/>
    <w:rsid w:val="0047598D"/>
    <w:rsid w:val="004840FD"/>
    <w:rsid w:val="00490F7D"/>
    <w:rsid w:val="00491678"/>
    <w:rsid w:val="00493A4C"/>
    <w:rsid w:val="00493BEB"/>
    <w:rsid w:val="004968E2"/>
    <w:rsid w:val="004A3EEA"/>
    <w:rsid w:val="004A4D1F"/>
    <w:rsid w:val="004B6BF8"/>
    <w:rsid w:val="004C3BAA"/>
    <w:rsid w:val="004D5282"/>
    <w:rsid w:val="004F1551"/>
    <w:rsid w:val="004F55A3"/>
    <w:rsid w:val="0050496F"/>
    <w:rsid w:val="00513B6F"/>
    <w:rsid w:val="00517C63"/>
    <w:rsid w:val="005363C4"/>
    <w:rsid w:val="00536BDE"/>
    <w:rsid w:val="00543ACC"/>
    <w:rsid w:val="0056696D"/>
    <w:rsid w:val="0059484D"/>
    <w:rsid w:val="005A0855"/>
    <w:rsid w:val="005A3196"/>
    <w:rsid w:val="005B71DB"/>
    <w:rsid w:val="005C080F"/>
    <w:rsid w:val="005C55E5"/>
    <w:rsid w:val="005C696A"/>
    <w:rsid w:val="005E6E85"/>
    <w:rsid w:val="005F10B5"/>
    <w:rsid w:val="005F31D2"/>
    <w:rsid w:val="0061029B"/>
    <w:rsid w:val="00617230"/>
    <w:rsid w:val="00620794"/>
    <w:rsid w:val="00621CE1"/>
    <w:rsid w:val="0062382A"/>
    <w:rsid w:val="00627FC9"/>
    <w:rsid w:val="0064047C"/>
    <w:rsid w:val="00647FA8"/>
    <w:rsid w:val="00650C5F"/>
    <w:rsid w:val="00654934"/>
    <w:rsid w:val="006620D9"/>
    <w:rsid w:val="00671958"/>
    <w:rsid w:val="0067320B"/>
    <w:rsid w:val="0067419B"/>
    <w:rsid w:val="00675843"/>
    <w:rsid w:val="00696477"/>
    <w:rsid w:val="006A3564"/>
    <w:rsid w:val="006A777E"/>
    <w:rsid w:val="006C40F7"/>
    <w:rsid w:val="006D050F"/>
    <w:rsid w:val="006D6139"/>
    <w:rsid w:val="006E5D65"/>
    <w:rsid w:val="006F1282"/>
    <w:rsid w:val="006F1FBC"/>
    <w:rsid w:val="006F31E2"/>
    <w:rsid w:val="00706544"/>
    <w:rsid w:val="007072BA"/>
    <w:rsid w:val="00710802"/>
    <w:rsid w:val="007161BF"/>
    <w:rsid w:val="0071620A"/>
    <w:rsid w:val="00724677"/>
    <w:rsid w:val="00725459"/>
    <w:rsid w:val="007327BD"/>
    <w:rsid w:val="00734608"/>
    <w:rsid w:val="0074189D"/>
    <w:rsid w:val="00745302"/>
    <w:rsid w:val="00745E3B"/>
    <w:rsid w:val="007461D6"/>
    <w:rsid w:val="00746EC8"/>
    <w:rsid w:val="0074788D"/>
    <w:rsid w:val="00763BF1"/>
    <w:rsid w:val="00766FD4"/>
    <w:rsid w:val="00774C56"/>
    <w:rsid w:val="0078168C"/>
    <w:rsid w:val="00787C2A"/>
    <w:rsid w:val="00790E27"/>
    <w:rsid w:val="007A4022"/>
    <w:rsid w:val="007A69AC"/>
    <w:rsid w:val="007A6E6E"/>
    <w:rsid w:val="007A77B0"/>
    <w:rsid w:val="007C3299"/>
    <w:rsid w:val="007C3BCC"/>
    <w:rsid w:val="007C4546"/>
    <w:rsid w:val="007D1949"/>
    <w:rsid w:val="007D6E56"/>
    <w:rsid w:val="007F4155"/>
    <w:rsid w:val="007F5B46"/>
    <w:rsid w:val="0081554D"/>
    <w:rsid w:val="0081707E"/>
    <w:rsid w:val="008258C6"/>
    <w:rsid w:val="0084456D"/>
    <w:rsid w:val="008449B3"/>
    <w:rsid w:val="0085747A"/>
    <w:rsid w:val="00864477"/>
    <w:rsid w:val="00864EDA"/>
    <w:rsid w:val="00884922"/>
    <w:rsid w:val="00885F64"/>
    <w:rsid w:val="008917F9"/>
    <w:rsid w:val="008A45F7"/>
    <w:rsid w:val="008B7A2A"/>
    <w:rsid w:val="008C0CC0"/>
    <w:rsid w:val="008C19A9"/>
    <w:rsid w:val="008C1FB8"/>
    <w:rsid w:val="008C379D"/>
    <w:rsid w:val="008C5147"/>
    <w:rsid w:val="008C5359"/>
    <w:rsid w:val="008C5363"/>
    <w:rsid w:val="008D3DFB"/>
    <w:rsid w:val="008E64F4"/>
    <w:rsid w:val="008F12C9"/>
    <w:rsid w:val="008F6960"/>
    <w:rsid w:val="008F6E29"/>
    <w:rsid w:val="00916188"/>
    <w:rsid w:val="00923D7D"/>
    <w:rsid w:val="009508DF"/>
    <w:rsid w:val="00950DAC"/>
    <w:rsid w:val="00954A07"/>
    <w:rsid w:val="009660C9"/>
    <w:rsid w:val="00967CB2"/>
    <w:rsid w:val="009774DE"/>
    <w:rsid w:val="00983887"/>
    <w:rsid w:val="00985944"/>
    <w:rsid w:val="00997F14"/>
    <w:rsid w:val="009A41F1"/>
    <w:rsid w:val="009A78D9"/>
    <w:rsid w:val="009C3E31"/>
    <w:rsid w:val="009C54AE"/>
    <w:rsid w:val="009C788E"/>
    <w:rsid w:val="009E19FA"/>
    <w:rsid w:val="009E3B41"/>
    <w:rsid w:val="009F355D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7DE1"/>
    <w:rsid w:val="00AB053C"/>
    <w:rsid w:val="00AC0A22"/>
    <w:rsid w:val="00AD1146"/>
    <w:rsid w:val="00AD27D3"/>
    <w:rsid w:val="00AD291E"/>
    <w:rsid w:val="00AD66D6"/>
    <w:rsid w:val="00AE09D0"/>
    <w:rsid w:val="00AE1160"/>
    <w:rsid w:val="00AE203C"/>
    <w:rsid w:val="00AE2E74"/>
    <w:rsid w:val="00AE5FCB"/>
    <w:rsid w:val="00AF2C1E"/>
    <w:rsid w:val="00B022E6"/>
    <w:rsid w:val="00B06142"/>
    <w:rsid w:val="00B135B1"/>
    <w:rsid w:val="00B3130B"/>
    <w:rsid w:val="00B40ADB"/>
    <w:rsid w:val="00B41838"/>
    <w:rsid w:val="00B43B77"/>
    <w:rsid w:val="00B43E80"/>
    <w:rsid w:val="00B607DB"/>
    <w:rsid w:val="00B66529"/>
    <w:rsid w:val="00B75946"/>
    <w:rsid w:val="00B8056E"/>
    <w:rsid w:val="00B819C8"/>
    <w:rsid w:val="00B82308"/>
    <w:rsid w:val="00B85E5A"/>
    <w:rsid w:val="00B90885"/>
    <w:rsid w:val="00BB520A"/>
    <w:rsid w:val="00BB5665"/>
    <w:rsid w:val="00BD3869"/>
    <w:rsid w:val="00BD66E9"/>
    <w:rsid w:val="00BD6FF4"/>
    <w:rsid w:val="00BD7D0E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465D4"/>
    <w:rsid w:val="00C56036"/>
    <w:rsid w:val="00C61DC5"/>
    <w:rsid w:val="00C67E92"/>
    <w:rsid w:val="00C70A26"/>
    <w:rsid w:val="00C766DF"/>
    <w:rsid w:val="00C94B98"/>
    <w:rsid w:val="00CA2B96"/>
    <w:rsid w:val="00CA5089"/>
    <w:rsid w:val="00CA5D0C"/>
    <w:rsid w:val="00CB1435"/>
    <w:rsid w:val="00CC34CE"/>
    <w:rsid w:val="00CD6897"/>
    <w:rsid w:val="00CE0FE2"/>
    <w:rsid w:val="00CE5BAC"/>
    <w:rsid w:val="00CF25BE"/>
    <w:rsid w:val="00CF78ED"/>
    <w:rsid w:val="00D01E81"/>
    <w:rsid w:val="00D02B25"/>
    <w:rsid w:val="00D02EBA"/>
    <w:rsid w:val="00D17C3C"/>
    <w:rsid w:val="00D2495B"/>
    <w:rsid w:val="00D26B2C"/>
    <w:rsid w:val="00D352C9"/>
    <w:rsid w:val="00D425B2"/>
    <w:rsid w:val="00D428D6"/>
    <w:rsid w:val="00D5220B"/>
    <w:rsid w:val="00D552B2"/>
    <w:rsid w:val="00D608D1"/>
    <w:rsid w:val="00D74119"/>
    <w:rsid w:val="00D8075B"/>
    <w:rsid w:val="00D8678B"/>
    <w:rsid w:val="00DA2114"/>
    <w:rsid w:val="00DA3B1C"/>
    <w:rsid w:val="00DD7D1D"/>
    <w:rsid w:val="00DE09C0"/>
    <w:rsid w:val="00DE4A14"/>
    <w:rsid w:val="00DF320D"/>
    <w:rsid w:val="00DF71C8"/>
    <w:rsid w:val="00E115AD"/>
    <w:rsid w:val="00E129B8"/>
    <w:rsid w:val="00E21E7D"/>
    <w:rsid w:val="00E22FBC"/>
    <w:rsid w:val="00E24BF5"/>
    <w:rsid w:val="00E25338"/>
    <w:rsid w:val="00E27A36"/>
    <w:rsid w:val="00E4223F"/>
    <w:rsid w:val="00E51E44"/>
    <w:rsid w:val="00E63348"/>
    <w:rsid w:val="00E761E0"/>
    <w:rsid w:val="00E77E88"/>
    <w:rsid w:val="00E8107D"/>
    <w:rsid w:val="00E8548D"/>
    <w:rsid w:val="00E8570D"/>
    <w:rsid w:val="00E960BB"/>
    <w:rsid w:val="00E966A7"/>
    <w:rsid w:val="00E978E1"/>
    <w:rsid w:val="00EA2074"/>
    <w:rsid w:val="00EA4832"/>
    <w:rsid w:val="00EA4E9D"/>
    <w:rsid w:val="00EC16EF"/>
    <w:rsid w:val="00EC4899"/>
    <w:rsid w:val="00EC596E"/>
    <w:rsid w:val="00ED03AB"/>
    <w:rsid w:val="00ED32D2"/>
    <w:rsid w:val="00EE32DE"/>
    <w:rsid w:val="00EE5457"/>
    <w:rsid w:val="00EF16A2"/>
    <w:rsid w:val="00EF45FF"/>
    <w:rsid w:val="00F0422E"/>
    <w:rsid w:val="00F06DD4"/>
    <w:rsid w:val="00F070AB"/>
    <w:rsid w:val="00F14DF8"/>
    <w:rsid w:val="00F17567"/>
    <w:rsid w:val="00F27A7B"/>
    <w:rsid w:val="00F526AF"/>
    <w:rsid w:val="00F617C3"/>
    <w:rsid w:val="00F7066B"/>
    <w:rsid w:val="00F83B28"/>
    <w:rsid w:val="00FA46E5"/>
    <w:rsid w:val="00FB7DBA"/>
    <w:rsid w:val="00FC1C25"/>
    <w:rsid w:val="00FC3F45"/>
    <w:rsid w:val="00FD0178"/>
    <w:rsid w:val="00FD503F"/>
    <w:rsid w:val="00FD7589"/>
    <w:rsid w:val="00FE7DDD"/>
    <w:rsid w:val="00FE7F25"/>
    <w:rsid w:val="00FF016A"/>
    <w:rsid w:val="00FF0C7B"/>
    <w:rsid w:val="00FF12F8"/>
    <w:rsid w:val="00FF1401"/>
    <w:rsid w:val="00FF5E7D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E64B"/>
  <w15:docId w15:val="{ABE3AC37-0016-471D-A2F0-7CC40932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C3BA-438B-42E0-A2AA-246831B4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0</TotalTime>
  <Pages>6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2</cp:revision>
  <cp:lastPrinted>2019-02-06T12:12:00Z</cp:lastPrinted>
  <dcterms:created xsi:type="dcterms:W3CDTF">2024-10-10T01:10:00Z</dcterms:created>
  <dcterms:modified xsi:type="dcterms:W3CDTF">2024-10-10T01:10:00Z</dcterms:modified>
</cp:coreProperties>
</file>