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E55A" w14:textId="77777777" w:rsidR="006E5D65" w:rsidRPr="00B169DF" w:rsidRDefault="00997F14" w:rsidP="002D3375">
      <w:pPr>
        <w:spacing w:line="240" w:lineRule="auto"/>
        <w:jc w:val="right"/>
        <w:rPr>
          <w:rFonts w:ascii="Corbel" w:hAnsi="Corbel"/>
          <w:bCs/>
          <w:i/>
        </w:rPr>
      </w:pPr>
      <w:r>
        <w:rPr>
          <w:rFonts w:ascii="Times New Roman" w:hAnsi="Times New Roman"/>
          <w:b/>
          <w:bCs/>
        </w:rPr>
        <w:t xml:space="preserve">   </w:t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 w:rsidRPr="00B169DF">
        <w:rPr>
          <w:rFonts w:ascii="Corbel" w:hAnsi="Corbel"/>
          <w:b/>
          <w:bCs/>
        </w:rPr>
        <w:tab/>
      </w:r>
      <w:r w:rsidR="00D8678B" w:rsidRPr="00B169DF">
        <w:rPr>
          <w:rFonts w:ascii="Corbel" w:hAnsi="Corbel"/>
          <w:bCs/>
          <w:i/>
        </w:rPr>
        <w:t xml:space="preserve">Załącznik nr </w:t>
      </w:r>
      <w:r w:rsidR="006F31E2" w:rsidRPr="00B169DF">
        <w:rPr>
          <w:rFonts w:ascii="Corbel" w:hAnsi="Corbel"/>
          <w:bCs/>
          <w:i/>
        </w:rPr>
        <w:t>1.5</w:t>
      </w:r>
      <w:r w:rsidR="00D8678B" w:rsidRPr="00B169DF">
        <w:rPr>
          <w:rFonts w:ascii="Corbel" w:hAnsi="Corbel"/>
          <w:bCs/>
          <w:i/>
        </w:rPr>
        <w:t xml:space="preserve"> do Zarządzenia</w:t>
      </w:r>
      <w:r w:rsidR="002A22BF" w:rsidRPr="00B169DF">
        <w:rPr>
          <w:rFonts w:ascii="Corbel" w:hAnsi="Corbel"/>
          <w:bCs/>
          <w:i/>
        </w:rPr>
        <w:t xml:space="preserve"> Rektora UR </w:t>
      </w:r>
      <w:r w:rsidR="00CD6897" w:rsidRPr="00B169DF">
        <w:rPr>
          <w:rFonts w:ascii="Corbel" w:hAnsi="Corbel"/>
          <w:bCs/>
          <w:i/>
        </w:rPr>
        <w:t xml:space="preserve"> nr </w:t>
      </w:r>
      <w:r w:rsidR="00F61A26" w:rsidRPr="00B169DF">
        <w:rPr>
          <w:rFonts w:ascii="Corbel" w:hAnsi="Corbel"/>
          <w:bCs/>
          <w:i/>
        </w:rPr>
        <w:t>7/2023</w:t>
      </w:r>
    </w:p>
    <w:p w14:paraId="68515C26" w14:textId="77777777" w:rsidR="0085747A" w:rsidRPr="00B169DF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SYLABUS</w:t>
      </w:r>
    </w:p>
    <w:p w14:paraId="14490F53" w14:textId="5AB18FCA" w:rsidR="0085747A" w:rsidRPr="00B169DF" w:rsidRDefault="0071620A" w:rsidP="00EA4832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dotyczy cyklu kształcenia</w:t>
      </w:r>
      <w:r w:rsidR="0085747A" w:rsidRPr="00B169DF">
        <w:rPr>
          <w:rFonts w:ascii="Corbel" w:hAnsi="Corbel"/>
          <w:b/>
          <w:smallCaps/>
          <w:sz w:val="24"/>
          <w:szCs w:val="24"/>
        </w:rPr>
        <w:t xml:space="preserve"> </w:t>
      </w:r>
      <w:r w:rsidR="00325F5E">
        <w:rPr>
          <w:rFonts w:ascii="Corbel" w:hAnsi="Corbel"/>
          <w:i/>
          <w:smallCaps/>
          <w:sz w:val="24"/>
          <w:szCs w:val="24"/>
        </w:rPr>
        <w:t>2024/2025-2025/2026</w:t>
      </w:r>
      <w:r w:rsidR="0085747A" w:rsidRPr="00B169DF">
        <w:rPr>
          <w:rFonts w:ascii="Corbel" w:hAnsi="Corbel"/>
          <w:i/>
          <w:smallCaps/>
          <w:sz w:val="24"/>
          <w:szCs w:val="24"/>
        </w:rPr>
        <w:t>.</w:t>
      </w:r>
      <w:r w:rsidR="0085747A" w:rsidRPr="00B169DF">
        <w:rPr>
          <w:rFonts w:ascii="Corbel" w:hAnsi="Corbel"/>
          <w:b/>
          <w:smallCaps/>
          <w:sz w:val="24"/>
          <w:szCs w:val="24"/>
        </w:rPr>
        <w:t xml:space="preserve"> </w:t>
      </w:r>
    </w:p>
    <w:p w14:paraId="51DD9DBF" w14:textId="77777777" w:rsidR="0085747A" w:rsidRPr="00B169DF" w:rsidRDefault="00EA4832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D3397B" w:rsidRPr="00B169DF">
        <w:rPr>
          <w:rFonts w:ascii="Corbel" w:hAnsi="Corbel"/>
          <w:i/>
          <w:sz w:val="24"/>
          <w:szCs w:val="24"/>
        </w:rPr>
        <w:t xml:space="preserve">       </w:t>
      </w:r>
      <w:r w:rsidRPr="00B169DF">
        <w:rPr>
          <w:rFonts w:ascii="Corbel" w:hAnsi="Corbel"/>
          <w:i/>
          <w:sz w:val="24"/>
          <w:szCs w:val="24"/>
        </w:rPr>
        <w:t xml:space="preserve"> </w:t>
      </w:r>
      <w:r w:rsidR="0085747A" w:rsidRPr="00B169DF">
        <w:rPr>
          <w:rFonts w:ascii="Corbel" w:hAnsi="Corbel"/>
          <w:i/>
          <w:sz w:val="20"/>
          <w:szCs w:val="20"/>
        </w:rPr>
        <w:t>(skrajne daty</w:t>
      </w:r>
      <w:r w:rsidR="0085747A" w:rsidRPr="00B169DF">
        <w:rPr>
          <w:rFonts w:ascii="Corbel" w:hAnsi="Corbel"/>
          <w:sz w:val="20"/>
          <w:szCs w:val="20"/>
        </w:rPr>
        <w:t>)</w:t>
      </w:r>
    </w:p>
    <w:p w14:paraId="3DF983E0" w14:textId="05FA862C" w:rsidR="00445970" w:rsidRPr="00B169DF" w:rsidRDefault="00445970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  <w:t xml:space="preserve">Rok akademicki   </w:t>
      </w:r>
      <w:r w:rsidR="00325F5E">
        <w:rPr>
          <w:rFonts w:ascii="Corbel" w:hAnsi="Corbel"/>
          <w:sz w:val="20"/>
          <w:szCs w:val="20"/>
        </w:rPr>
        <w:t>202</w:t>
      </w:r>
      <w:r w:rsidR="00D018CD">
        <w:rPr>
          <w:rFonts w:ascii="Corbel" w:hAnsi="Corbel"/>
          <w:sz w:val="20"/>
          <w:szCs w:val="20"/>
        </w:rPr>
        <w:t>5</w:t>
      </w:r>
      <w:r w:rsidR="00325F5E">
        <w:rPr>
          <w:rFonts w:ascii="Corbel" w:hAnsi="Corbel"/>
          <w:sz w:val="20"/>
          <w:szCs w:val="20"/>
        </w:rPr>
        <w:t>/202</w:t>
      </w:r>
      <w:r w:rsidR="00D018CD">
        <w:rPr>
          <w:rFonts w:ascii="Corbel" w:hAnsi="Corbel"/>
          <w:sz w:val="20"/>
          <w:szCs w:val="20"/>
        </w:rPr>
        <w:t>6</w:t>
      </w:r>
    </w:p>
    <w:p w14:paraId="2844F9E6" w14:textId="77777777" w:rsidR="0085747A" w:rsidRPr="00B169DF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7933B801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B169DF">
        <w:rPr>
          <w:rFonts w:ascii="Corbel" w:hAnsi="Corbel"/>
          <w:szCs w:val="24"/>
        </w:rPr>
        <w:t xml:space="preserve">1. </w:t>
      </w:r>
      <w:r w:rsidR="0085747A" w:rsidRPr="00B169DF">
        <w:rPr>
          <w:rFonts w:ascii="Corbel" w:hAnsi="Corbel"/>
          <w:szCs w:val="24"/>
        </w:rPr>
        <w:t xml:space="preserve">Podstawowe </w:t>
      </w:r>
      <w:r w:rsidR="00445970" w:rsidRPr="00B169DF">
        <w:rPr>
          <w:rFonts w:ascii="Corbel" w:hAnsi="Corbel"/>
          <w:szCs w:val="24"/>
        </w:rPr>
        <w:t>informacje o przedmiocie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B169DF" w14:paraId="6F379C61" w14:textId="77777777" w:rsidTr="00B819C8">
        <w:tc>
          <w:tcPr>
            <w:tcW w:w="2694" w:type="dxa"/>
            <w:vAlign w:val="center"/>
          </w:tcPr>
          <w:p w14:paraId="5026FB31" w14:textId="77777777" w:rsidR="0085747A" w:rsidRPr="00B169DF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027F7852" w14:textId="214388DE" w:rsidR="0085747A" w:rsidRPr="000E005A" w:rsidRDefault="00325F5E" w:rsidP="00325F5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0E005A">
              <w:rPr>
                <w:rFonts w:ascii="Corbel" w:hAnsi="Corbel"/>
                <w:b w:val="0"/>
                <w:bCs/>
                <w:sz w:val="24"/>
                <w:szCs w:val="24"/>
              </w:rPr>
              <w:t>Bezpieczeństwo i zarządzanie kryzysowe</w:t>
            </w:r>
          </w:p>
        </w:tc>
      </w:tr>
      <w:tr w:rsidR="0085747A" w:rsidRPr="00B169DF" w14:paraId="62B0817C" w14:textId="77777777" w:rsidTr="00B819C8">
        <w:tc>
          <w:tcPr>
            <w:tcW w:w="2694" w:type="dxa"/>
            <w:vAlign w:val="center"/>
          </w:tcPr>
          <w:p w14:paraId="43773717" w14:textId="77777777" w:rsidR="0085747A" w:rsidRPr="00B169DF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Kod przedmiotu</w:t>
            </w:r>
            <w:r w:rsidR="0085747A" w:rsidRPr="00B169DF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4F8955E1" w14:textId="77777777" w:rsidR="0085747A" w:rsidRPr="000E005A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bCs/>
                <w:sz w:val="24"/>
                <w:szCs w:val="24"/>
              </w:rPr>
            </w:pPr>
          </w:p>
        </w:tc>
      </w:tr>
      <w:tr w:rsidR="0085747A" w:rsidRPr="00B169DF" w14:paraId="0D7170D8" w14:textId="77777777" w:rsidTr="00B819C8">
        <w:tc>
          <w:tcPr>
            <w:tcW w:w="2694" w:type="dxa"/>
            <w:vAlign w:val="center"/>
          </w:tcPr>
          <w:p w14:paraId="28646FB4" w14:textId="77777777" w:rsidR="0085747A" w:rsidRPr="00B169DF" w:rsidRDefault="0085747A" w:rsidP="00EA4832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</w:t>
            </w:r>
            <w:r w:rsidR="00C05F44" w:rsidRPr="00B169DF">
              <w:rPr>
                <w:rFonts w:ascii="Corbel" w:hAnsi="Corbel"/>
                <w:sz w:val="24"/>
                <w:szCs w:val="24"/>
              </w:rPr>
              <w:t xml:space="preserve"> jednostki prowadzącej kierunek</w:t>
            </w:r>
          </w:p>
        </w:tc>
        <w:tc>
          <w:tcPr>
            <w:tcW w:w="7087" w:type="dxa"/>
            <w:vAlign w:val="center"/>
          </w:tcPr>
          <w:p w14:paraId="301E1752" w14:textId="4964186C" w:rsidR="0085747A" w:rsidRPr="000E005A" w:rsidRDefault="00325F5E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0E005A">
              <w:rPr>
                <w:rFonts w:ascii="Corbel" w:hAnsi="Corbel"/>
                <w:b w:val="0"/>
                <w:bCs/>
                <w:sz w:val="24"/>
                <w:szCs w:val="24"/>
              </w:rPr>
              <w:t xml:space="preserve">Collegium </w:t>
            </w:r>
            <w:proofErr w:type="spellStart"/>
            <w:r w:rsidRPr="000E005A">
              <w:rPr>
                <w:rFonts w:ascii="Corbel" w:hAnsi="Corbel"/>
                <w:b w:val="0"/>
                <w:bCs/>
                <w:sz w:val="24"/>
                <w:szCs w:val="24"/>
              </w:rPr>
              <w:t>Medicum</w:t>
            </w:r>
            <w:proofErr w:type="spellEnd"/>
            <w:r w:rsidR="00B56448">
              <w:rPr>
                <w:rFonts w:ascii="Corbel" w:hAnsi="Corbel"/>
                <w:b w:val="0"/>
                <w:bCs/>
                <w:sz w:val="24"/>
                <w:szCs w:val="24"/>
              </w:rPr>
              <w:t xml:space="preserve">, Wydział Biotechnologii </w:t>
            </w:r>
          </w:p>
        </w:tc>
      </w:tr>
      <w:tr w:rsidR="0085747A" w:rsidRPr="00B169DF" w14:paraId="502BD76F" w14:textId="77777777" w:rsidTr="00B819C8">
        <w:tc>
          <w:tcPr>
            <w:tcW w:w="2694" w:type="dxa"/>
            <w:vAlign w:val="center"/>
          </w:tcPr>
          <w:p w14:paraId="5402CFF5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0AF0BA68" w14:textId="22E89A7B" w:rsidR="0085747A" w:rsidRPr="000E005A" w:rsidRDefault="00325F5E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0E005A">
              <w:rPr>
                <w:rFonts w:ascii="Corbel" w:hAnsi="Corbel"/>
                <w:b w:val="0"/>
                <w:bCs/>
                <w:sz w:val="24"/>
                <w:szCs w:val="24"/>
              </w:rPr>
              <w:t xml:space="preserve">Collegium </w:t>
            </w:r>
            <w:proofErr w:type="spellStart"/>
            <w:r w:rsidRPr="000E005A">
              <w:rPr>
                <w:rFonts w:ascii="Corbel" w:hAnsi="Corbel"/>
                <w:b w:val="0"/>
                <w:bCs/>
                <w:sz w:val="24"/>
                <w:szCs w:val="24"/>
              </w:rPr>
              <w:t>Medicum</w:t>
            </w:r>
            <w:proofErr w:type="spellEnd"/>
            <w:r w:rsidR="00D3567F" w:rsidRPr="000E005A">
              <w:rPr>
                <w:rFonts w:ascii="Corbel" w:hAnsi="Corbel"/>
                <w:b w:val="0"/>
                <w:bCs/>
                <w:sz w:val="24"/>
                <w:szCs w:val="24"/>
              </w:rPr>
              <w:t xml:space="preserve">, </w:t>
            </w:r>
            <w:r w:rsidRPr="000E005A">
              <w:rPr>
                <w:rFonts w:ascii="Corbel" w:hAnsi="Corbel"/>
                <w:b w:val="0"/>
                <w:bCs/>
                <w:sz w:val="24"/>
                <w:szCs w:val="24"/>
              </w:rPr>
              <w:t>Wydział</w:t>
            </w:r>
            <w:r w:rsidR="00D3567F" w:rsidRPr="000E005A">
              <w:rPr>
                <w:rFonts w:ascii="Corbel" w:hAnsi="Corbel"/>
                <w:b w:val="0"/>
                <w:bCs/>
                <w:sz w:val="24"/>
                <w:szCs w:val="24"/>
              </w:rPr>
              <w:t xml:space="preserve"> Biotechnologii</w:t>
            </w:r>
          </w:p>
        </w:tc>
      </w:tr>
      <w:tr w:rsidR="0085747A" w:rsidRPr="00B169DF" w14:paraId="5186198C" w14:textId="77777777" w:rsidTr="00B819C8">
        <w:tc>
          <w:tcPr>
            <w:tcW w:w="2694" w:type="dxa"/>
            <w:vAlign w:val="center"/>
          </w:tcPr>
          <w:p w14:paraId="3CF4AB3F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115A5546" w14:textId="77777777" w:rsidR="0085747A" w:rsidRPr="000E005A" w:rsidRDefault="00D3567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0E005A">
              <w:rPr>
                <w:rFonts w:ascii="Corbel" w:hAnsi="Corbel"/>
                <w:b w:val="0"/>
                <w:bCs/>
                <w:sz w:val="24"/>
                <w:szCs w:val="24"/>
              </w:rPr>
              <w:t>Biotechnologia</w:t>
            </w:r>
          </w:p>
        </w:tc>
      </w:tr>
      <w:tr w:rsidR="0085747A" w:rsidRPr="00B169DF" w14:paraId="1E68C9D1" w14:textId="77777777" w:rsidTr="00B819C8">
        <w:tc>
          <w:tcPr>
            <w:tcW w:w="2694" w:type="dxa"/>
            <w:vAlign w:val="center"/>
          </w:tcPr>
          <w:p w14:paraId="208EF5C4" w14:textId="77777777" w:rsidR="0085747A" w:rsidRPr="00B169DF" w:rsidRDefault="00DE4A1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277714E1" w14:textId="07E806C3" w:rsidR="0085747A" w:rsidRPr="000E005A" w:rsidRDefault="00D3567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0E005A">
              <w:rPr>
                <w:rFonts w:ascii="Corbel" w:hAnsi="Corbel"/>
                <w:b w:val="0"/>
                <w:bCs/>
                <w:sz w:val="24"/>
                <w:szCs w:val="24"/>
              </w:rPr>
              <w:t>II stopień</w:t>
            </w:r>
            <w:r w:rsidR="00325F5E" w:rsidRPr="000E005A">
              <w:rPr>
                <w:rFonts w:ascii="Corbel" w:hAnsi="Corbel"/>
                <w:b w:val="0"/>
                <w:bCs/>
                <w:sz w:val="24"/>
                <w:szCs w:val="24"/>
              </w:rPr>
              <w:t>, spec. biotechnologia bezpieczeństwa cywilnego i sytuacji kryzysowych</w:t>
            </w:r>
          </w:p>
        </w:tc>
      </w:tr>
      <w:tr w:rsidR="0085747A" w:rsidRPr="00B169DF" w14:paraId="4843D7A8" w14:textId="77777777" w:rsidTr="00B819C8">
        <w:tc>
          <w:tcPr>
            <w:tcW w:w="2694" w:type="dxa"/>
            <w:vAlign w:val="center"/>
          </w:tcPr>
          <w:p w14:paraId="351314BE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380F913E" w14:textId="77777777" w:rsidR="0085747A" w:rsidRPr="000E005A" w:rsidRDefault="00D3567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bCs/>
                <w:sz w:val="24"/>
                <w:szCs w:val="24"/>
              </w:rPr>
            </w:pPr>
            <w:proofErr w:type="spellStart"/>
            <w:r w:rsidRPr="000E005A">
              <w:rPr>
                <w:rFonts w:ascii="Corbel" w:hAnsi="Corbel"/>
                <w:b w:val="0"/>
                <w:bCs/>
                <w:sz w:val="24"/>
                <w:szCs w:val="24"/>
              </w:rPr>
              <w:t>ogólnoakademicki</w:t>
            </w:r>
            <w:proofErr w:type="spellEnd"/>
          </w:p>
        </w:tc>
      </w:tr>
      <w:tr w:rsidR="0085747A" w:rsidRPr="00B169DF" w14:paraId="3BC24B86" w14:textId="77777777" w:rsidTr="00B819C8">
        <w:tc>
          <w:tcPr>
            <w:tcW w:w="2694" w:type="dxa"/>
            <w:vAlign w:val="center"/>
          </w:tcPr>
          <w:p w14:paraId="6DB52397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592356B5" w14:textId="77777777" w:rsidR="0085747A" w:rsidRPr="000E005A" w:rsidRDefault="00D3567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0E005A">
              <w:rPr>
                <w:rFonts w:ascii="Corbel" w:hAnsi="Corbel"/>
                <w:b w:val="0"/>
                <w:bCs/>
                <w:sz w:val="24"/>
                <w:szCs w:val="24"/>
              </w:rPr>
              <w:t>stacjonarne</w:t>
            </w:r>
          </w:p>
        </w:tc>
      </w:tr>
      <w:tr w:rsidR="0085747A" w:rsidRPr="00B169DF" w14:paraId="1BFA6782" w14:textId="77777777" w:rsidTr="00B819C8">
        <w:tc>
          <w:tcPr>
            <w:tcW w:w="2694" w:type="dxa"/>
            <w:vAlign w:val="center"/>
          </w:tcPr>
          <w:p w14:paraId="27D8317E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Rok i semestr</w:t>
            </w:r>
            <w:r w:rsidR="0030395F" w:rsidRPr="00B169DF">
              <w:rPr>
                <w:rFonts w:ascii="Corbel" w:hAnsi="Corbel"/>
                <w:sz w:val="24"/>
                <w:szCs w:val="24"/>
              </w:rPr>
              <w:t>/y</w:t>
            </w:r>
            <w:r w:rsidRPr="00B169DF">
              <w:rPr>
                <w:rFonts w:ascii="Corbel" w:hAnsi="Corbel"/>
                <w:sz w:val="24"/>
                <w:szCs w:val="24"/>
              </w:rPr>
              <w:t xml:space="preserve"> studiów</w:t>
            </w:r>
          </w:p>
        </w:tc>
        <w:tc>
          <w:tcPr>
            <w:tcW w:w="7087" w:type="dxa"/>
            <w:vAlign w:val="center"/>
          </w:tcPr>
          <w:p w14:paraId="2BEF7223" w14:textId="2F94547A" w:rsidR="0085747A" w:rsidRPr="000E005A" w:rsidRDefault="00B517C3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0E005A">
              <w:rPr>
                <w:rFonts w:ascii="Corbel" w:hAnsi="Corbel"/>
                <w:b w:val="0"/>
                <w:bCs/>
                <w:sz w:val="24"/>
                <w:szCs w:val="24"/>
              </w:rPr>
              <w:t xml:space="preserve">rok I, semestr </w:t>
            </w:r>
            <w:r w:rsidR="00325F5E" w:rsidRPr="000E005A">
              <w:rPr>
                <w:rFonts w:ascii="Corbel" w:hAnsi="Corbel"/>
                <w:b w:val="0"/>
                <w:bCs/>
                <w:sz w:val="24"/>
                <w:szCs w:val="24"/>
              </w:rPr>
              <w:t>2</w:t>
            </w:r>
          </w:p>
        </w:tc>
      </w:tr>
      <w:tr w:rsidR="0085747A" w:rsidRPr="00B169DF" w14:paraId="347D9F2D" w14:textId="77777777" w:rsidTr="00B819C8">
        <w:tc>
          <w:tcPr>
            <w:tcW w:w="2694" w:type="dxa"/>
            <w:vAlign w:val="center"/>
          </w:tcPr>
          <w:p w14:paraId="7061A1F1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6C8E91D6" w14:textId="687993E0" w:rsidR="0085747A" w:rsidRPr="000E005A" w:rsidRDefault="00D3567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0E005A">
              <w:rPr>
                <w:rFonts w:ascii="Corbel" w:hAnsi="Corbel"/>
                <w:b w:val="0"/>
                <w:bCs/>
                <w:sz w:val="24"/>
                <w:szCs w:val="24"/>
              </w:rPr>
              <w:t>specjalnościowy</w:t>
            </w:r>
          </w:p>
        </w:tc>
      </w:tr>
      <w:tr w:rsidR="00923D7D" w:rsidRPr="00B169DF" w14:paraId="4B269A3E" w14:textId="77777777" w:rsidTr="00B819C8">
        <w:tc>
          <w:tcPr>
            <w:tcW w:w="2694" w:type="dxa"/>
            <w:vAlign w:val="center"/>
          </w:tcPr>
          <w:p w14:paraId="5250527F" w14:textId="77777777" w:rsidR="00923D7D" w:rsidRPr="00B169DF" w:rsidRDefault="00923D7D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6E79A11C" w14:textId="77777777" w:rsidR="00923D7D" w:rsidRPr="000E005A" w:rsidRDefault="00D3567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0E005A">
              <w:rPr>
                <w:rFonts w:ascii="Corbel" w:hAnsi="Corbel"/>
                <w:b w:val="0"/>
                <w:bCs/>
                <w:sz w:val="24"/>
                <w:szCs w:val="24"/>
              </w:rPr>
              <w:t>język polski</w:t>
            </w:r>
          </w:p>
        </w:tc>
      </w:tr>
      <w:tr w:rsidR="0085747A" w:rsidRPr="00B169DF" w14:paraId="5F47B92F" w14:textId="77777777" w:rsidTr="00B819C8">
        <w:tc>
          <w:tcPr>
            <w:tcW w:w="2694" w:type="dxa"/>
            <w:vAlign w:val="center"/>
          </w:tcPr>
          <w:p w14:paraId="22F82C18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25C059F4" w14:textId="256C10EE" w:rsidR="0085747A" w:rsidRPr="00B169DF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85747A" w:rsidRPr="00B169DF" w14:paraId="4182BFF8" w14:textId="77777777" w:rsidTr="00B819C8">
        <w:tc>
          <w:tcPr>
            <w:tcW w:w="2694" w:type="dxa"/>
            <w:vAlign w:val="center"/>
          </w:tcPr>
          <w:p w14:paraId="5D982E38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3231F4A2" w14:textId="3DD22F23" w:rsidR="0085747A" w:rsidRPr="00B169DF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</w:tbl>
    <w:p w14:paraId="500B741F" w14:textId="77777777" w:rsidR="0085747A" w:rsidRPr="00B169DF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* </w:t>
      </w:r>
      <w:r w:rsidRPr="00B169DF">
        <w:rPr>
          <w:rFonts w:ascii="Corbel" w:hAnsi="Corbel"/>
          <w:i/>
          <w:sz w:val="24"/>
          <w:szCs w:val="24"/>
        </w:rPr>
        <w:t>-</w:t>
      </w:r>
      <w:r w:rsidR="00B90885" w:rsidRPr="00B169DF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B169DF">
        <w:rPr>
          <w:rFonts w:ascii="Corbel" w:hAnsi="Corbel"/>
          <w:b w:val="0"/>
          <w:sz w:val="24"/>
          <w:szCs w:val="24"/>
        </w:rPr>
        <w:t>e,</w:t>
      </w:r>
      <w:r w:rsidRPr="00B169DF">
        <w:rPr>
          <w:rFonts w:ascii="Corbel" w:hAnsi="Corbel"/>
          <w:i/>
          <w:sz w:val="24"/>
          <w:szCs w:val="24"/>
        </w:rPr>
        <w:t xml:space="preserve"> </w:t>
      </w:r>
      <w:r w:rsidRPr="00B169DF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 w:rsidRPr="00B169DF">
        <w:rPr>
          <w:rFonts w:ascii="Corbel" w:hAnsi="Corbel"/>
          <w:b w:val="0"/>
          <w:i/>
          <w:sz w:val="24"/>
          <w:szCs w:val="24"/>
        </w:rPr>
        <w:t>w Jednostce</w:t>
      </w:r>
    </w:p>
    <w:p w14:paraId="627299BC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61809E48" w14:textId="77777777" w:rsidR="0085747A" w:rsidRPr="00B169DF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1.</w:t>
      </w:r>
      <w:r w:rsidR="00E22FBC" w:rsidRPr="00B169DF">
        <w:rPr>
          <w:rFonts w:ascii="Corbel" w:hAnsi="Corbel"/>
          <w:sz w:val="24"/>
          <w:szCs w:val="24"/>
        </w:rPr>
        <w:t>1</w:t>
      </w:r>
      <w:r w:rsidRPr="00B169DF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1E4519F5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13"/>
        <w:gridCol w:w="788"/>
        <w:gridCol w:w="851"/>
        <w:gridCol w:w="801"/>
        <w:gridCol w:w="821"/>
        <w:gridCol w:w="763"/>
        <w:gridCol w:w="948"/>
        <w:gridCol w:w="1189"/>
        <w:gridCol w:w="1505"/>
      </w:tblGrid>
      <w:tr w:rsidR="00015B8F" w:rsidRPr="00B169DF" w14:paraId="78EAF248" w14:textId="77777777" w:rsidTr="00C766D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91C3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Semestr</w:t>
            </w:r>
          </w:p>
          <w:p w14:paraId="4341C3CD" w14:textId="77777777" w:rsidR="00015B8F" w:rsidRPr="00B169DF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(</w:t>
            </w:r>
            <w:r w:rsidR="00363F78" w:rsidRPr="00B169DF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60C5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Wykł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427A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2526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Konw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130D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90F1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Sem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68BB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BF72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Prakt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7FBD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2AF0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B169DF">
              <w:rPr>
                <w:rFonts w:ascii="Corbel" w:hAnsi="Corbel"/>
                <w:b/>
                <w:szCs w:val="24"/>
              </w:rPr>
              <w:t>Liczba pkt</w:t>
            </w:r>
            <w:r w:rsidR="00B90885" w:rsidRPr="00B169DF">
              <w:rPr>
                <w:rFonts w:ascii="Corbel" w:hAnsi="Corbel"/>
                <w:b/>
                <w:szCs w:val="24"/>
              </w:rPr>
              <w:t>.</w:t>
            </w:r>
            <w:r w:rsidRPr="00B169DF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B169DF" w14:paraId="420D8036" w14:textId="77777777" w:rsidTr="00C766DF">
        <w:trPr>
          <w:trHeight w:val="4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9DBB" w14:textId="2230EAB3" w:rsidR="00015B8F" w:rsidRPr="00B169DF" w:rsidRDefault="00325F5E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F49C" w14:textId="25D0BF83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F12B" w14:textId="1256C503" w:rsidR="00015B8F" w:rsidRPr="00B169DF" w:rsidRDefault="00C12A03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D90F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F782" w14:textId="43671FCA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EEA6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2786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3BFB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197F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0D27" w14:textId="10C0A489" w:rsidR="00015B8F" w:rsidRPr="00B169DF" w:rsidRDefault="00325F5E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</w:tbl>
    <w:p w14:paraId="1AFC78CD" w14:textId="77777777" w:rsidR="00923D7D" w:rsidRPr="00B169DF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62B31A80" w14:textId="77777777" w:rsidR="00923D7D" w:rsidRPr="00B169DF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0C0C8C07" w14:textId="77777777" w:rsidR="0085747A" w:rsidRPr="00B169DF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1.</w:t>
      </w:r>
      <w:r w:rsidR="00E22FBC" w:rsidRPr="00B169DF">
        <w:rPr>
          <w:rFonts w:ascii="Corbel" w:hAnsi="Corbel"/>
          <w:smallCaps w:val="0"/>
          <w:szCs w:val="24"/>
        </w:rPr>
        <w:t>2</w:t>
      </w:r>
      <w:r w:rsidR="00F83B28" w:rsidRPr="00B169DF">
        <w:rPr>
          <w:rFonts w:ascii="Corbel" w:hAnsi="Corbel"/>
          <w:smallCaps w:val="0"/>
          <w:szCs w:val="24"/>
        </w:rPr>
        <w:t>.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 xml:space="preserve">Sposób realizacji zajęć  </w:t>
      </w:r>
    </w:p>
    <w:p w14:paraId="58648EC1" w14:textId="77777777" w:rsidR="0085747A" w:rsidRPr="00B169DF" w:rsidRDefault="00D3567F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>
        <w:rPr>
          <w:rFonts w:ascii="Segoe UI Symbol" w:eastAsia="MS Gothic" w:hAnsi="Segoe UI Symbol" w:cs="Segoe UI Symbol"/>
          <w:b w:val="0"/>
          <w:szCs w:val="24"/>
        </w:rPr>
        <w:t>x</w:t>
      </w:r>
      <w:r w:rsidR="0085747A" w:rsidRPr="00B169DF">
        <w:rPr>
          <w:rFonts w:ascii="Corbel" w:hAnsi="Corbel"/>
          <w:b w:val="0"/>
          <w:smallCaps w:val="0"/>
          <w:szCs w:val="24"/>
        </w:rPr>
        <w:t xml:space="preserve"> zajęcia w formie tradycyjnej </w:t>
      </w:r>
    </w:p>
    <w:p w14:paraId="24C57462" w14:textId="77777777" w:rsidR="0085747A" w:rsidRPr="00B169DF" w:rsidRDefault="0085747A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B169DF">
        <w:rPr>
          <w:rFonts w:ascii="Segoe UI Symbol" w:eastAsia="MS Gothic" w:hAnsi="Segoe UI Symbol" w:cs="Segoe UI Symbol"/>
          <w:b w:val="0"/>
          <w:szCs w:val="24"/>
        </w:rPr>
        <w:t>☐</w:t>
      </w:r>
      <w:r w:rsidRPr="00B169DF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460E8727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3663BBCF" w14:textId="77777777" w:rsidR="00E22FBC" w:rsidRPr="00B169DF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1.3 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>For</w:t>
      </w:r>
      <w:r w:rsidR="00445970" w:rsidRPr="00B169DF">
        <w:rPr>
          <w:rFonts w:ascii="Corbel" w:hAnsi="Corbel"/>
          <w:smallCaps w:val="0"/>
          <w:szCs w:val="24"/>
        </w:rPr>
        <w:t xml:space="preserve">ma zaliczenia przedmiotu </w:t>
      </w:r>
      <w:r w:rsidRPr="00B169DF">
        <w:rPr>
          <w:rFonts w:ascii="Corbel" w:hAnsi="Corbel"/>
          <w:smallCaps w:val="0"/>
          <w:szCs w:val="24"/>
        </w:rPr>
        <w:t xml:space="preserve"> (z toku) </w:t>
      </w:r>
      <w:r w:rsidRPr="00B169DF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2B28C978" w14:textId="77777777" w:rsidR="009C54AE" w:rsidRDefault="009C54AE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7DAA7964" w14:textId="3E1FE00A" w:rsidR="00D3567F" w:rsidRPr="00B169DF" w:rsidRDefault="00C12A03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  <w:r>
        <w:t>Ćwiczenia</w:t>
      </w:r>
      <w:r w:rsidR="00D3567F">
        <w:t xml:space="preserve"> –</w:t>
      </w:r>
      <w:r w:rsidR="00325F5E">
        <w:t xml:space="preserve"> </w:t>
      </w:r>
      <w:r w:rsidR="00D3567F">
        <w:t>ZALICZENIE Z OCENĄ</w:t>
      </w:r>
    </w:p>
    <w:p w14:paraId="0FFFF56E" w14:textId="77777777" w:rsidR="00E960BB" w:rsidRPr="00B169DF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6977396D" w14:textId="77777777" w:rsidR="00E960BB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54C55" w14:paraId="3B6E461F" w14:textId="77777777" w:rsidTr="00745302">
        <w:tc>
          <w:tcPr>
            <w:tcW w:w="9670" w:type="dxa"/>
          </w:tcPr>
          <w:p w14:paraId="27BDE7B1" w14:textId="4C53B74A" w:rsidR="0085747A" w:rsidRPr="00B54C55" w:rsidRDefault="00D66E5F" w:rsidP="00D66E5F">
            <w:pPr>
              <w:pStyle w:val="Punktygwne"/>
              <w:spacing w:before="40" w:after="40"/>
              <w:rPr>
                <w:rFonts w:ascii="Corbel" w:hAnsi="Corbel"/>
                <w:b w:val="0"/>
                <w:bCs/>
              </w:rPr>
            </w:pPr>
            <w:r w:rsidRPr="00B54C55">
              <w:rPr>
                <w:rFonts w:ascii="Corbel" w:hAnsi="Corbel"/>
                <w:b w:val="0"/>
                <w:bCs/>
              </w:rPr>
              <w:t>Student posiada podstawową wiedzę z zakresu zarządzania kryzysowego w bezpieczeństwie narodowym</w:t>
            </w:r>
            <w:r w:rsidR="003B69F0" w:rsidRPr="00B54C55">
              <w:rPr>
                <w:rFonts w:ascii="Corbel" w:hAnsi="Corbel"/>
                <w:b w:val="0"/>
                <w:bCs/>
              </w:rPr>
              <w:t xml:space="preserve">, </w:t>
            </w:r>
            <w:r w:rsidRPr="00B54C55">
              <w:rPr>
                <w:rFonts w:ascii="Corbel" w:hAnsi="Corbel"/>
                <w:b w:val="0"/>
                <w:bCs/>
              </w:rPr>
              <w:t xml:space="preserve"> posiada umiejętność pozyskiwania informacji ze wskazanych źródeł oraz jest </w:t>
            </w:r>
            <w:r w:rsidRPr="00B54C55">
              <w:rPr>
                <w:rFonts w:ascii="Corbel" w:hAnsi="Corbel"/>
                <w:b w:val="0"/>
                <w:bCs/>
              </w:rPr>
              <w:lastRenderedPageBreak/>
              <w:t>gotowy do aktywnego poszukiwania, systematyzowania i prezentowania wiedzy z zakresu zarządzania kryzysowego</w:t>
            </w:r>
          </w:p>
        </w:tc>
      </w:tr>
    </w:tbl>
    <w:p w14:paraId="1084DE6B" w14:textId="77777777" w:rsidR="00153C41" w:rsidRPr="00B169DF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54556977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>3.</w:t>
      </w:r>
      <w:r w:rsidR="0085747A" w:rsidRPr="00B169DF">
        <w:rPr>
          <w:rFonts w:ascii="Corbel" w:hAnsi="Corbel"/>
          <w:szCs w:val="24"/>
        </w:rPr>
        <w:t xml:space="preserve"> </w:t>
      </w:r>
      <w:r w:rsidR="00A84C85" w:rsidRPr="00B169DF">
        <w:rPr>
          <w:rFonts w:ascii="Corbel" w:hAnsi="Corbel"/>
          <w:szCs w:val="24"/>
        </w:rPr>
        <w:t>cele, efekty uczenia się</w:t>
      </w:r>
      <w:r w:rsidR="0085747A" w:rsidRPr="00B169DF">
        <w:rPr>
          <w:rFonts w:ascii="Corbel" w:hAnsi="Corbel"/>
          <w:szCs w:val="24"/>
        </w:rPr>
        <w:t xml:space="preserve"> , treści Programowe i stosowane metody Dydaktyczne</w:t>
      </w:r>
    </w:p>
    <w:p w14:paraId="6BBBD5B7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2002C55E" w14:textId="77777777" w:rsidR="0085747A" w:rsidRPr="00B169DF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3.1 </w:t>
      </w:r>
      <w:r w:rsidR="00C05F44" w:rsidRPr="00B169DF">
        <w:rPr>
          <w:rFonts w:ascii="Corbel" w:hAnsi="Corbel"/>
          <w:sz w:val="24"/>
          <w:szCs w:val="24"/>
        </w:rPr>
        <w:t>Cele przedmiotu</w:t>
      </w:r>
    </w:p>
    <w:p w14:paraId="255A729A" w14:textId="77777777" w:rsidR="00F83B28" w:rsidRPr="00B169DF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8677"/>
      </w:tblGrid>
      <w:tr w:rsidR="0085747A" w:rsidRPr="00C33450" w14:paraId="7902419B" w14:textId="77777777" w:rsidTr="00BC754C">
        <w:tc>
          <w:tcPr>
            <w:tcW w:w="843" w:type="dxa"/>
            <w:vAlign w:val="center"/>
          </w:tcPr>
          <w:p w14:paraId="19EB546A" w14:textId="77777777" w:rsidR="0085747A" w:rsidRPr="00C33450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C33450">
              <w:rPr>
                <w:rFonts w:ascii="Corbel" w:hAnsi="Corbel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677" w:type="dxa"/>
            <w:vAlign w:val="center"/>
          </w:tcPr>
          <w:p w14:paraId="74123182" w14:textId="0EEF6AAB" w:rsidR="0085747A" w:rsidRPr="00C33450" w:rsidRDefault="005C0718" w:rsidP="00D66E5F">
            <w:pPr>
              <w:pStyle w:val="Podpunkty"/>
              <w:spacing w:before="40" w:after="40"/>
              <w:ind w:left="0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C33450">
              <w:rPr>
                <w:rFonts w:ascii="Corbel" w:hAnsi="Corbel"/>
                <w:b w:val="0"/>
                <w:bCs/>
                <w:sz w:val="24"/>
                <w:szCs w:val="24"/>
              </w:rPr>
              <w:t>Usystematyzowanie</w:t>
            </w:r>
            <w:r w:rsidR="00D66E5F" w:rsidRPr="00C33450">
              <w:rPr>
                <w:rFonts w:ascii="Corbel" w:hAnsi="Corbel"/>
                <w:b w:val="0"/>
                <w:bCs/>
                <w:sz w:val="24"/>
                <w:szCs w:val="24"/>
              </w:rPr>
              <w:t xml:space="preserve"> podstawowej wiedzy związanej z zagadnieniami dotyczącymi zarządzania kryzysowego.</w:t>
            </w:r>
          </w:p>
        </w:tc>
      </w:tr>
      <w:tr w:rsidR="00BC754C" w:rsidRPr="00C33450" w14:paraId="2A5AF32B" w14:textId="77777777" w:rsidTr="00BC754C">
        <w:tc>
          <w:tcPr>
            <w:tcW w:w="843" w:type="dxa"/>
            <w:vAlign w:val="center"/>
          </w:tcPr>
          <w:p w14:paraId="669BE166" w14:textId="77777777" w:rsidR="00BC754C" w:rsidRPr="00C33450" w:rsidRDefault="00BC754C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C33450">
              <w:rPr>
                <w:rFonts w:ascii="Corbel" w:hAnsi="Corbel"/>
                <w:b w:val="0"/>
                <w:sz w:val="24"/>
                <w:szCs w:val="24"/>
              </w:rPr>
              <w:t>C2</w:t>
            </w:r>
          </w:p>
        </w:tc>
        <w:tc>
          <w:tcPr>
            <w:tcW w:w="8677" w:type="dxa"/>
            <w:vAlign w:val="center"/>
          </w:tcPr>
          <w:p w14:paraId="0522FD45" w14:textId="601267C2" w:rsidR="00BC754C" w:rsidRPr="00C33450" w:rsidRDefault="000F5325" w:rsidP="00D66E5F">
            <w:pPr>
              <w:pStyle w:val="Podpunkty"/>
              <w:spacing w:before="40" w:after="40"/>
              <w:ind w:hanging="360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C33450">
              <w:rPr>
                <w:rFonts w:ascii="Corbel" w:hAnsi="Corbel"/>
                <w:b w:val="0"/>
                <w:bCs/>
                <w:sz w:val="24"/>
                <w:szCs w:val="24"/>
              </w:rPr>
              <w:t>Przedstawienie</w:t>
            </w:r>
            <w:r w:rsidR="00D66E5F" w:rsidRPr="00C33450">
              <w:rPr>
                <w:rFonts w:ascii="Corbel" w:hAnsi="Corbel"/>
                <w:b w:val="0"/>
                <w:bCs/>
                <w:sz w:val="24"/>
                <w:szCs w:val="24"/>
              </w:rPr>
              <w:t xml:space="preserve"> kategorii zagrożeń</w:t>
            </w:r>
          </w:p>
        </w:tc>
      </w:tr>
      <w:tr w:rsidR="00BC754C" w:rsidRPr="00C33450" w14:paraId="674C044D" w14:textId="77777777" w:rsidTr="00BC754C">
        <w:tc>
          <w:tcPr>
            <w:tcW w:w="843" w:type="dxa"/>
            <w:vAlign w:val="center"/>
          </w:tcPr>
          <w:p w14:paraId="7E2F8DD0" w14:textId="77777777" w:rsidR="00BC754C" w:rsidRPr="00C33450" w:rsidRDefault="00BC754C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C33450">
              <w:rPr>
                <w:rFonts w:ascii="Corbel" w:hAnsi="Corbel"/>
                <w:b w:val="0"/>
                <w:sz w:val="24"/>
                <w:szCs w:val="24"/>
              </w:rPr>
              <w:t>C3</w:t>
            </w:r>
          </w:p>
        </w:tc>
        <w:tc>
          <w:tcPr>
            <w:tcW w:w="8677" w:type="dxa"/>
            <w:vAlign w:val="center"/>
          </w:tcPr>
          <w:p w14:paraId="01605290" w14:textId="02183534" w:rsidR="00BC754C" w:rsidRPr="00C33450" w:rsidRDefault="00D66E5F" w:rsidP="00D66E5F">
            <w:pPr>
              <w:pStyle w:val="Podpunkty"/>
              <w:spacing w:before="40" w:after="40"/>
              <w:ind w:left="0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C33450">
              <w:rPr>
                <w:rFonts w:ascii="Corbel" w:hAnsi="Corbel"/>
                <w:b w:val="0"/>
                <w:bCs/>
                <w:sz w:val="24"/>
                <w:szCs w:val="24"/>
              </w:rPr>
              <w:t xml:space="preserve">Przedstawienie organizacji i funkcjonowania podmiotów odpowiedzialnych za realizację zadań w ramach zarządzania w sytuacji kryzysowej </w:t>
            </w:r>
          </w:p>
        </w:tc>
      </w:tr>
      <w:tr w:rsidR="000F5325" w:rsidRPr="00C33450" w14:paraId="71F4608D" w14:textId="77777777" w:rsidTr="00BC754C">
        <w:tc>
          <w:tcPr>
            <w:tcW w:w="843" w:type="dxa"/>
            <w:vAlign w:val="center"/>
          </w:tcPr>
          <w:p w14:paraId="38782C36" w14:textId="1420BED4" w:rsidR="000F5325" w:rsidRPr="00C33450" w:rsidRDefault="000F5325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C33450">
              <w:rPr>
                <w:rFonts w:ascii="Corbel" w:hAnsi="Corbel"/>
                <w:b w:val="0"/>
                <w:sz w:val="24"/>
                <w:szCs w:val="24"/>
              </w:rPr>
              <w:t>C4</w:t>
            </w:r>
          </w:p>
        </w:tc>
        <w:tc>
          <w:tcPr>
            <w:tcW w:w="8677" w:type="dxa"/>
            <w:vAlign w:val="center"/>
          </w:tcPr>
          <w:p w14:paraId="7544F83E" w14:textId="47D57B4E" w:rsidR="000F5325" w:rsidRPr="00C33450" w:rsidRDefault="000F5325" w:rsidP="00D66E5F">
            <w:pPr>
              <w:pStyle w:val="Podpunkty"/>
              <w:spacing w:before="40" w:after="40"/>
              <w:ind w:left="0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C33450">
              <w:rPr>
                <w:rFonts w:ascii="Corbel" w:hAnsi="Corbel"/>
                <w:b w:val="0"/>
                <w:bCs/>
                <w:sz w:val="24"/>
                <w:szCs w:val="24"/>
              </w:rPr>
              <w:t>Rozwijanie umiejętności dokonywania krytycznej analizy, interpretacji i oceny zjawisk i procesów zarządzania w obszarze bezpieczeństwa wewnętrznego</w:t>
            </w:r>
          </w:p>
        </w:tc>
      </w:tr>
      <w:tr w:rsidR="00BC754C" w:rsidRPr="00C33450" w14:paraId="1A1CCC43" w14:textId="77777777" w:rsidTr="00BC754C">
        <w:tc>
          <w:tcPr>
            <w:tcW w:w="843" w:type="dxa"/>
            <w:vAlign w:val="center"/>
          </w:tcPr>
          <w:p w14:paraId="6A4DDB55" w14:textId="506B956F" w:rsidR="00BC754C" w:rsidRPr="00C33450" w:rsidRDefault="00BC754C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C33450">
              <w:rPr>
                <w:rFonts w:ascii="Corbel" w:hAnsi="Corbel"/>
                <w:b w:val="0"/>
                <w:sz w:val="24"/>
                <w:szCs w:val="24"/>
              </w:rPr>
              <w:t>C</w:t>
            </w:r>
            <w:r w:rsidR="000F5325" w:rsidRPr="00C33450">
              <w:rPr>
                <w:rFonts w:ascii="Corbel" w:hAnsi="Corbel"/>
                <w:b w:val="0"/>
                <w:sz w:val="24"/>
                <w:szCs w:val="24"/>
              </w:rPr>
              <w:t>5</w:t>
            </w:r>
          </w:p>
        </w:tc>
        <w:tc>
          <w:tcPr>
            <w:tcW w:w="8677" w:type="dxa"/>
            <w:vAlign w:val="center"/>
          </w:tcPr>
          <w:p w14:paraId="47E43D9F" w14:textId="24E74AB0" w:rsidR="003B69F0" w:rsidRPr="00C33450" w:rsidRDefault="00D66E5F" w:rsidP="003B69F0">
            <w:pPr>
              <w:pStyle w:val="Podpunkty"/>
              <w:spacing w:before="40" w:after="40"/>
              <w:ind w:left="0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C33450">
              <w:rPr>
                <w:rFonts w:ascii="Corbel" w:hAnsi="Corbel"/>
                <w:b w:val="0"/>
                <w:bCs/>
                <w:sz w:val="24"/>
                <w:szCs w:val="24"/>
              </w:rPr>
              <w:t>Rozwijanie umiejętności rozwiązywania problemów występujących w trakcie przygotowania i realizacji zadań związanych z zarządzaniem kryzysowym.</w:t>
            </w:r>
          </w:p>
        </w:tc>
      </w:tr>
    </w:tbl>
    <w:p w14:paraId="5DD4F576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4DD9A8E0" w14:textId="77777777" w:rsidR="001D7B54" w:rsidRPr="00B169DF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3.2 </w:t>
      </w:r>
      <w:r w:rsidR="001D7B54" w:rsidRPr="00B169DF">
        <w:rPr>
          <w:rFonts w:ascii="Corbel" w:hAnsi="Corbel"/>
          <w:b/>
          <w:sz w:val="24"/>
          <w:szCs w:val="24"/>
        </w:rPr>
        <w:t xml:space="preserve">Efekty </w:t>
      </w:r>
      <w:r w:rsidR="00C05F44" w:rsidRPr="00B169DF">
        <w:rPr>
          <w:rFonts w:ascii="Corbel" w:hAnsi="Corbel"/>
          <w:b/>
          <w:sz w:val="24"/>
          <w:szCs w:val="24"/>
        </w:rPr>
        <w:t xml:space="preserve">uczenia się </w:t>
      </w:r>
      <w:r w:rsidR="001D7B54" w:rsidRPr="00B169DF">
        <w:rPr>
          <w:rFonts w:ascii="Corbel" w:hAnsi="Corbel"/>
          <w:b/>
          <w:sz w:val="24"/>
          <w:szCs w:val="24"/>
        </w:rPr>
        <w:t>dla przedmiotu</w:t>
      </w:r>
      <w:r w:rsidR="00445970" w:rsidRPr="00B169DF">
        <w:rPr>
          <w:rFonts w:ascii="Corbel" w:hAnsi="Corbel"/>
          <w:sz w:val="24"/>
          <w:szCs w:val="24"/>
        </w:rPr>
        <w:t xml:space="preserve"> </w:t>
      </w:r>
    </w:p>
    <w:p w14:paraId="323080A1" w14:textId="77777777" w:rsidR="001D7B54" w:rsidRPr="00B169DF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5978"/>
        <w:gridCol w:w="1864"/>
      </w:tblGrid>
      <w:tr w:rsidR="0085747A" w:rsidRPr="00B54C55" w14:paraId="651416A6" w14:textId="77777777" w:rsidTr="00BC754C">
        <w:tc>
          <w:tcPr>
            <w:tcW w:w="1678" w:type="dxa"/>
            <w:vAlign w:val="center"/>
          </w:tcPr>
          <w:p w14:paraId="09C35F82" w14:textId="77777777" w:rsidR="0085747A" w:rsidRPr="00B54C55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54C55">
              <w:rPr>
                <w:rFonts w:ascii="Corbel" w:hAnsi="Corbel"/>
                <w:smallCaps w:val="0"/>
                <w:szCs w:val="24"/>
              </w:rPr>
              <w:t>EK</w:t>
            </w:r>
            <w:r w:rsidR="00A84C85" w:rsidRPr="00B54C55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 w:rsidRPr="00B54C55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B54C55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5978" w:type="dxa"/>
            <w:vAlign w:val="center"/>
          </w:tcPr>
          <w:p w14:paraId="2733A87D" w14:textId="77777777" w:rsidR="0085747A" w:rsidRPr="00B54C55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54C55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 w:rsidRPr="00B54C55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B54C55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64" w:type="dxa"/>
            <w:vAlign w:val="center"/>
          </w:tcPr>
          <w:p w14:paraId="03D387F9" w14:textId="77777777" w:rsidR="0085747A" w:rsidRPr="00B54C55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54C55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 w:rsidRPr="00B54C55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85747A" w:rsidRPr="00B54C55" w14:paraId="126EFD7F" w14:textId="77777777" w:rsidTr="00BC754C">
        <w:tc>
          <w:tcPr>
            <w:tcW w:w="1678" w:type="dxa"/>
          </w:tcPr>
          <w:p w14:paraId="4EB5CB2D" w14:textId="77777777" w:rsidR="0085747A" w:rsidRPr="00B54C55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54C55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B54C55">
              <w:rPr>
                <w:rFonts w:ascii="Corbel" w:hAnsi="Corbel"/>
                <w:b w:val="0"/>
                <w:smallCaps w:val="0"/>
                <w:szCs w:val="24"/>
              </w:rPr>
              <w:softHyphen/>
              <w:t>_01</w:t>
            </w:r>
          </w:p>
        </w:tc>
        <w:tc>
          <w:tcPr>
            <w:tcW w:w="5978" w:type="dxa"/>
          </w:tcPr>
          <w:p w14:paraId="518A0EA0" w14:textId="3745A9A2" w:rsidR="002D62B4" w:rsidRPr="00B54C55" w:rsidRDefault="002D62B4" w:rsidP="002D62B4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54C55">
              <w:rPr>
                <w:rFonts w:ascii="Corbel" w:hAnsi="Corbel"/>
                <w:b w:val="0"/>
                <w:smallCaps w:val="0"/>
                <w:szCs w:val="24"/>
              </w:rPr>
              <w:t>Student zna zagadnienia z zakresu analizy ryzyka, zagrożeń i ich skutków związanych z wystąpieniem sytuacji kryzysowych oraz zna zagadnienia z zakresu bezpieczeństwa narodowego oraz zarządzania</w:t>
            </w:r>
          </w:p>
          <w:p w14:paraId="2F405444" w14:textId="385FDEA7" w:rsidR="002D62B4" w:rsidRPr="00B54C55" w:rsidRDefault="002D62B4" w:rsidP="002D62B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54C55">
              <w:rPr>
                <w:rFonts w:ascii="Corbel" w:hAnsi="Corbel"/>
                <w:b w:val="0"/>
                <w:smallCaps w:val="0"/>
                <w:szCs w:val="24"/>
              </w:rPr>
              <w:t>kryzysowego</w:t>
            </w:r>
          </w:p>
        </w:tc>
        <w:tc>
          <w:tcPr>
            <w:tcW w:w="1864" w:type="dxa"/>
          </w:tcPr>
          <w:p w14:paraId="018B3553" w14:textId="77777777" w:rsidR="000F5325" w:rsidRPr="00B54C55" w:rsidRDefault="000F5325" w:rsidP="000F5325">
            <w:pPr>
              <w:pStyle w:val="Punktygwne"/>
              <w:spacing w:after="0"/>
              <w:rPr>
                <w:rFonts w:ascii="Corbel" w:hAnsi="Corbel" w:cs="Calibri"/>
                <w:b w:val="0"/>
                <w:bCs/>
                <w:szCs w:val="24"/>
              </w:rPr>
            </w:pPr>
            <w:r w:rsidRPr="00B54C55">
              <w:rPr>
                <w:rFonts w:ascii="Corbel" w:hAnsi="Corbel" w:cs="Calibri"/>
                <w:b w:val="0"/>
                <w:bCs/>
                <w:szCs w:val="24"/>
              </w:rPr>
              <w:t>K_W05, K_W07,</w:t>
            </w:r>
          </w:p>
          <w:p w14:paraId="227C37A2" w14:textId="21FC9C6A" w:rsidR="0085747A" w:rsidRPr="00B54C55" w:rsidRDefault="000F5325" w:rsidP="000F5325">
            <w:pPr>
              <w:pStyle w:val="Punktygwne"/>
              <w:spacing w:before="0" w:after="0"/>
              <w:rPr>
                <w:rFonts w:ascii="Corbel" w:hAnsi="Corbel" w:cs="Calibri"/>
                <w:b w:val="0"/>
                <w:bCs/>
                <w:smallCaps w:val="0"/>
                <w:szCs w:val="24"/>
              </w:rPr>
            </w:pPr>
            <w:r w:rsidRPr="00B54C55">
              <w:rPr>
                <w:rFonts w:ascii="Corbel" w:hAnsi="Corbel" w:cs="Calibri"/>
                <w:b w:val="0"/>
                <w:bCs/>
                <w:szCs w:val="24"/>
              </w:rPr>
              <w:t xml:space="preserve"> </w:t>
            </w:r>
          </w:p>
        </w:tc>
      </w:tr>
      <w:tr w:rsidR="0085747A" w:rsidRPr="00B54C55" w14:paraId="589B177F" w14:textId="77777777" w:rsidTr="00BC754C">
        <w:tc>
          <w:tcPr>
            <w:tcW w:w="1678" w:type="dxa"/>
          </w:tcPr>
          <w:p w14:paraId="46FFBB17" w14:textId="77777777" w:rsidR="0085747A" w:rsidRPr="00B54C55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54C55">
              <w:rPr>
                <w:rFonts w:ascii="Corbel" w:hAnsi="Corbel"/>
                <w:b w:val="0"/>
                <w:smallCaps w:val="0"/>
                <w:szCs w:val="24"/>
              </w:rPr>
              <w:t>EK_02</w:t>
            </w:r>
          </w:p>
        </w:tc>
        <w:tc>
          <w:tcPr>
            <w:tcW w:w="5978" w:type="dxa"/>
          </w:tcPr>
          <w:p w14:paraId="5BB945E8" w14:textId="2D94E84B" w:rsidR="002D62B4" w:rsidRPr="00B54C55" w:rsidRDefault="002D62B4" w:rsidP="00B54C55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54C55">
              <w:rPr>
                <w:rFonts w:ascii="Corbel" w:hAnsi="Corbel"/>
                <w:b w:val="0"/>
                <w:smallCaps w:val="0"/>
                <w:szCs w:val="24"/>
              </w:rPr>
              <w:t>Student potrafi właściwie dobierać źródła informacji , dokonywać ich krytycznej oceny, formułować wnioski i wyczerpująco uzasadniać opinię</w:t>
            </w:r>
            <w:r w:rsidR="00B54C55" w:rsidRPr="00B54C55">
              <w:rPr>
                <w:rFonts w:ascii="Corbel" w:hAnsi="Corbel"/>
                <w:b w:val="0"/>
                <w:smallCaps w:val="0"/>
                <w:szCs w:val="24"/>
              </w:rPr>
              <w:t xml:space="preserve"> w świetle systemów bezpieczeństwa. Potrafi ocenić przebieg i sposób zarządzania sytuacją kryzysową</w:t>
            </w:r>
          </w:p>
        </w:tc>
        <w:tc>
          <w:tcPr>
            <w:tcW w:w="1864" w:type="dxa"/>
          </w:tcPr>
          <w:p w14:paraId="6DBBCC57" w14:textId="675A12FB" w:rsidR="0085747A" w:rsidRPr="00B54C55" w:rsidRDefault="00BC754C" w:rsidP="009C54AE">
            <w:pPr>
              <w:pStyle w:val="Punktygwne"/>
              <w:spacing w:before="0" w:after="0"/>
              <w:rPr>
                <w:rFonts w:ascii="Corbel" w:hAnsi="Corbel" w:cs="Calibri"/>
                <w:b w:val="0"/>
                <w:bCs/>
                <w:smallCaps w:val="0"/>
                <w:szCs w:val="24"/>
              </w:rPr>
            </w:pPr>
            <w:r w:rsidRPr="00B54C55">
              <w:rPr>
                <w:rFonts w:ascii="Corbel" w:hAnsi="Corbel" w:cs="Calibri"/>
                <w:b w:val="0"/>
                <w:bCs/>
                <w:szCs w:val="24"/>
              </w:rPr>
              <w:t>K_U0</w:t>
            </w:r>
            <w:r w:rsidR="002D62B4" w:rsidRPr="00B54C55">
              <w:rPr>
                <w:rFonts w:ascii="Corbel" w:hAnsi="Corbel" w:cs="Calibri"/>
                <w:b w:val="0"/>
                <w:bCs/>
                <w:szCs w:val="24"/>
              </w:rPr>
              <w:t>6</w:t>
            </w:r>
            <w:r w:rsidRPr="00B54C55">
              <w:rPr>
                <w:rFonts w:ascii="Corbel" w:hAnsi="Corbel" w:cs="Calibri"/>
                <w:b w:val="0"/>
                <w:bCs/>
                <w:szCs w:val="24"/>
              </w:rPr>
              <w:t>,</w:t>
            </w:r>
            <w:r w:rsidRPr="00B54C55">
              <w:rPr>
                <w:rFonts w:ascii="Corbel" w:hAnsi="Corbel" w:cs="Calibri"/>
                <w:b w:val="0"/>
                <w:bCs/>
                <w:spacing w:val="-9"/>
                <w:szCs w:val="24"/>
              </w:rPr>
              <w:t xml:space="preserve"> </w:t>
            </w:r>
            <w:r w:rsidR="002D62B4" w:rsidRPr="00B54C55">
              <w:rPr>
                <w:rFonts w:ascii="Corbel" w:hAnsi="Corbel" w:cs="Calibri"/>
                <w:b w:val="0"/>
                <w:bCs/>
                <w:szCs w:val="24"/>
              </w:rPr>
              <w:t>K_U07</w:t>
            </w:r>
            <w:r w:rsidR="00A062B8">
              <w:rPr>
                <w:rFonts w:ascii="Corbel" w:hAnsi="Corbel" w:cs="Calibri"/>
                <w:b w:val="0"/>
                <w:bCs/>
                <w:szCs w:val="24"/>
              </w:rPr>
              <w:t>,</w:t>
            </w:r>
            <w:r w:rsidR="00A062B8" w:rsidRPr="00B54C55">
              <w:rPr>
                <w:rFonts w:ascii="Corbel" w:hAnsi="Corbel" w:cs="Calibri"/>
                <w:b w:val="0"/>
                <w:bCs/>
                <w:szCs w:val="24"/>
              </w:rPr>
              <w:t xml:space="preserve"> K_K01</w:t>
            </w:r>
          </w:p>
        </w:tc>
      </w:tr>
      <w:tr w:rsidR="00B54C55" w:rsidRPr="00B54C55" w14:paraId="01FC5021" w14:textId="77777777" w:rsidTr="00BC754C">
        <w:tc>
          <w:tcPr>
            <w:tcW w:w="1678" w:type="dxa"/>
          </w:tcPr>
          <w:p w14:paraId="5C75F9F2" w14:textId="21625437" w:rsidR="00B54C55" w:rsidRPr="00B54C55" w:rsidRDefault="003D45FC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EK_03</w:t>
            </w:r>
          </w:p>
        </w:tc>
        <w:tc>
          <w:tcPr>
            <w:tcW w:w="5978" w:type="dxa"/>
          </w:tcPr>
          <w:p w14:paraId="3502AC4E" w14:textId="0F315618" w:rsidR="00B54C55" w:rsidRPr="00B54C55" w:rsidRDefault="00A062B8" w:rsidP="00B54C55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Student </w:t>
            </w:r>
            <w:r w:rsidRPr="00B54C55">
              <w:rPr>
                <w:rFonts w:ascii="Corbel" w:hAnsi="Corbel"/>
                <w:b w:val="0"/>
                <w:smallCaps w:val="0"/>
                <w:szCs w:val="24"/>
              </w:rPr>
              <w:t>jest gotów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Pr="00B54C55">
              <w:rPr>
                <w:rFonts w:ascii="Corbel" w:hAnsi="Corbel"/>
                <w:b w:val="0"/>
                <w:smallCaps w:val="0"/>
                <w:szCs w:val="24"/>
              </w:rPr>
              <w:t>do podjęcia działań w zakresie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Pr="00B54C55">
              <w:rPr>
                <w:rFonts w:ascii="Corbel" w:hAnsi="Corbel"/>
                <w:b w:val="0"/>
                <w:smallCaps w:val="0"/>
                <w:szCs w:val="24"/>
              </w:rPr>
              <w:t>zapobiegania sytuacjom kryzysowym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</w:p>
        </w:tc>
        <w:tc>
          <w:tcPr>
            <w:tcW w:w="1864" w:type="dxa"/>
          </w:tcPr>
          <w:p w14:paraId="4298FBAF" w14:textId="596019B6" w:rsidR="00B54C55" w:rsidRPr="00B54C55" w:rsidRDefault="00A062B8" w:rsidP="009C54AE">
            <w:pPr>
              <w:pStyle w:val="Punktygwne"/>
              <w:spacing w:before="0" w:after="0"/>
              <w:rPr>
                <w:rFonts w:ascii="Corbel" w:hAnsi="Corbel"/>
                <w:sz w:val="20"/>
              </w:rPr>
            </w:pPr>
            <w:r w:rsidRPr="00B54C55">
              <w:rPr>
                <w:rFonts w:ascii="Corbel" w:hAnsi="Corbel" w:cs="Calibri"/>
                <w:b w:val="0"/>
                <w:bCs/>
                <w:szCs w:val="24"/>
              </w:rPr>
              <w:t>K_K04</w:t>
            </w:r>
          </w:p>
        </w:tc>
      </w:tr>
    </w:tbl>
    <w:p w14:paraId="306A6926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7D50A553" w14:textId="77777777" w:rsidR="0085747A" w:rsidRPr="00B169DF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>3.3</w:t>
      </w:r>
      <w:r w:rsidR="001D7B54" w:rsidRPr="00B169DF">
        <w:rPr>
          <w:rFonts w:ascii="Corbel" w:hAnsi="Corbel"/>
          <w:b/>
          <w:sz w:val="24"/>
          <w:szCs w:val="24"/>
        </w:rPr>
        <w:t xml:space="preserve"> </w:t>
      </w:r>
      <w:r w:rsidR="0085747A" w:rsidRPr="00B169DF">
        <w:rPr>
          <w:rFonts w:ascii="Corbel" w:hAnsi="Corbel"/>
          <w:b/>
          <w:sz w:val="24"/>
          <w:szCs w:val="24"/>
        </w:rPr>
        <w:t>T</w:t>
      </w:r>
      <w:r w:rsidR="001D7B54" w:rsidRPr="00B169DF">
        <w:rPr>
          <w:rFonts w:ascii="Corbel" w:hAnsi="Corbel"/>
          <w:b/>
          <w:sz w:val="24"/>
          <w:szCs w:val="24"/>
        </w:rPr>
        <w:t xml:space="preserve">reści programowe </w:t>
      </w:r>
      <w:r w:rsidR="007327BD" w:rsidRPr="00B169DF">
        <w:rPr>
          <w:rFonts w:ascii="Corbel" w:hAnsi="Corbel"/>
          <w:sz w:val="24"/>
          <w:szCs w:val="24"/>
        </w:rPr>
        <w:t xml:space="preserve">  </w:t>
      </w:r>
    </w:p>
    <w:p w14:paraId="19E36F25" w14:textId="77777777" w:rsidR="0085747A" w:rsidRPr="00B169DF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Problematyka wykładu </w:t>
      </w:r>
    </w:p>
    <w:p w14:paraId="452B9A02" w14:textId="77777777" w:rsidR="00675843" w:rsidRPr="00B169DF" w:rsidRDefault="00675843" w:rsidP="009C54AE">
      <w:pPr>
        <w:pStyle w:val="Akapitzlist"/>
        <w:spacing w:after="120" w:line="240" w:lineRule="auto"/>
        <w:ind w:left="1080"/>
        <w:jc w:val="both"/>
        <w:rPr>
          <w:rFonts w:ascii="Corbel" w:hAnsi="Corbel"/>
          <w:sz w:val="24"/>
          <w:szCs w:val="24"/>
        </w:rPr>
      </w:pPr>
    </w:p>
    <w:p w14:paraId="0212C0CD" w14:textId="77777777" w:rsidR="0085747A" w:rsidRPr="00B169DF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247B3132" w14:textId="77777777" w:rsidR="0085747A" w:rsidRPr="00B169DF" w:rsidRDefault="0085747A" w:rsidP="009C54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Problematyka ćwiczeń, konwersator</w:t>
      </w:r>
      <w:r w:rsidR="005F76A3" w:rsidRPr="00B169DF">
        <w:rPr>
          <w:rFonts w:ascii="Corbel" w:hAnsi="Corbel"/>
          <w:sz w:val="24"/>
          <w:szCs w:val="24"/>
        </w:rPr>
        <w:t>iów</w:t>
      </w:r>
      <w:r w:rsidRPr="00B169DF">
        <w:rPr>
          <w:rFonts w:ascii="Corbel" w:hAnsi="Corbel"/>
          <w:sz w:val="24"/>
          <w:szCs w:val="24"/>
        </w:rPr>
        <w:t>, laborator</w:t>
      </w:r>
      <w:r w:rsidR="005F76A3" w:rsidRPr="00B169DF">
        <w:rPr>
          <w:rFonts w:ascii="Corbel" w:hAnsi="Corbel"/>
          <w:sz w:val="24"/>
          <w:szCs w:val="24"/>
        </w:rPr>
        <w:t>iów</w:t>
      </w:r>
      <w:r w:rsidR="009F4610" w:rsidRPr="00B169DF">
        <w:rPr>
          <w:rFonts w:ascii="Corbel" w:hAnsi="Corbel"/>
          <w:sz w:val="24"/>
          <w:szCs w:val="24"/>
        </w:rPr>
        <w:t xml:space="preserve">, </w:t>
      </w:r>
      <w:r w:rsidRPr="00B169DF">
        <w:rPr>
          <w:rFonts w:ascii="Corbel" w:hAnsi="Corbel"/>
          <w:sz w:val="24"/>
          <w:szCs w:val="24"/>
        </w:rPr>
        <w:t xml:space="preserve">zajęć praktycznych </w:t>
      </w:r>
    </w:p>
    <w:p w14:paraId="251B11E7" w14:textId="77777777" w:rsidR="0085747A" w:rsidRPr="00B169DF" w:rsidRDefault="0085747A" w:rsidP="009C54AE">
      <w:pPr>
        <w:pStyle w:val="Akapitzlist"/>
        <w:spacing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C33450" w14:paraId="4E8455D6" w14:textId="77777777" w:rsidTr="00A062B8">
        <w:tc>
          <w:tcPr>
            <w:tcW w:w="9520" w:type="dxa"/>
          </w:tcPr>
          <w:p w14:paraId="1A8A8105" w14:textId="77777777" w:rsidR="0085747A" w:rsidRPr="00C33450" w:rsidRDefault="0085747A" w:rsidP="009C54AE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sz w:val="24"/>
                <w:szCs w:val="24"/>
              </w:rPr>
            </w:pPr>
            <w:r w:rsidRPr="00C33450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85747A" w:rsidRPr="00C33450" w14:paraId="6A4E92AB" w14:textId="77777777" w:rsidTr="00A062B8">
        <w:tc>
          <w:tcPr>
            <w:tcW w:w="9520" w:type="dxa"/>
          </w:tcPr>
          <w:p w14:paraId="5B2FD8B1" w14:textId="362B5A5A" w:rsidR="00A062B8" w:rsidRPr="00C33450" w:rsidRDefault="00A062B8" w:rsidP="00A062B8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C33450">
              <w:rPr>
                <w:rFonts w:ascii="Corbel" w:hAnsi="Corbel"/>
                <w:sz w:val="24"/>
                <w:szCs w:val="24"/>
              </w:rPr>
              <w:lastRenderedPageBreak/>
              <w:t>Zakres, zadania i podstawowe kategorie zarządzania kryzysowego. Kategorie sytuacji kryzysowych,</w:t>
            </w:r>
          </w:p>
          <w:p w14:paraId="45DDD559" w14:textId="3E422E8F" w:rsidR="00A062B8" w:rsidRPr="00C33450" w:rsidRDefault="00A062B8" w:rsidP="00C33450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C33450">
              <w:rPr>
                <w:rFonts w:ascii="Corbel" w:hAnsi="Corbel"/>
                <w:sz w:val="24"/>
                <w:szCs w:val="24"/>
              </w:rPr>
              <w:t>zagrożeń, ich skutki.</w:t>
            </w:r>
            <w:r w:rsidR="00C33450" w:rsidRPr="00C3345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C33450">
              <w:rPr>
                <w:rFonts w:ascii="Corbel" w:hAnsi="Corbel"/>
                <w:sz w:val="24"/>
                <w:szCs w:val="24"/>
              </w:rPr>
              <w:t>Zasady informowania o zagrożeniach i sposobach postępowania na wypadek zagrożenia</w:t>
            </w:r>
          </w:p>
        </w:tc>
      </w:tr>
      <w:tr w:rsidR="00A062B8" w:rsidRPr="00C33450" w14:paraId="70AED2BA" w14:textId="77777777" w:rsidTr="00A062B8">
        <w:tc>
          <w:tcPr>
            <w:tcW w:w="9520" w:type="dxa"/>
          </w:tcPr>
          <w:p w14:paraId="5D9322E7" w14:textId="4AE0184F" w:rsidR="00A062B8" w:rsidRPr="00C33450" w:rsidRDefault="00C33450" w:rsidP="00C33450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C33450">
              <w:rPr>
                <w:rFonts w:ascii="Corbel" w:hAnsi="Corbel"/>
                <w:sz w:val="24"/>
                <w:szCs w:val="24"/>
              </w:rPr>
              <w:t>System zarządzania kryzysowego i jego elementy</w:t>
            </w:r>
          </w:p>
        </w:tc>
      </w:tr>
      <w:tr w:rsidR="00C33450" w:rsidRPr="00C33450" w14:paraId="205C2418" w14:textId="77777777" w:rsidTr="00A062B8">
        <w:tc>
          <w:tcPr>
            <w:tcW w:w="9520" w:type="dxa"/>
          </w:tcPr>
          <w:p w14:paraId="0F8FF2A4" w14:textId="7A88A2C4" w:rsidR="00C33450" w:rsidRPr="00C33450" w:rsidRDefault="00C33450" w:rsidP="00C33450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C33450">
              <w:rPr>
                <w:rFonts w:ascii="Corbel" w:hAnsi="Corbel"/>
                <w:sz w:val="24"/>
                <w:szCs w:val="24"/>
              </w:rPr>
              <w:t>Procedury reagowania kryzysowego. Zasady postępowania w przypadku wystąpienia wybranych sytuacji kryzysowych oraz zadania poszczególnych podmiotów. Sposoby monitorowania zagrożeń</w:t>
            </w:r>
          </w:p>
        </w:tc>
      </w:tr>
      <w:tr w:rsidR="0085747A" w:rsidRPr="00C33450" w14:paraId="18064A3D" w14:textId="77777777" w:rsidTr="00A062B8">
        <w:tc>
          <w:tcPr>
            <w:tcW w:w="9520" w:type="dxa"/>
          </w:tcPr>
          <w:p w14:paraId="635D9411" w14:textId="50F6207D" w:rsidR="0085747A" w:rsidRPr="00C33450" w:rsidRDefault="00A062B8" w:rsidP="00C33450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C33450">
              <w:rPr>
                <w:rFonts w:ascii="Corbel" w:hAnsi="Corbel"/>
                <w:sz w:val="24"/>
                <w:szCs w:val="24"/>
              </w:rPr>
              <w:t>Analiza zagrożeń w bezpieczeństwie narodowym. Współpraca między podmiotami odpowiedzialnymi za zarządzanie</w:t>
            </w:r>
            <w:r w:rsidR="00C33450" w:rsidRPr="00C33450">
              <w:rPr>
                <w:rFonts w:ascii="Corbel" w:hAnsi="Corbel"/>
                <w:sz w:val="24"/>
                <w:szCs w:val="24"/>
              </w:rPr>
              <w:t xml:space="preserve"> </w:t>
            </w:r>
            <w:r w:rsidRPr="00C33450">
              <w:rPr>
                <w:rFonts w:ascii="Corbel" w:hAnsi="Corbel"/>
                <w:sz w:val="24"/>
                <w:szCs w:val="24"/>
              </w:rPr>
              <w:t xml:space="preserve">kryzysowe. </w:t>
            </w:r>
            <w:r w:rsidR="00C33450" w:rsidRPr="00C33450">
              <w:rPr>
                <w:rFonts w:ascii="Corbel" w:hAnsi="Corbel"/>
                <w:sz w:val="24"/>
                <w:szCs w:val="24"/>
              </w:rPr>
              <w:t>Kierowanie i prowadzenie działań podczas zarządzania sytuacją kryzysową.</w:t>
            </w:r>
            <w:r w:rsidRPr="00C33450"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C33450" w:rsidRPr="00C33450" w14:paraId="09F96F94" w14:textId="77777777" w:rsidTr="00A062B8">
        <w:tc>
          <w:tcPr>
            <w:tcW w:w="9520" w:type="dxa"/>
          </w:tcPr>
          <w:p w14:paraId="05E7000C" w14:textId="0F45100B" w:rsidR="00C33450" w:rsidRPr="00C33450" w:rsidRDefault="00C33450" w:rsidP="00C33450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C33450">
              <w:rPr>
                <w:rFonts w:ascii="Corbel" w:hAnsi="Corbel"/>
                <w:sz w:val="24"/>
                <w:szCs w:val="24"/>
              </w:rPr>
              <w:t>Przygotowanie elementów siatki bezpieczeństwa. Ochrona infrastruktury krytycznej.</w:t>
            </w:r>
          </w:p>
        </w:tc>
      </w:tr>
      <w:tr w:rsidR="00F25E35" w:rsidRPr="00C33450" w14:paraId="7CEDF8A1" w14:textId="77777777" w:rsidTr="00A062B8">
        <w:tc>
          <w:tcPr>
            <w:tcW w:w="9520" w:type="dxa"/>
          </w:tcPr>
          <w:p w14:paraId="7A99E4DD" w14:textId="23029C1A" w:rsidR="00F25E35" w:rsidRPr="00C33450" w:rsidRDefault="00A062B8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C33450">
              <w:rPr>
                <w:rFonts w:ascii="Corbel" w:hAnsi="Corbel"/>
                <w:sz w:val="24"/>
                <w:szCs w:val="24"/>
              </w:rPr>
              <w:t>Opracowanie podstawowych procedur.</w:t>
            </w:r>
          </w:p>
        </w:tc>
      </w:tr>
    </w:tbl>
    <w:p w14:paraId="194A0B6B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48A4C589" w14:textId="77777777" w:rsidR="0085747A" w:rsidRPr="00B169DF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3.4 Metody dydaktyczne</w:t>
      </w:r>
      <w:r w:rsidRPr="00B169DF">
        <w:rPr>
          <w:rFonts w:ascii="Corbel" w:hAnsi="Corbel"/>
          <w:b w:val="0"/>
          <w:smallCaps w:val="0"/>
          <w:szCs w:val="24"/>
        </w:rPr>
        <w:t xml:space="preserve"> </w:t>
      </w:r>
    </w:p>
    <w:p w14:paraId="743B056A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43381E2E" w14:textId="597852BE" w:rsidR="00046EFF" w:rsidRPr="00046EFF" w:rsidRDefault="00046EFF" w:rsidP="00046EFF">
      <w:pPr>
        <w:pStyle w:val="NormalnyWeb"/>
        <w:rPr>
          <w:rFonts w:ascii="Corbel" w:hAnsi="Corbel"/>
        </w:rPr>
      </w:pPr>
      <w:r w:rsidRPr="00046EFF">
        <w:rPr>
          <w:rFonts w:ascii="Corbel" w:hAnsi="Corbel"/>
        </w:rPr>
        <w:t>Ćwiczenia</w:t>
      </w:r>
      <w:r w:rsidR="00524748" w:rsidRPr="00046EFF">
        <w:rPr>
          <w:rFonts w:ascii="Corbel" w:hAnsi="Corbel"/>
        </w:rPr>
        <w:t xml:space="preserve"> – </w:t>
      </w:r>
      <w:r w:rsidRPr="00046EFF">
        <w:rPr>
          <w:rFonts w:ascii="Corbel" w:hAnsi="Corbel"/>
        </w:rPr>
        <w:t xml:space="preserve">wykład z prezentacją multimedialną, dyskusja, analiza przypadków, konsultacje, metoda projektu </w:t>
      </w:r>
    </w:p>
    <w:p w14:paraId="43B10925" w14:textId="77777777" w:rsidR="00E960BB" w:rsidRPr="00B169DF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79B8B7C4" w14:textId="77777777" w:rsidR="0085747A" w:rsidRPr="00B169DF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 </w:t>
      </w:r>
      <w:r w:rsidR="0085747A" w:rsidRPr="00B169DF">
        <w:rPr>
          <w:rFonts w:ascii="Corbel" w:hAnsi="Corbel"/>
          <w:smallCaps w:val="0"/>
          <w:szCs w:val="24"/>
        </w:rPr>
        <w:t>METODY I KRYTERIA OCENY</w:t>
      </w:r>
      <w:r w:rsidR="009F4610" w:rsidRPr="00B169DF">
        <w:rPr>
          <w:rFonts w:ascii="Corbel" w:hAnsi="Corbel"/>
          <w:smallCaps w:val="0"/>
          <w:szCs w:val="24"/>
        </w:rPr>
        <w:t xml:space="preserve"> </w:t>
      </w:r>
    </w:p>
    <w:p w14:paraId="3E6EC68D" w14:textId="77777777" w:rsidR="00923D7D" w:rsidRPr="00B169DF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3AC3DBE0" w14:textId="77777777" w:rsidR="0085747A" w:rsidRPr="00B169DF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B169DF">
        <w:rPr>
          <w:rFonts w:ascii="Corbel" w:hAnsi="Corbel"/>
          <w:smallCaps w:val="0"/>
          <w:szCs w:val="24"/>
        </w:rPr>
        <w:t>uczenia się</w:t>
      </w:r>
    </w:p>
    <w:p w14:paraId="06D6F340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5445"/>
        <w:gridCol w:w="2115"/>
      </w:tblGrid>
      <w:tr w:rsidR="0085747A" w:rsidRPr="00046EFF" w14:paraId="1E275941" w14:textId="77777777" w:rsidTr="00C12A03">
        <w:tc>
          <w:tcPr>
            <w:tcW w:w="1960" w:type="dxa"/>
            <w:vAlign w:val="center"/>
          </w:tcPr>
          <w:p w14:paraId="7F3E8DAD" w14:textId="77777777" w:rsidR="0085747A" w:rsidRPr="00046EFF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046EFF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445" w:type="dxa"/>
            <w:vAlign w:val="center"/>
          </w:tcPr>
          <w:p w14:paraId="1DCE253A" w14:textId="77777777" w:rsidR="0085747A" w:rsidRPr="00046EFF" w:rsidRDefault="00F974D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046EF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się</w:t>
            </w:r>
          </w:p>
          <w:p w14:paraId="0876F3D2" w14:textId="77777777" w:rsidR="0085747A" w:rsidRPr="00046EFF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046EF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046EF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15" w:type="dxa"/>
            <w:vAlign w:val="center"/>
          </w:tcPr>
          <w:p w14:paraId="56747948" w14:textId="77777777" w:rsidR="00923D7D" w:rsidRPr="00046EF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046EFF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4D5DAFA0" w14:textId="77777777" w:rsidR="0085747A" w:rsidRPr="00046EF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046EFF">
              <w:rPr>
                <w:rFonts w:ascii="Corbel" w:hAnsi="Corbel"/>
                <w:b w:val="0"/>
                <w:smallCaps w:val="0"/>
                <w:szCs w:val="24"/>
              </w:rPr>
              <w:t xml:space="preserve">(w, </w:t>
            </w:r>
            <w:proofErr w:type="spellStart"/>
            <w:r w:rsidRPr="00046EFF">
              <w:rPr>
                <w:rFonts w:ascii="Corbel" w:hAnsi="Corbel"/>
                <w:b w:val="0"/>
                <w:smallCaps w:val="0"/>
                <w:szCs w:val="24"/>
              </w:rPr>
              <w:t>ćw</w:t>
            </w:r>
            <w:proofErr w:type="spellEnd"/>
            <w:r w:rsidRPr="00046EFF">
              <w:rPr>
                <w:rFonts w:ascii="Corbel" w:hAnsi="Corbel"/>
                <w:b w:val="0"/>
                <w:smallCaps w:val="0"/>
                <w:szCs w:val="24"/>
              </w:rPr>
              <w:t>, …)</w:t>
            </w:r>
          </w:p>
        </w:tc>
      </w:tr>
      <w:tr w:rsidR="0085747A" w:rsidRPr="00046EFF" w14:paraId="6E29A8D5" w14:textId="77777777" w:rsidTr="00C12A03">
        <w:tc>
          <w:tcPr>
            <w:tcW w:w="1960" w:type="dxa"/>
          </w:tcPr>
          <w:p w14:paraId="293BD7CC" w14:textId="418258EB" w:rsidR="0085747A" w:rsidRPr="00046EF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046EFF">
              <w:rPr>
                <w:rFonts w:ascii="Corbel" w:hAnsi="Corbel"/>
                <w:b w:val="0"/>
                <w:szCs w:val="24"/>
              </w:rPr>
              <w:t>Ek_ 0</w:t>
            </w:r>
            <w:r w:rsidR="00F25E35" w:rsidRPr="00046EFF">
              <w:rPr>
                <w:rFonts w:ascii="Corbel" w:hAnsi="Corbel"/>
                <w:b w:val="0"/>
                <w:szCs w:val="24"/>
              </w:rPr>
              <w:t>1– ek_0</w:t>
            </w:r>
            <w:r w:rsidR="00046EFF">
              <w:rPr>
                <w:rFonts w:ascii="Corbel" w:hAnsi="Corbel"/>
                <w:b w:val="0"/>
                <w:szCs w:val="24"/>
              </w:rPr>
              <w:t>3</w:t>
            </w:r>
          </w:p>
        </w:tc>
        <w:tc>
          <w:tcPr>
            <w:tcW w:w="5445" w:type="dxa"/>
          </w:tcPr>
          <w:p w14:paraId="77D26A19" w14:textId="6668D63F" w:rsidR="0085747A" w:rsidRPr="00046EFF" w:rsidRDefault="00046EFF" w:rsidP="009C54AE">
            <w:pPr>
              <w:pStyle w:val="Punktygwne"/>
              <w:spacing w:before="0" w:after="0"/>
              <w:rPr>
                <w:rFonts w:ascii="Corbel" w:hAnsi="Corbel" w:cstheme="minorHAnsi"/>
                <w:b w:val="0"/>
                <w:bCs/>
                <w:szCs w:val="24"/>
              </w:rPr>
            </w:pPr>
            <w:r w:rsidRPr="00046EFF">
              <w:rPr>
                <w:rFonts w:ascii="Corbel" w:hAnsi="Corbel" w:cstheme="minorHAnsi"/>
                <w:b w:val="0"/>
                <w:bCs/>
                <w:szCs w:val="24"/>
              </w:rPr>
              <w:t>projekt</w:t>
            </w:r>
            <w:r>
              <w:rPr>
                <w:rFonts w:ascii="Corbel" w:hAnsi="Corbel" w:cstheme="minorHAnsi"/>
                <w:b w:val="0"/>
                <w:bCs/>
                <w:szCs w:val="24"/>
              </w:rPr>
              <w:t>, kolokwia pisemne</w:t>
            </w:r>
          </w:p>
        </w:tc>
        <w:tc>
          <w:tcPr>
            <w:tcW w:w="2115" w:type="dxa"/>
          </w:tcPr>
          <w:p w14:paraId="5E3D3BBD" w14:textId="5DDAF2D4" w:rsidR="0085747A" w:rsidRPr="00046EFF" w:rsidRDefault="00C12A03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046EFF">
              <w:rPr>
                <w:rFonts w:ascii="Corbel" w:hAnsi="Corbel"/>
                <w:b w:val="0"/>
                <w:szCs w:val="24"/>
              </w:rPr>
              <w:t>ćwiczenia</w:t>
            </w:r>
          </w:p>
        </w:tc>
      </w:tr>
    </w:tbl>
    <w:p w14:paraId="4F3EF827" w14:textId="77777777" w:rsidR="00923D7D" w:rsidRPr="00B169DF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3DC2C4EA" w14:textId="77777777" w:rsidR="0085747A" w:rsidRPr="00B169DF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4.2 </w:t>
      </w:r>
      <w:r w:rsidR="0085747A" w:rsidRPr="00B169DF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B169DF">
        <w:rPr>
          <w:rFonts w:ascii="Corbel" w:hAnsi="Corbel"/>
          <w:smallCaps w:val="0"/>
          <w:szCs w:val="24"/>
        </w:rPr>
        <w:t xml:space="preserve"> </w:t>
      </w:r>
    </w:p>
    <w:p w14:paraId="74090931" w14:textId="77777777" w:rsidR="00923D7D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652F48" w14:paraId="70B8462A" w14:textId="77777777" w:rsidTr="00923D7D">
        <w:tc>
          <w:tcPr>
            <w:tcW w:w="9670" w:type="dxa"/>
          </w:tcPr>
          <w:p w14:paraId="1A2BB31D" w14:textId="3220D975" w:rsidR="0085747A" w:rsidRPr="00652F48" w:rsidRDefault="00524748" w:rsidP="009C54AE">
            <w:pPr>
              <w:pStyle w:val="Punktygwne"/>
              <w:spacing w:before="0" w:after="0"/>
              <w:rPr>
                <w:rFonts w:ascii="Corbel" w:hAnsi="Corbel"/>
                <w:b w:val="0"/>
                <w:bCs/>
              </w:rPr>
            </w:pPr>
            <w:r w:rsidRPr="00652F48">
              <w:rPr>
                <w:rFonts w:ascii="Corbel" w:hAnsi="Corbel"/>
                <w:b w:val="0"/>
                <w:bCs/>
              </w:rPr>
              <w:t>Ćwiczenia–</w:t>
            </w:r>
            <w:r w:rsidR="00652F48" w:rsidRPr="00652F48">
              <w:rPr>
                <w:rFonts w:ascii="Corbel" w:hAnsi="Corbel"/>
                <w:b w:val="0"/>
                <w:bCs/>
              </w:rPr>
              <w:t xml:space="preserve"> kolokwium pisemne </w:t>
            </w:r>
            <w:r w:rsidR="00046EFF" w:rsidRPr="00652F48">
              <w:rPr>
                <w:rFonts w:ascii="Corbel" w:hAnsi="Corbel"/>
                <w:b w:val="0"/>
                <w:bCs/>
              </w:rPr>
              <w:t>oraz przygotowanie projektu</w:t>
            </w:r>
            <w:r w:rsidR="00652F48" w:rsidRPr="00652F48">
              <w:rPr>
                <w:rFonts w:ascii="Corbel" w:hAnsi="Corbel"/>
                <w:b w:val="0"/>
                <w:bCs/>
              </w:rPr>
              <w:t>,</w:t>
            </w:r>
            <w:r w:rsidR="00046EFF" w:rsidRPr="00652F48">
              <w:rPr>
                <w:rFonts w:ascii="Corbel" w:hAnsi="Corbel"/>
                <w:b w:val="0"/>
                <w:bCs/>
              </w:rPr>
              <w:t xml:space="preserve"> </w:t>
            </w:r>
            <w:r w:rsidRPr="00652F48">
              <w:rPr>
                <w:rFonts w:ascii="Corbel" w:hAnsi="Corbel"/>
                <w:b w:val="0"/>
                <w:bCs/>
              </w:rPr>
              <w:t xml:space="preserve">aktywności studenta na zajęciach </w:t>
            </w:r>
          </w:p>
          <w:p w14:paraId="1983151D" w14:textId="77777777" w:rsidR="00524748" w:rsidRPr="00652F48" w:rsidRDefault="00524748" w:rsidP="009C54AE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  <w:szCs w:val="24"/>
              </w:rPr>
            </w:pPr>
          </w:p>
          <w:p w14:paraId="54CDA824" w14:textId="77777777" w:rsidR="00524748" w:rsidRPr="00652F48" w:rsidRDefault="00524748" w:rsidP="009C54AE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  <w:szCs w:val="24"/>
              </w:rPr>
            </w:pPr>
            <w:r w:rsidRPr="00652F48">
              <w:rPr>
                <w:rFonts w:ascii="Corbel" w:hAnsi="Corbel"/>
                <w:b w:val="0"/>
                <w:bCs/>
              </w:rPr>
              <w:t>Warunkiem zaliczenia przedmiotu jest osiągnięcie wszystkich założonych efektów uczenia się.</w:t>
            </w:r>
          </w:p>
        </w:tc>
      </w:tr>
    </w:tbl>
    <w:p w14:paraId="6868B856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1474977B" w14:textId="77777777" w:rsidR="009F4610" w:rsidRPr="00B169DF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5. </w:t>
      </w:r>
      <w:r w:rsidR="00C61DC5" w:rsidRPr="00B169DF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57E41429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2"/>
        <w:gridCol w:w="4618"/>
      </w:tblGrid>
      <w:tr w:rsidR="0085747A" w:rsidRPr="00B169DF" w14:paraId="34B863A7" w14:textId="77777777" w:rsidTr="003E1941">
        <w:tc>
          <w:tcPr>
            <w:tcW w:w="4962" w:type="dxa"/>
            <w:vAlign w:val="center"/>
          </w:tcPr>
          <w:p w14:paraId="63E657DD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16C59380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B169DF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B169DF" w14:paraId="4AF780AB" w14:textId="77777777" w:rsidTr="00923D7D">
        <w:tc>
          <w:tcPr>
            <w:tcW w:w="4962" w:type="dxa"/>
          </w:tcPr>
          <w:p w14:paraId="20D3C274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G</w:t>
            </w:r>
            <w:r w:rsidR="0085747A" w:rsidRPr="00B169DF">
              <w:rPr>
                <w:rFonts w:ascii="Corbel" w:hAnsi="Corbel"/>
                <w:sz w:val="24"/>
                <w:szCs w:val="24"/>
              </w:rPr>
              <w:t xml:space="preserve">odziny </w:t>
            </w:r>
            <w:r w:rsidR="003F205D" w:rsidRPr="00B169DF">
              <w:rPr>
                <w:rFonts w:ascii="Corbel" w:hAnsi="Corbel"/>
                <w:sz w:val="24"/>
                <w:szCs w:val="24"/>
              </w:rPr>
              <w:t>z </w:t>
            </w:r>
            <w:r w:rsidR="000A3CDF" w:rsidRPr="00B169DF">
              <w:rPr>
                <w:rFonts w:ascii="Corbel" w:hAnsi="Corbel"/>
                <w:sz w:val="24"/>
                <w:szCs w:val="24"/>
              </w:rPr>
              <w:t xml:space="preserve">harmonogramu </w:t>
            </w:r>
            <w:r w:rsidRPr="00B169DF">
              <w:rPr>
                <w:rFonts w:ascii="Corbel" w:hAnsi="Corbel"/>
                <w:sz w:val="24"/>
                <w:szCs w:val="24"/>
              </w:rPr>
              <w:t>studiów</w:t>
            </w:r>
          </w:p>
        </w:tc>
        <w:tc>
          <w:tcPr>
            <w:tcW w:w="4677" w:type="dxa"/>
          </w:tcPr>
          <w:p w14:paraId="76D7AC3C" w14:textId="4D203D5A" w:rsidR="0085747A" w:rsidRPr="00B169DF" w:rsidRDefault="00652F48" w:rsidP="00F25E35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</w:tr>
      <w:tr w:rsidR="00C61DC5" w:rsidRPr="00B169DF" w14:paraId="745FC889" w14:textId="77777777" w:rsidTr="00923D7D">
        <w:tc>
          <w:tcPr>
            <w:tcW w:w="4962" w:type="dxa"/>
          </w:tcPr>
          <w:p w14:paraId="140FF82A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Inne z udziałem nauczyciela</w:t>
            </w:r>
            <w:r w:rsidR="000A3CDF" w:rsidRPr="00B169DF">
              <w:rPr>
                <w:rFonts w:ascii="Corbel" w:hAnsi="Corbel"/>
                <w:sz w:val="24"/>
                <w:szCs w:val="24"/>
              </w:rPr>
              <w:t xml:space="preserve"> akademickiego</w:t>
            </w:r>
          </w:p>
          <w:p w14:paraId="43B02725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57DA7FA5" w14:textId="3B735512" w:rsidR="00C61DC5" w:rsidRPr="00B169DF" w:rsidRDefault="00652F48" w:rsidP="00F25E35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C61DC5" w:rsidRPr="00B169DF" w14:paraId="3330CC53" w14:textId="77777777" w:rsidTr="00923D7D">
        <w:tc>
          <w:tcPr>
            <w:tcW w:w="4962" w:type="dxa"/>
          </w:tcPr>
          <w:p w14:paraId="199D29AE" w14:textId="77777777" w:rsidR="0071620A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 xml:space="preserve">Godziny </w:t>
            </w:r>
            <w:proofErr w:type="spellStart"/>
            <w:r w:rsidRPr="00B169DF">
              <w:rPr>
                <w:rFonts w:ascii="Corbel" w:hAnsi="Corbel"/>
                <w:sz w:val="24"/>
                <w:szCs w:val="24"/>
              </w:rPr>
              <w:t>niekontaktowe</w:t>
            </w:r>
            <w:proofErr w:type="spellEnd"/>
            <w:r w:rsidRPr="00B169DF">
              <w:rPr>
                <w:rFonts w:ascii="Corbel" w:hAnsi="Corbel"/>
                <w:sz w:val="24"/>
                <w:szCs w:val="24"/>
              </w:rPr>
              <w:t xml:space="preserve"> – praca własna studenta</w:t>
            </w:r>
          </w:p>
          <w:p w14:paraId="3D54C011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77592D6E" w14:textId="4ABA8094" w:rsidR="00C61DC5" w:rsidRPr="00B169DF" w:rsidRDefault="00652F48" w:rsidP="00F25E35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33</w:t>
            </w:r>
          </w:p>
        </w:tc>
      </w:tr>
      <w:tr w:rsidR="0085747A" w:rsidRPr="00B169DF" w14:paraId="0F61A763" w14:textId="77777777" w:rsidTr="00923D7D">
        <w:tc>
          <w:tcPr>
            <w:tcW w:w="4962" w:type="dxa"/>
          </w:tcPr>
          <w:p w14:paraId="721B4D43" w14:textId="77777777" w:rsidR="0085747A" w:rsidRPr="00B169D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lastRenderedPageBreak/>
              <w:t>SUMA GODZIN</w:t>
            </w:r>
          </w:p>
        </w:tc>
        <w:tc>
          <w:tcPr>
            <w:tcW w:w="4677" w:type="dxa"/>
          </w:tcPr>
          <w:p w14:paraId="1C6FFDA0" w14:textId="09896B6A" w:rsidR="0085747A" w:rsidRPr="00B169DF" w:rsidRDefault="00652F48" w:rsidP="00F25E35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50</w:t>
            </w:r>
          </w:p>
        </w:tc>
      </w:tr>
      <w:tr w:rsidR="0085747A" w:rsidRPr="00B169DF" w14:paraId="1C71AA08" w14:textId="77777777" w:rsidTr="00923D7D">
        <w:tc>
          <w:tcPr>
            <w:tcW w:w="4962" w:type="dxa"/>
          </w:tcPr>
          <w:p w14:paraId="305F46A6" w14:textId="77777777" w:rsidR="0085747A" w:rsidRPr="00B169D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5226254C" w14:textId="799C4D72" w:rsidR="0085747A" w:rsidRPr="00B169DF" w:rsidRDefault="00652F48" w:rsidP="00F25E35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</w:tbl>
    <w:p w14:paraId="4F94AB14" w14:textId="77777777" w:rsidR="0085747A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B169DF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B169DF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1574049F" w14:textId="77777777" w:rsidR="003E1941" w:rsidRPr="00B169DF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1EE1FFE3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6. </w:t>
      </w:r>
      <w:r w:rsidR="0085747A" w:rsidRPr="00B169DF">
        <w:rPr>
          <w:rFonts w:ascii="Corbel" w:hAnsi="Corbel"/>
          <w:smallCaps w:val="0"/>
          <w:szCs w:val="24"/>
        </w:rPr>
        <w:t>PRAKTYKI ZAWO</w:t>
      </w:r>
      <w:r w:rsidR="009D3F3B" w:rsidRPr="00B169DF">
        <w:rPr>
          <w:rFonts w:ascii="Corbel" w:hAnsi="Corbel"/>
          <w:smallCaps w:val="0"/>
          <w:szCs w:val="24"/>
        </w:rPr>
        <w:t>DOWE W RAMACH PRZEDMIOTU</w:t>
      </w:r>
    </w:p>
    <w:p w14:paraId="5F225CD0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B169DF" w14:paraId="1BFC1F61" w14:textId="77777777" w:rsidTr="0071620A">
        <w:trPr>
          <w:trHeight w:val="397"/>
        </w:trPr>
        <w:tc>
          <w:tcPr>
            <w:tcW w:w="3544" w:type="dxa"/>
          </w:tcPr>
          <w:p w14:paraId="444F7DFD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</w:tcPr>
          <w:p w14:paraId="38A1385D" w14:textId="77777777" w:rsidR="0085747A" w:rsidRPr="00B169DF" w:rsidRDefault="00F25E35" w:rsidP="00F25E35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-</w:t>
            </w:r>
          </w:p>
        </w:tc>
      </w:tr>
      <w:tr w:rsidR="0085747A" w:rsidRPr="00B169DF" w14:paraId="304D7DA5" w14:textId="77777777" w:rsidTr="0071620A">
        <w:trPr>
          <w:trHeight w:val="397"/>
        </w:trPr>
        <w:tc>
          <w:tcPr>
            <w:tcW w:w="3544" w:type="dxa"/>
          </w:tcPr>
          <w:p w14:paraId="324C8CAE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</w:tcPr>
          <w:p w14:paraId="3DBDAAC8" w14:textId="77777777" w:rsidR="0085747A" w:rsidRPr="00B169DF" w:rsidRDefault="00F25E35" w:rsidP="00F25E35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-</w:t>
            </w:r>
          </w:p>
        </w:tc>
      </w:tr>
    </w:tbl>
    <w:p w14:paraId="27D9E541" w14:textId="77777777" w:rsidR="003E1941" w:rsidRPr="00B169DF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6D3CBEEF" w14:textId="77777777" w:rsidR="0085747A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7. </w:t>
      </w:r>
      <w:r w:rsidR="0085747A" w:rsidRPr="00B169DF">
        <w:rPr>
          <w:rFonts w:ascii="Corbel" w:hAnsi="Corbel"/>
          <w:smallCaps w:val="0"/>
          <w:szCs w:val="24"/>
        </w:rPr>
        <w:t>LITERATURA</w:t>
      </w:r>
      <w:r w:rsidRPr="00B169DF">
        <w:rPr>
          <w:rFonts w:ascii="Corbel" w:hAnsi="Corbel"/>
          <w:smallCaps w:val="0"/>
          <w:szCs w:val="24"/>
        </w:rPr>
        <w:t xml:space="preserve"> </w:t>
      </w:r>
    </w:p>
    <w:p w14:paraId="4E75CC3C" w14:textId="77777777" w:rsidR="00675843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85747A" w:rsidRPr="00B169DF" w14:paraId="35A61123" w14:textId="77777777" w:rsidTr="0071620A">
        <w:trPr>
          <w:trHeight w:val="397"/>
        </w:trPr>
        <w:tc>
          <w:tcPr>
            <w:tcW w:w="7513" w:type="dxa"/>
          </w:tcPr>
          <w:p w14:paraId="18290BEA" w14:textId="77777777" w:rsidR="0085747A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Literatura podstawowa:</w:t>
            </w:r>
          </w:p>
          <w:p w14:paraId="79BADBFB" w14:textId="122726F6" w:rsidR="00524748" w:rsidRPr="00524748" w:rsidRDefault="00524748" w:rsidP="0052474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2474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1. </w:t>
            </w:r>
            <w:r w:rsidR="00E958D5" w:rsidRPr="00E958D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Kępka P. (2015), Projektowanie systemów bezpieczeństwa. Bel. Studio Sp. z.o.o , Warszawa. </w:t>
            </w:r>
            <w:r w:rsidRPr="0052474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G. Patrick, Chemia leków. Krótkie wykłady. PWN 2004.</w:t>
            </w:r>
          </w:p>
          <w:p w14:paraId="75DE0CDB" w14:textId="0B852F0B" w:rsidR="00E958D5" w:rsidRDefault="00E958D5" w:rsidP="00E958D5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2. </w:t>
            </w:r>
            <w:proofErr w:type="spellStart"/>
            <w:r w:rsidRPr="00E958D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Ewertowski</w:t>
            </w:r>
            <w:proofErr w:type="spellEnd"/>
            <w:r w:rsidRPr="00E958D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T., </w:t>
            </w:r>
            <w:proofErr w:type="spellStart"/>
            <w:r w:rsidRPr="00E958D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Kacprzycka</w:t>
            </w:r>
            <w:proofErr w:type="spellEnd"/>
            <w:r w:rsidRPr="00E958D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M., Lewandowska M., (2019) Analiza oceny zagrożeń prowadzonych na</w:t>
            </w: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</w:t>
            </w:r>
            <w:r w:rsidRPr="00E958D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potrzeby opracowania planu ratowniczego na podstawie wybranych przykładów: Bezpieczeństwo</w:t>
            </w: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</w:t>
            </w:r>
            <w:r w:rsidRPr="00E958D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zdrowotne : postępy monitorowania i obrazowania stanu środowiska, red. Jerzy Konieczny, Leonard</w:t>
            </w: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</w:t>
            </w:r>
            <w:proofErr w:type="spellStart"/>
            <w:r w:rsidRPr="00E958D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Dajerling</w:t>
            </w:r>
            <w:proofErr w:type="spellEnd"/>
            <w:r w:rsidRPr="00E958D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- Poznań, Polska : Uniwersytet im. Adama Mickiewicza w Poznaniu, 2019 - s. 337-353</w:t>
            </w:r>
          </w:p>
          <w:p w14:paraId="6F42BB53" w14:textId="77777777" w:rsidR="00E958D5" w:rsidRPr="00E958D5" w:rsidRDefault="00E958D5" w:rsidP="00E958D5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3. </w:t>
            </w:r>
            <w:r w:rsidRPr="00E958D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Nowak E., Zarządzanie kryzysowe w sytuacjach niemilitarnych, AON, Warszawa 2007.</w:t>
            </w:r>
          </w:p>
          <w:p w14:paraId="7F016472" w14:textId="0746E4CA" w:rsidR="00E958D5" w:rsidRDefault="00E958D5" w:rsidP="00E958D5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E958D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4. </w:t>
            </w:r>
            <w:proofErr w:type="spellStart"/>
            <w:r w:rsidRPr="00E958D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Ficoń</w:t>
            </w:r>
            <w:proofErr w:type="spellEnd"/>
            <w:r w:rsidRPr="00E958D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K., Inżynieria zarządzania kryzysowego. Podejście systemowe. BEL Studio Sp. z o.o., Warszawa</w:t>
            </w: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</w:t>
            </w:r>
            <w:r w:rsidRPr="00E958D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2007</w:t>
            </w:r>
          </w:p>
          <w:p w14:paraId="033529FF" w14:textId="0CEC1578" w:rsidR="00E958D5" w:rsidRPr="00B169DF" w:rsidRDefault="00E958D5" w:rsidP="00E958D5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5. </w:t>
            </w:r>
            <w:r w:rsidRPr="00E958D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Szymonik A. (2011), Organizacja i funkcjonowanie systemów bezpieczeństwa. Zarządzanie</w:t>
            </w: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</w:t>
            </w:r>
            <w:r w:rsidRPr="00E958D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bezpieczeństwem, Wydawnictwo </w:t>
            </w:r>
            <w:proofErr w:type="spellStart"/>
            <w:r w:rsidRPr="00E958D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Difin</w:t>
            </w:r>
            <w:proofErr w:type="spellEnd"/>
            <w:r w:rsidRPr="00E958D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, Warszawa.</w:t>
            </w:r>
          </w:p>
          <w:p w14:paraId="2C96F0F1" w14:textId="5B140239" w:rsidR="00524748" w:rsidRPr="00B169DF" w:rsidRDefault="00524748" w:rsidP="00524748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</w:p>
        </w:tc>
      </w:tr>
      <w:tr w:rsidR="0085747A" w:rsidRPr="00B169DF" w14:paraId="14B9D6C0" w14:textId="77777777" w:rsidTr="0071620A">
        <w:trPr>
          <w:trHeight w:val="397"/>
        </w:trPr>
        <w:tc>
          <w:tcPr>
            <w:tcW w:w="7513" w:type="dxa"/>
          </w:tcPr>
          <w:p w14:paraId="05151456" w14:textId="2187D7A2" w:rsidR="00F25E35" w:rsidRPr="00E958D5" w:rsidRDefault="0085747A" w:rsidP="00F25E35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Literatura uzupełniająca: </w:t>
            </w:r>
          </w:p>
        </w:tc>
      </w:tr>
    </w:tbl>
    <w:p w14:paraId="38703D5F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44EF3323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2789A673" w14:textId="77777777" w:rsidR="0085747A" w:rsidRPr="00B169DF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B169DF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B169DF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42C01" w14:textId="77777777" w:rsidR="00AF699F" w:rsidRDefault="00AF699F" w:rsidP="00C16ABF">
      <w:pPr>
        <w:spacing w:after="0" w:line="240" w:lineRule="auto"/>
      </w:pPr>
      <w:r>
        <w:separator/>
      </w:r>
    </w:p>
  </w:endnote>
  <w:endnote w:type="continuationSeparator" w:id="0">
    <w:p w14:paraId="543A11CD" w14:textId="77777777" w:rsidR="00AF699F" w:rsidRDefault="00AF699F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13E22" w14:textId="77777777" w:rsidR="00AF699F" w:rsidRDefault="00AF699F" w:rsidP="00C16ABF">
      <w:pPr>
        <w:spacing w:after="0" w:line="240" w:lineRule="auto"/>
      </w:pPr>
      <w:r>
        <w:separator/>
      </w:r>
    </w:p>
  </w:footnote>
  <w:footnote w:type="continuationSeparator" w:id="0">
    <w:p w14:paraId="7F690C13" w14:textId="77777777" w:rsidR="00AF699F" w:rsidRDefault="00AF699F" w:rsidP="00C16ABF">
      <w:pPr>
        <w:spacing w:after="0" w:line="240" w:lineRule="auto"/>
      </w:pPr>
      <w:r>
        <w:continuationSeparator/>
      </w:r>
    </w:p>
  </w:footnote>
  <w:footnote w:id="1">
    <w:p w14:paraId="32AE8638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572059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9"/>
    <w:rsid w:val="000048FD"/>
    <w:rsid w:val="000077B4"/>
    <w:rsid w:val="00015B8F"/>
    <w:rsid w:val="00022ECE"/>
    <w:rsid w:val="00042A51"/>
    <w:rsid w:val="00042D2E"/>
    <w:rsid w:val="00044C82"/>
    <w:rsid w:val="00046EFF"/>
    <w:rsid w:val="0007001A"/>
    <w:rsid w:val="00070ED6"/>
    <w:rsid w:val="000742DC"/>
    <w:rsid w:val="00084C12"/>
    <w:rsid w:val="0009462C"/>
    <w:rsid w:val="00094B12"/>
    <w:rsid w:val="00096C46"/>
    <w:rsid w:val="000A296F"/>
    <w:rsid w:val="000A2A28"/>
    <w:rsid w:val="000A3CDF"/>
    <w:rsid w:val="000B192D"/>
    <w:rsid w:val="000B28EE"/>
    <w:rsid w:val="000B3E37"/>
    <w:rsid w:val="000D04B0"/>
    <w:rsid w:val="000E005A"/>
    <w:rsid w:val="000F1C57"/>
    <w:rsid w:val="000F5325"/>
    <w:rsid w:val="000F5615"/>
    <w:rsid w:val="001045A1"/>
    <w:rsid w:val="00124BFF"/>
    <w:rsid w:val="0012560E"/>
    <w:rsid w:val="00127108"/>
    <w:rsid w:val="00134B13"/>
    <w:rsid w:val="00146BC0"/>
    <w:rsid w:val="00153C41"/>
    <w:rsid w:val="00154381"/>
    <w:rsid w:val="001640A7"/>
    <w:rsid w:val="00164FA7"/>
    <w:rsid w:val="00166A03"/>
    <w:rsid w:val="001718A7"/>
    <w:rsid w:val="001737CF"/>
    <w:rsid w:val="00176083"/>
    <w:rsid w:val="0018530D"/>
    <w:rsid w:val="00192F37"/>
    <w:rsid w:val="001A31EC"/>
    <w:rsid w:val="001A70D2"/>
    <w:rsid w:val="001D657B"/>
    <w:rsid w:val="001D7B54"/>
    <w:rsid w:val="001E0209"/>
    <w:rsid w:val="001F2CA2"/>
    <w:rsid w:val="002144C0"/>
    <w:rsid w:val="0022477D"/>
    <w:rsid w:val="002278A9"/>
    <w:rsid w:val="002336F9"/>
    <w:rsid w:val="00237CDA"/>
    <w:rsid w:val="0024028F"/>
    <w:rsid w:val="00244ABC"/>
    <w:rsid w:val="00281FF2"/>
    <w:rsid w:val="002857DE"/>
    <w:rsid w:val="00291567"/>
    <w:rsid w:val="002A22BF"/>
    <w:rsid w:val="002A2389"/>
    <w:rsid w:val="002A671D"/>
    <w:rsid w:val="002B4D55"/>
    <w:rsid w:val="002B5EA0"/>
    <w:rsid w:val="002B6119"/>
    <w:rsid w:val="002C1F06"/>
    <w:rsid w:val="002D3375"/>
    <w:rsid w:val="002D62B4"/>
    <w:rsid w:val="002D73D4"/>
    <w:rsid w:val="002F02A3"/>
    <w:rsid w:val="002F4ABE"/>
    <w:rsid w:val="003018BA"/>
    <w:rsid w:val="0030395F"/>
    <w:rsid w:val="00305C92"/>
    <w:rsid w:val="003151C5"/>
    <w:rsid w:val="00325F5E"/>
    <w:rsid w:val="003343CF"/>
    <w:rsid w:val="00346FE9"/>
    <w:rsid w:val="0034759A"/>
    <w:rsid w:val="003503F6"/>
    <w:rsid w:val="003530DD"/>
    <w:rsid w:val="00363F78"/>
    <w:rsid w:val="003A0A5B"/>
    <w:rsid w:val="003A1176"/>
    <w:rsid w:val="003B69F0"/>
    <w:rsid w:val="003C0BAE"/>
    <w:rsid w:val="003D18A9"/>
    <w:rsid w:val="003D45FC"/>
    <w:rsid w:val="003D6CE2"/>
    <w:rsid w:val="003E1941"/>
    <w:rsid w:val="003E2FE6"/>
    <w:rsid w:val="003E49D5"/>
    <w:rsid w:val="003F205D"/>
    <w:rsid w:val="003F38C0"/>
    <w:rsid w:val="00406A27"/>
    <w:rsid w:val="00414E3C"/>
    <w:rsid w:val="0042244A"/>
    <w:rsid w:val="0042745A"/>
    <w:rsid w:val="00431D5C"/>
    <w:rsid w:val="004362C6"/>
    <w:rsid w:val="00437FA2"/>
    <w:rsid w:val="00442C95"/>
    <w:rsid w:val="00445970"/>
    <w:rsid w:val="00461EFC"/>
    <w:rsid w:val="00465201"/>
    <w:rsid w:val="004652C2"/>
    <w:rsid w:val="004706D1"/>
    <w:rsid w:val="00471326"/>
    <w:rsid w:val="0047598D"/>
    <w:rsid w:val="004840FD"/>
    <w:rsid w:val="00490F7D"/>
    <w:rsid w:val="00491678"/>
    <w:rsid w:val="004968E2"/>
    <w:rsid w:val="004A3EEA"/>
    <w:rsid w:val="004A4D1F"/>
    <w:rsid w:val="004B3F0E"/>
    <w:rsid w:val="004D31C0"/>
    <w:rsid w:val="004D5282"/>
    <w:rsid w:val="004F1551"/>
    <w:rsid w:val="004F55A3"/>
    <w:rsid w:val="0050496F"/>
    <w:rsid w:val="00511744"/>
    <w:rsid w:val="00513B6F"/>
    <w:rsid w:val="00517C63"/>
    <w:rsid w:val="00524748"/>
    <w:rsid w:val="00530292"/>
    <w:rsid w:val="005363C4"/>
    <w:rsid w:val="00536BDE"/>
    <w:rsid w:val="00543ACC"/>
    <w:rsid w:val="0056696D"/>
    <w:rsid w:val="0059484D"/>
    <w:rsid w:val="005A0855"/>
    <w:rsid w:val="005A3196"/>
    <w:rsid w:val="005C0718"/>
    <w:rsid w:val="005C080F"/>
    <w:rsid w:val="005C55E5"/>
    <w:rsid w:val="005C696A"/>
    <w:rsid w:val="005E6E85"/>
    <w:rsid w:val="005F31D2"/>
    <w:rsid w:val="005F76A3"/>
    <w:rsid w:val="0061029B"/>
    <w:rsid w:val="00617230"/>
    <w:rsid w:val="00621CE1"/>
    <w:rsid w:val="00627FC9"/>
    <w:rsid w:val="00636C2A"/>
    <w:rsid w:val="00647FA8"/>
    <w:rsid w:val="00650C5F"/>
    <w:rsid w:val="00652F48"/>
    <w:rsid w:val="00654934"/>
    <w:rsid w:val="006620D9"/>
    <w:rsid w:val="00666B51"/>
    <w:rsid w:val="00671958"/>
    <w:rsid w:val="00675843"/>
    <w:rsid w:val="00696477"/>
    <w:rsid w:val="006D050F"/>
    <w:rsid w:val="006D6139"/>
    <w:rsid w:val="006E5D65"/>
    <w:rsid w:val="006F1282"/>
    <w:rsid w:val="006F1FBC"/>
    <w:rsid w:val="006F31E2"/>
    <w:rsid w:val="00706544"/>
    <w:rsid w:val="007072BA"/>
    <w:rsid w:val="0071620A"/>
    <w:rsid w:val="00724677"/>
    <w:rsid w:val="00725459"/>
    <w:rsid w:val="007327BD"/>
    <w:rsid w:val="00734608"/>
    <w:rsid w:val="00745302"/>
    <w:rsid w:val="007461D6"/>
    <w:rsid w:val="00746EC8"/>
    <w:rsid w:val="00763BF1"/>
    <w:rsid w:val="00766FD4"/>
    <w:rsid w:val="0078168C"/>
    <w:rsid w:val="00787C2A"/>
    <w:rsid w:val="00790E27"/>
    <w:rsid w:val="007A4022"/>
    <w:rsid w:val="007A6E6E"/>
    <w:rsid w:val="007C3299"/>
    <w:rsid w:val="007C3BCC"/>
    <w:rsid w:val="007C4546"/>
    <w:rsid w:val="007D6E56"/>
    <w:rsid w:val="007F4155"/>
    <w:rsid w:val="0081554D"/>
    <w:rsid w:val="0081707E"/>
    <w:rsid w:val="008449B3"/>
    <w:rsid w:val="008552A2"/>
    <w:rsid w:val="0085747A"/>
    <w:rsid w:val="00884922"/>
    <w:rsid w:val="00885F64"/>
    <w:rsid w:val="008917F9"/>
    <w:rsid w:val="008A45F7"/>
    <w:rsid w:val="008C0CC0"/>
    <w:rsid w:val="008C19A9"/>
    <w:rsid w:val="008C379D"/>
    <w:rsid w:val="008C5147"/>
    <w:rsid w:val="008C5359"/>
    <w:rsid w:val="008C5363"/>
    <w:rsid w:val="008D3DFB"/>
    <w:rsid w:val="008E64F4"/>
    <w:rsid w:val="008F12C9"/>
    <w:rsid w:val="008F6E29"/>
    <w:rsid w:val="00916188"/>
    <w:rsid w:val="00923D7D"/>
    <w:rsid w:val="009461BF"/>
    <w:rsid w:val="009508DF"/>
    <w:rsid w:val="00950DAC"/>
    <w:rsid w:val="00954A07"/>
    <w:rsid w:val="00997F14"/>
    <w:rsid w:val="009A78D9"/>
    <w:rsid w:val="009C3E31"/>
    <w:rsid w:val="009C54AE"/>
    <w:rsid w:val="009C788E"/>
    <w:rsid w:val="009D3F3B"/>
    <w:rsid w:val="009E0543"/>
    <w:rsid w:val="009E3B41"/>
    <w:rsid w:val="009F3C5C"/>
    <w:rsid w:val="009F4610"/>
    <w:rsid w:val="00A00ECC"/>
    <w:rsid w:val="00A062B8"/>
    <w:rsid w:val="00A155EE"/>
    <w:rsid w:val="00A2245B"/>
    <w:rsid w:val="00A30110"/>
    <w:rsid w:val="00A36899"/>
    <w:rsid w:val="00A371F6"/>
    <w:rsid w:val="00A43BF6"/>
    <w:rsid w:val="00A53FA5"/>
    <w:rsid w:val="00A54817"/>
    <w:rsid w:val="00A601C8"/>
    <w:rsid w:val="00A60799"/>
    <w:rsid w:val="00A84C85"/>
    <w:rsid w:val="00A97DE1"/>
    <w:rsid w:val="00AB053C"/>
    <w:rsid w:val="00AD1146"/>
    <w:rsid w:val="00AD27D3"/>
    <w:rsid w:val="00AD66D6"/>
    <w:rsid w:val="00AE1160"/>
    <w:rsid w:val="00AE203C"/>
    <w:rsid w:val="00AE2E74"/>
    <w:rsid w:val="00AE57A3"/>
    <w:rsid w:val="00AE5FCB"/>
    <w:rsid w:val="00AF2C1E"/>
    <w:rsid w:val="00AF699F"/>
    <w:rsid w:val="00B06142"/>
    <w:rsid w:val="00B135B1"/>
    <w:rsid w:val="00B1435F"/>
    <w:rsid w:val="00B169DF"/>
    <w:rsid w:val="00B3130B"/>
    <w:rsid w:val="00B40ADB"/>
    <w:rsid w:val="00B43B77"/>
    <w:rsid w:val="00B43E80"/>
    <w:rsid w:val="00B517C3"/>
    <w:rsid w:val="00B54C55"/>
    <w:rsid w:val="00B56448"/>
    <w:rsid w:val="00B607DB"/>
    <w:rsid w:val="00B66529"/>
    <w:rsid w:val="00B75946"/>
    <w:rsid w:val="00B8056E"/>
    <w:rsid w:val="00B819C8"/>
    <w:rsid w:val="00B82308"/>
    <w:rsid w:val="00B90885"/>
    <w:rsid w:val="00BB520A"/>
    <w:rsid w:val="00BC754C"/>
    <w:rsid w:val="00BD3869"/>
    <w:rsid w:val="00BD66E9"/>
    <w:rsid w:val="00BD6FF4"/>
    <w:rsid w:val="00BF2C41"/>
    <w:rsid w:val="00C058B4"/>
    <w:rsid w:val="00C05F44"/>
    <w:rsid w:val="00C12A03"/>
    <w:rsid w:val="00C131B5"/>
    <w:rsid w:val="00C16ABF"/>
    <w:rsid w:val="00C170AE"/>
    <w:rsid w:val="00C26CB7"/>
    <w:rsid w:val="00C324C1"/>
    <w:rsid w:val="00C33450"/>
    <w:rsid w:val="00C36992"/>
    <w:rsid w:val="00C56036"/>
    <w:rsid w:val="00C61DC5"/>
    <w:rsid w:val="00C67E92"/>
    <w:rsid w:val="00C70A26"/>
    <w:rsid w:val="00C766DF"/>
    <w:rsid w:val="00C94B98"/>
    <w:rsid w:val="00CA2B96"/>
    <w:rsid w:val="00CA5089"/>
    <w:rsid w:val="00CA5896"/>
    <w:rsid w:val="00CD6897"/>
    <w:rsid w:val="00CE5BAC"/>
    <w:rsid w:val="00CF25BE"/>
    <w:rsid w:val="00CF78ED"/>
    <w:rsid w:val="00D018CD"/>
    <w:rsid w:val="00D02B25"/>
    <w:rsid w:val="00D02EBA"/>
    <w:rsid w:val="00D17C3C"/>
    <w:rsid w:val="00D26B2C"/>
    <w:rsid w:val="00D3397B"/>
    <w:rsid w:val="00D352C9"/>
    <w:rsid w:val="00D3567F"/>
    <w:rsid w:val="00D425B2"/>
    <w:rsid w:val="00D428D6"/>
    <w:rsid w:val="00D552B2"/>
    <w:rsid w:val="00D608D1"/>
    <w:rsid w:val="00D66E5F"/>
    <w:rsid w:val="00D74119"/>
    <w:rsid w:val="00D8075B"/>
    <w:rsid w:val="00D8678B"/>
    <w:rsid w:val="00DA2114"/>
    <w:rsid w:val="00DE09C0"/>
    <w:rsid w:val="00DE4A14"/>
    <w:rsid w:val="00DF320D"/>
    <w:rsid w:val="00DF71C8"/>
    <w:rsid w:val="00E129B8"/>
    <w:rsid w:val="00E21E7D"/>
    <w:rsid w:val="00E22FBC"/>
    <w:rsid w:val="00E24BF5"/>
    <w:rsid w:val="00E25338"/>
    <w:rsid w:val="00E51E44"/>
    <w:rsid w:val="00E63348"/>
    <w:rsid w:val="00E742AA"/>
    <w:rsid w:val="00E77E88"/>
    <w:rsid w:val="00E8107D"/>
    <w:rsid w:val="00E92B4D"/>
    <w:rsid w:val="00E958D5"/>
    <w:rsid w:val="00E960BB"/>
    <w:rsid w:val="00EA2074"/>
    <w:rsid w:val="00EA4832"/>
    <w:rsid w:val="00EA4E9D"/>
    <w:rsid w:val="00EC4899"/>
    <w:rsid w:val="00ED03AB"/>
    <w:rsid w:val="00ED32D2"/>
    <w:rsid w:val="00EE32DE"/>
    <w:rsid w:val="00EE5457"/>
    <w:rsid w:val="00F070AB"/>
    <w:rsid w:val="00F17567"/>
    <w:rsid w:val="00F25E35"/>
    <w:rsid w:val="00F27A7B"/>
    <w:rsid w:val="00F526AF"/>
    <w:rsid w:val="00F617C3"/>
    <w:rsid w:val="00F61A26"/>
    <w:rsid w:val="00F7066B"/>
    <w:rsid w:val="00F83B28"/>
    <w:rsid w:val="00F974DA"/>
    <w:rsid w:val="00FA46E5"/>
    <w:rsid w:val="00FB7DBA"/>
    <w:rsid w:val="00FC1C25"/>
    <w:rsid w:val="00FC3F45"/>
    <w:rsid w:val="00FD503F"/>
    <w:rsid w:val="00FD7589"/>
    <w:rsid w:val="00FF016A"/>
    <w:rsid w:val="00FF1401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082C"/>
  <w15:docId w15:val="{1CC557A5-1979-4A16-8A5B-AE697E3D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46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9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DBB51-21D1-4FEC-811C-80DFF62C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14</TotalTime>
  <Pages>4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Broda</cp:lastModifiedBy>
  <cp:revision>4</cp:revision>
  <cp:lastPrinted>2019-02-06T12:12:00Z</cp:lastPrinted>
  <dcterms:created xsi:type="dcterms:W3CDTF">2025-01-31T13:04:00Z</dcterms:created>
  <dcterms:modified xsi:type="dcterms:W3CDTF">2025-02-04T09:42:00Z</dcterms:modified>
</cp:coreProperties>
</file>