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CA9D" w14:textId="113482BD" w:rsidR="0071367B" w:rsidRPr="003C7D40" w:rsidRDefault="002030A4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right" w:pos="9642"/>
        </w:tabs>
        <w:spacing w:after="5" w:line="250" w:lineRule="auto"/>
        <w:rPr>
          <w:color w:val="auto"/>
        </w:rPr>
      </w:pPr>
      <w:r w:rsidRPr="003C7D40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</w:r>
      <w:r w:rsidR="008000AB" w:rsidRPr="003C7D40">
        <w:rPr>
          <w:rFonts w:ascii="Corbel" w:eastAsia="Corbel" w:hAnsi="Corbel" w:cs="Corbel"/>
          <w:i/>
          <w:color w:val="auto"/>
          <w:sz w:val="24"/>
        </w:rPr>
        <w:t>Załącznik nr 1.5 do Zarządzenia Rektora UR  nr 7/2023</w:t>
      </w:r>
    </w:p>
    <w:p w14:paraId="6644D887" w14:textId="77777777" w:rsidR="0071367B" w:rsidRPr="003C7D40" w:rsidRDefault="002030A4">
      <w:pPr>
        <w:spacing w:after="0"/>
        <w:ind w:left="48"/>
        <w:jc w:val="center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7A3397AB" w14:textId="77777777" w:rsidR="0071367B" w:rsidRPr="003C7D40" w:rsidRDefault="002030A4">
      <w:pPr>
        <w:spacing w:after="0"/>
        <w:ind w:right="5"/>
        <w:jc w:val="center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SYLABUS </w:t>
      </w:r>
    </w:p>
    <w:p w14:paraId="284E7927" w14:textId="4ED2ED70" w:rsidR="0071367B" w:rsidRPr="003C7D40" w:rsidRDefault="002030A4">
      <w:pPr>
        <w:pStyle w:val="Nagwek1"/>
        <w:rPr>
          <w:color w:val="auto"/>
        </w:rPr>
      </w:pPr>
      <w:r w:rsidRPr="003C7D40">
        <w:rPr>
          <w:color w:val="auto"/>
        </w:rPr>
        <w:t xml:space="preserve">DOTYCZY CYKLU KSZTAŁCENIA </w:t>
      </w:r>
      <w:r w:rsidRPr="00731E36">
        <w:rPr>
          <w:b w:val="0"/>
          <w:i/>
          <w:color w:val="000000" w:themeColor="text1"/>
          <w:sz w:val="24"/>
        </w:rPr>
        <w:t>202</w:t>
      </w:r>
      <w:r w:rsidR="00731E36">
        <w:rPr>
          <w:b w:val="0"/>
          <w:i/>
          <w:color w:val="000000" w:themeColor="text1"/>
          <w:sz w:val="24"/>
        </w:rPr>
        <w:t>4</w:t>
      </w:r>
      <w:r w:rsidRPr="00731E36">
        <w:rPr>
          <w:b w:val="0"/>
          <w:i/>
          <w:color w:val="000000" w:themeColor="text1"/>
          <w:sz w:val="24"/>
        </w:rPr>
        <w:t>/202</w:t>
      </w:r>
      <w:r w:rsidR="00731E36">
        <w:rPr>
          <w:b w:val="0"/>
          <w:i/>
          <w:color w:val="000000" w:themeColor="text1"/>
          <w:sz w:val="24"/>
        </w:rPr>
        <w:t>5</w:t>
      </w:r>
      <w:r w:rsidRPr="00731E36">
        <w:rPr>
          <w:b w:val="0"/>
          <w:i/>
          <w:color w:val="000000" w:themeColor="text1"/>
        </w:rPr>
        <w:t xml:space="preserve"> </w:t>
      </w:r>
      <w:r w:rsidRPr="00731E36">
        <w:rPr>
          <w:b w:val="0"/>
          <w:i/>
          <w:color w:val="000000" w:themeColor="text1"/>
          <w:sz w:val="24"/>
        </w:rPr>
        <w:t>–</w:t>
      </w:r>
      <w:r w:rsidRPr="00731E36">
        <w:rPr>
          <w:b w:val="0"/>
          <w:i/>
          <w:color w:val="000000" w:themeColor="text1"/>
        </w:rPr>
        <w:t xml:space="preserve"> </w:t>
      </w:r>
      <w:r w:rsidRPr="00731E36">
        <w:rPr>
          <w:b w:val="0"/>
          <w:i/>
          <w:color w:val="000000" w:themeColor="text1"/>
          <w:sz w:val="24"/>
        </w:rPr>
        <w:t>202</w:t>
      </w:r>
      <w:r w:rsidR="00731E36">
        <w:rPr>
          <w:b w:val="0"/>
          <w:i/>
          <w:color w:val="000000" w:themeColor="text1"/>
          <w:sz w:val="24"/>
        </w:rPr>
        <w:t>5</w:t>
      </w:r>
      <w:r w:rsidRPr="00731E36">
        <w:rPr>
          <w:b w:val="0"/>
          <w:i/>
          <w:color w:val="000000" w:themeColor="text1"/>
          <w:sz w:val="24"/>
        </w:rPr>
        <w:t>/202</w:t>
      </w:r>
      <w:r w:rsidR="00731E36">
        <w:rPr>
          <w:b w:val="0"/>
          <w:i/>
          <w:color w:val="000000" w:themeColor="text1"/>
          <w:sz w:val="24"/>
        </w:rPr>
        <w:t>6</w:t>
      </w:r>
    </w:p>
    <w:p w14:paraId="54228F9C" w14:textId="77777777" w:rsidR="008000AB" w:rsidRPr="003C7D40" w:rsidRDefault="002030A4" w:rsidP="008000AB">
      <w:pPr>
        <w:spacing w:after="38" w:line="239" w:lineRule="auto"/>
        <w:ind w:left="3540" w:right="2508" w:firstLine="708"/>
        <w:rPr>
          <w:rFonts w:ascii="Corbel" w:eastAsia="Corbel" w:hAnsi="Corbel" w:cs="Corbel"/>
          <w:i/>
          <w:color w:val="auto"/>
          <w:sz w:val="20"/>
        </w:rPr>
      </w:pPr>
      <w:r w:rsidRPr="003C7D40">
        <w:rPr>
          <w:rFonts w:ascii="Corbel" w:eastAsia="Corbel" w:hAnsi="Corbel" w:cs="Corbel"/>
          <w:color w:val="auto"/>
          <w:sz w:val="20"/>
        </w:rPr>
        <w:t>(</w:t>
      </w:r>
      <w:r w:rsidRPr="003C7D40">
        <w:rPr>
          <w:rFonts w:ascii="Corbel" w:eastAsia="Corbel" w:hAnsi="Corbel" w:cs="Corbel"/>
          <w:i/>
          <w:color w:val="auto"/>
          <w:sz w:val="20"/>
        </w:rPr>
        <w:t>skrajne daty</w:t>
      </w:r>
      <w:r w:rsidRPr="003C7D40">
        <w:rPr>
          <w:rFonts w:ascii="Corbel" w:eastAsia="Corbel" w:hAnsi="Corbel" w:cs="Corbel"/>
          <w:color w:val="auto"/>
          <w:sz w:val="20"/>
        </w:rPr>
        <w:t>)</w:t>
      </w:r>
      <w:r w:rsidRPr="003C7D40">
        <w:rPr>
          <w:rFonts w:ascii="Corbel" w:eastAsia="Corbel" w:hAnsi="Corbel" w:cs="Corbel"/>
          <w:i/>
          <w:color w:val="auto"/>
          <w:sz w:val="20"/>
        </w:rPr>
        <w:t xml:space="preserve"> </w:t>
      </w:r>
    </w:p>
    <w:p w14:paraId="658A94B9" w14:textId="544FACDF" w:rsidR="0071367B" w:rsidRPr="003C7D40" w:rsidRDefault="002030A4" w:rsidP="008000AB">
      <w:pPr>
        <w:spacing w:after="38" w:line="239" w:lineRule="auto"/>
        <w:ind w:left="3668" w:right="2508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0"/>
        </w:rPr>
        <w:t>Rok akademicki   202</w:t>
      </w:r>
      <w:r w:rsidR="00731E36">
        <w:rPr>
          <w:rFonts w:ascii="Corbel" w:eastAsia="Corbel" w:hAnsi="Corbel" w:cs="Corbel"/>
          <w:color w:val="auto"/>
          <w:sz w:val="20"/>
        </w:rPr>
        <w:t>5</w:t>
      </w:r>
      <w:r w:rsidRPr="003C7D40">
        <w:rPr>
          <w:rFonts w:ascii="Corbel" w:eastAsia="Corbel" w:hAnsi="Corbel" w:cs="Corbel"/>
          <w:color w:val="auto"/>
          <w:sz w:val="20"/>
        </w:rPr>
        <w:t>-202</w:t>
      </w:r>
      <w:r w:rsidR="00731E36">
        <w:rPr>
          <w:rFonts w:ascii="Corbel" w:eastAsia="Corbel" w:hAnsi="Corbel" w:cs="Corbel"/>
          <w:color w:val="auto"/>
          <w:sz w:val="20"/>
        </w:rPr>
        <w:t>6</w:t>
      </w:r>
    </w:p>
    <w:p w14:paraId="107868F5" w14:textId="77777777" w:rsidR="0071367B" w:rsidRPr="003C7D40" w:rsidRDefault="002030A4">
      <w:pPr>
        <w:spacing w:after="1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765F3A1F" w14:textId="77777777" w:rsidR="0071367B" w:rsidRPr="003C7D40" w:rsidRDefault="002030A4">
      <w:pPr>
        <w:spacing w:after="0"/>
        <w:ind w:left="-5" w:hanging="1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>1.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</w:t>
      </w:r>
      <w:r w:rsidRPr="003C7D40">
        <w:rPr>
          <w:rFonts w:ascii="Corbel" w:eastAsia="Corbel" w:hAnsi="Corbel" w:cs="Corbel"/>
          <w:b/>
          <w:color w:val="auto"/>
          <w:sz w:val="24"/>
        </w:rPr>
        <w:t>P</w:t>
      </w:r>
      <w:r w:rsidRPr="003C7D40">
        <w:rPr>
          <w:rFonts w:ascii="Corbel" w:eastAsia="Corbel" w:hAnsi="Corbel" w:cs="Corbel"/>
          <w:b/>
          <w:color w:val="auto"/>
          <w:sz w:val="19"/>
        </w:rPr>
        <w:t>ODSTAWOWE INFORMACJE O PRZEDMIOCIE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tbl>
      <w:tblPr>
        <w:tblStyle w:val="TableGrid"/>
        <w:tblW w:w="9782" w:type="dxa"/>
        <w:tblInd w:w="-29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7089"/>
      </w:tblGrid>
      <w:tr w:rsidR="003C7D40" w:rsidRPr="003C7D40" w14:paraId="354244B0" w14:textId="77777777">
        <w:trPr>
          <w:trHeight w:val="3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D2A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Nazwa przedmiotu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F4D" w14:textId="43CC6168" w:rsidR="0071367B" w:rsidRPr="003C7D40" w:rsidRDefault="00B2013E">
            <w:pPr>
              <w:ind w:left="3"/>
              <w:rPr>
                <w:rFonts w:ascii="Corbel" w:hAnsi="Corbel"/>
                <w:b/>
                <w:bCs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b/>
                <w:bCs/>
                <w:color w:val="auto"/>
                <w:sz w:val="24"/>
                <w:szCs w:val="24"/>
              </w:rPr>
              <w:t>Techniki biotechnologiczne identyfikacji zagrożeń środowiskowych</w:t>
            </w:r>
          </w:p>
        </w:tc>
      </w:tr>
      <w:tr w:rsidR="003C7D40" w:rsidRPr="003C7D40" w14:paraId="5C4E7603" w14:textId="77777777">
        <w:trPr>
          <w:trHeight w:val="3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D1C1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Kod przedmiotu*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AD55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34AF7B3A" w14:textId="77777777">
        <w:trPr>
          <w:trHeight w:val="6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2CA7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Nazwa jednostki prowadzącej kierunek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DB28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Kolegium Nauk Przyrodniczych </w:t>
            </w:r>
          </w:p>
        </w:tc>
      </w:tr>
      <w:tr w:rsidR="003C7D40" w:rsidRPr="003C7D40" w14:paraId="77A87E30" w14:textId="77777777">
        <w:trPr>
          <w:trHeight w:val="5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36E9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Nazwa jednostki realizującej przedmiot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767D" w14:textId="7E89EF9F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Instytut Biotechnologii </w:t>
            </w:r>
          </w:p>
        </w:tc>
      </w:tr>
      <w:tr w:rsidR="003C7D40" w:rsidRPr="003C7D40" w14:paraId="25C73975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D0B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Kierunek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E29" w14:textId="4C0DE01A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Biotechnologia</w:t>
            </w:r>
          </w:p>
        </w:tc>
      </w:tr>
      <w:tr w:rsidR="003C7D40" w:rsidRPr="003C7D40" w14:paraId="4AFFE00C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F9D2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Poziom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F99" w14:textId="5165A8C2" w:rsidR="0071367B" w:rsidRPr="003C7D40" w:rsidRDefault="00175228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I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 stopień </w:t>
            </w:r>
          </w:p>
        </w:tc>
      </w:tr>
      <w:tr w:rsidR="003C7D40" w:rsidRPr="003C7D40" w14:paraId="36E73856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006E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Profil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E29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ogólnoakademicki </w:t>
            </w:r>
          </w:p>
        </w:tc>
      </w:tr>
      <w:tr w:rsidR="003C7D40" w:rsidRPr="003C7D40" w14:paraId="67DE066C" w14:textId="77777777">
        <w:trPr>
          <w:trHeight w:val="3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12FB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Forma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1BEC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stacjonarne </w:t>
            </w:r>
          </w:p>
        </w:tc>
      </w:tr>
      <w:tr w:rsidR="003C7D40" w:rsidRPr="003C7D40" w14:paraId="1B369411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4755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Rok i semestr/y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6983" w14:textId="0CEBBB28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rok I, semestr </w:t>
            </w:r>
            <w:r w:rsidR="00175228" w:rsidRPr="003C7D40">
              <w:rPr>
                <w:rFonts w:ascii="Corbel" w:eastAsia="Corbel" w:hAnsi="Corbel" w:cs="Corbel"/>
                <w:color w:val="auto"/>
                <w:sz w:val="24"/>
              </w:rPr>
              <w:t>2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4E0E9C4B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22F9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Rodzaj przedmiotu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7948" w14:textId="3E60132C" w:rsidR="0071367B" w:rsidRPr="003C7D40" w:rsidRDefault="00175228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Specjalnościowy do wyboru</w:t>
            </w:r>
          </w:p>
        </w:tc>
      </w:tr>
      <w:tr w:rsidR="003C7D40" w:rsidRPr="003C7D40" w14:paraId="63483980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A9F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Język wykładowy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346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polski </w:t>
            </w:r>
          </w:p>
        </w:tc>
      </w:tr>
      <w:tr w:rsidR="003C7D40" w:rsidRPr="003C7D40" w14:paraId="7F9B2FF1" w14:textId="77777777">
        <w:trPr>
          <w:trHeight w:val="3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D41E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Koordynator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CF7" w14:textId="11F68DA6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dr hab. </w:t>
            </w:r>
            <w:r w:rsidR="00D8345E" w:rsidRPr="003C7D40">
              <w:rPr>
                <w:rFonts w:ascii="Corbel" w:eastAsia="Corbel" w:hAnsi="Corbel" w:cs="Corbel"/>
                <w:color w:val="auto"/>
                <w:sz w:val="24"/>
              </w:rPr>
              <w:t>Ewa Szpyrka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, prof. UR </w:t>
            </w:r>
          </w:p>
        </w:tc>
      </w:tr>
      <w:tr w:rsidR="003C7D40" w:rsidRPr="003C7D40" w14:paraId="3912962E" w14:textId="77777777">
        <w:trPr>
          <w:trHeight w:val="109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23F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Imię i nazwisko osoby prowadzącej / osób prowadzących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847" w14:textId="77777777" w:rsidR="00926EF6" w:rsidRPr="003C7D40" w:rsidRDefault="00926EF6">
            <w:pPr>
              <w:ind w:left="3" w:right="2587"/>
              <w:rPr>
                <w:rFonts w:ascii="Corbel" w:eastAsia="Corbel" w:hAnsi="Corbel" w:cs="Corbel"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Dr hab. Ewa Szpyrka,  prof. UR, </w:t>
            </w:r>
          </w:p>
          <w:p w14:paraId="11637017" w14:textId="1FE92FA8" w:rsidR="0071367B" w:rsidRPr="003C7D40" w:rsidRDefault="00175228" w:rsidP="00926EF6">
            <w:pPr>
              <w:ind w:left="3" w:right="1851"/>
              <w:rPr>
                <w:rFonts w:ascii="Corbel" w:eastAsia="Corbel" w:hAnsi="Corbel" w:cs="Corbel"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D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>r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hab.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="00D8345E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Magdalena 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Słowik-Borowiec</w:t>
            </w:r>
            <w:r w:rsidR="0035331C">
              <w:rPr>
                <w:rFonts w:ascii="Corbel" w:eastAsia="Corbel" w:hAnsi="Corbel" w:cs="Corbel"/>
                <w:color w:val="auto"/>
                <w:sz w:val="24"/>
              </w:rPr>
              <w:t>, prof. UR</w:t>
            </w:r>
          </w:p>
          <w:p w14:paraId="17EEA3E7" w14:textId="570E83AE" w:rsidR="00175228" w:rsidRPr="003C7D40" w:rsidRDefault="00175228" w:rsidP="00926EF6">
            <w:pPr>
              <w:ind w:left="3" w:right="1851"/>
              <w:rPr>
                <w:color w:val="auto"/>
                <w:sz w:val="24"/>
                <w:szCs w:val="24"/>
              </w:rPr>
            </w:pPr>
            <w:r w:rsidRPr="003C7D40">
              <w:rPr>
                <w:color w:val="auto"/>
                <w:sz w:val="24"/>
                <w:szCs w:val="24"/>
              </w:rPr>
              <w:t xml:space="preserve">Dr </w:t>
            </w:r>
            <w:r w:rsidR="00B2013E" w:rsidRPr="003C7D40">
              <w:rPr>
                <w:color w:val="auto"/>
                <w:sz w:val="24"/>
                <w:szCs w:val="24"/>
              </w:rPr>
              <w:t>Magdalena Podbielska</w:t>
            </w:r>
          </w:p>
        </w:tc>
      </w:tr>
    </w:tbl>
    <w:p w14:paraId="19184492" w14:textId="77777777" w:rsidR="0071367B" w:rsidRPr="003C7D40" w:rsidRDefault="002030A4">
      <w:pPr>
        <w:spacing w:after="257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* </w:t>
      </w:r>
      <w:r w:rsidRPr="003C7D40">
        <w:rPr>
          <w:rFonts w:ascii="Corbel" w:eastAsia="Corbel" w:hAnsi="Corbel" w:cs="Corbel"/>
          <w:b/>
          <w:i/>
          <w:color w:val="auto"/>
          <w:sz w:val="24"/>
        </w:rPr>
        <w:t>-</w:t>
      </w:r>
      <w:r w:rsidRPr="003C7D40">
        <w:rPr>
          <w:rFonts w:ascii="Corbel" w:eastAsia="Corbel" w:hAnsi="Corbel" w:cs="Corbel"/>
          <w:i/>
          <w:color w:val="auto"/>
          <w:sz w:val="24"/>
        </w:rPr>
        <w:t>opcjonalni</w:t>
      </w:r>
      <w:r w:rsidRPr="003C7D40">
        <w:rPr>
          <w:rFonts w:ascii="Corbel" w:eastAsia="Corbel" w:hAnsi="Corbel" w:cs="Corbel"/>
          <w:color w:val="auto"/>
          <w:sz w:val="24"/>
        </w:rPr>
        <w:t>e,</w:t>
      </w:r>
      <w:r w:rsidRPr="003C7D40">
        <w:rPr>
          <w:rFonts w:ascii="Corbel" w:eastAsia="Corbel" w:hAnsi="Corbel" w:cs="Corbel"/>
          <w:b/>
          <w:i/>
          <w:color w:val="auto"/>
          <w:sz w:val="24"/>
        </w:rPr>
        <w:t xml:space="preserve"> </w:t>
      </w:r>
      <w:r w:rsidRPr="003C7D40">
        <w:rPr>
          <w:rFonts w:ascii="Corbel" w:eastAsia="Corbel" w:hAnsi="Corbel" w:cs="Corbel"/>
          <w:i/>
          <w:color w:val="auto"/>
          <w:sz w:val="24"/>
        </w:rPr>
        <w:t>zgodnie z ustaleniami w Jednostce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530B510E" w14:textId="77777777" w:rsidR="0071367B" w:rsidRPr="003C7D40" w:rsidRDefault="002030A4">
      <w:pPr>
        <w:pStyle w:val="Nagwek2"/>
        <w:spacing w:after="5" w:line="250" w:lineRule="auto"/>
        <w:ind w:left="279" w:hanging="10"/>
        <w:rPr>
          <w:color w:val="auto"/>
        </w:rPr>
      </w:pPr>
      <w:r w:rsidRPr="003C7D40">
        <w:rPr>
          <w:b/>
          <w:color w:val="auto"/>
          <w:sz w:val="24"/>
        </w:rPr>
        <w:t xml:space="preserve">1.1.Formy zajęć dydaktycznych, wymiar godzin i punktów ECTS  </w:t>
      </w:r>
    </w:p>
    <w:p w14:paraId="743172E1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50"/>
        <w:gridCol w:w="914"/>
        <w:gridCol w:w="788"/>
        <w:gridCol w:w="852"/>
        <w:gridCol w:w="799"/>
        <w:gridCol w:w="821"/>
        <w:gridCol w:w="763"/>
        <w:gridCol w:w="948"/>
        <w:gridCol w:w="1191"/>
        <w:gridCol w:w="1505"/>
      </w:tblGrid>
      <w:tr w:rsidR="003C7D40" w:rsidRPr="003C7D40" w14:paraId="3697CC68" w14:textId="77777777">
        <w:trPr>
          <w:trHeight w:val="8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80D" w14:textId="77777777" w:rsidR="0071367B" w:rsidRPr="003C7D40" w:rsidRDefault="002030A4">
            <w:pPr>
              <w:spacing w:after="97"/>
              <w:ind w:left="2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Semestr </w:t>
            </w:r>
          </w:p>
          <w:p w14:paraId="32D47D5F" w14:textId="77777777" w:rsidR="0071367B" w:rsidRPr="003C7D40" w:rsidRDefault="002030A4">
            <w:pPr>
              <w:ind w:right="4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(nr)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6667" w14:textId="77777777" w:rsidR="0071367B" w:rsidRPr="003C7D40" w:rsidRDefault="002030A4">
            <w:pPr>
              <w:ind w:left="70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Wykł.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3C70" w14:textId="77777777" w:rsidR="0071367B" w:rsidRPr="003C7D40" w:rsidRDefault="002030A4">
            <w:pPr>
              <w:ind w:left="96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Ćw.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3EF3" w14:textId="77777777" w:rsidR="0071367B" w:rsidRPr="003C7D40" w:rsidRDefault="002030A4">
            <w:pPr>
              <w:jc w:val="both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Konw.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B4D6" w14:textId="77777777" w:rsidR="0071367B" w:rsidRPr="003C7D40" w:rsidRDefault="002030A4">
            <w:pPr>
              <w:ind w:left="74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Lab.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62CE" w14:textId="77777777" w:rsidR="0071367B" w:rsidRPr="003C7D40" w:rsidRDefault="002030A4">
            <w:pPr>
              <w:ind w:left="48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Sem.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27AB" w14:textId="77777777" w:rsidR="0071367B" w:rsidRPr="003C7D40" w:rsidRDefault="002030A4">
            <w:pPr>
              <w:ind w:right="4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ZP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92C0" w14:textId="77777777" w:rsidR="0071367B" w:rsidRPr="003C7D40" w:rsidRDefault="002030A4">
            <w:pPr>
              <w:ind w:left="70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Prakt.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CDEF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Inne (jakie?)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F8CE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Liczba pkt. ECTS </w:t>
            </w:r>
          </w:p>
        </w:tc>
      </w:tr>
      <w:tr w:rsidR="003C7D40" w:rsidRPr="003C7D40" w14:paraId="4FAB6379" w14:textId="77777777">
        <w:trPr>
          <w:trHeight w:val="4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75E3" w14:textId="79DB7959" w:rsidR="0071367B" w:rsidRPr="003C7D40" w:rsidRDefault="009E64FC">
            <w:pPr>
              <w:ind w:right="42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2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9F0" w14:textId="77777777" w:rsidR="0071367B" w:rsidRPr="003C7D40" w:rsidRDefault="002030A4">
            <w:pPr>
              <w:ind w:right="48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15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9B6B" w14:textId="77777777" w:rsidR="0071367B" w:rsidRPr="003C7D40" w:rsidRDefault="002030A4">
            <w:pPr>
              <w:ind w:right="1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2E7" w14:textId="77777777" w:rsidR="0071367B" w:rsidRPr="003C7D40" w:rsidRDefault="002030A4">
            <w:pPr>
              <w:ind w:right="2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4B80" w14:textId="77777777" w:rsidR="0071367B" w:rsidRPr="003C7D40" w:rsidRDefault="002030A4">
            <w:pPr>
              <w:ind w:right="49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30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069" w14:textId="77777777" w:rsidR="0071367B" w:rsidRPr="003C7D40" w:rsidRDefault="002030A4">
            <w:pPr>
              <w:ind w:left="4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DDB" w14:textId="77777777" w:rsidR="0071367B" w:rsidRPr="003C7D40" w:rsidRDefault="002030A4">
            <w:pPr>
              <w:ind w:left="5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38A3" w14:textId="77777777" w:rsidR="0071367B" w:rsidRPr="003C7D40" w:rsidRDefault="002030A4">
            <w:pPr>
              <w:ind w:left="2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BA40" w14:textId="77777777" w:rsidR="0071367B" w:rsidRPr="003C7D40" w:rsidRDefault="002030A4">
            <w:pPr>
              <w:ind w:right="1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35D1" w14:textId="7F0066C9" w:rsidR="0071367B" w:rsidRPr="003C7D40" w:rsidRDefault="009E64FC">
            <w:pPr>
              <w:ind w:right="4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5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</w:tbl>
    <w:p w14:paraId="7D13FCE8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02DA5C54" w14:textId="77777777" w:rsidR="0071367B" w:rsidRPr="003C7D40" w:rsidRDefault="002030A4">
      <w:pPr>
        <w:pStyle w:val="Nagwek3"/>
        <w:spacing w:after="112" w:line="250" w:lineRule="auto"/>
        <w:ind w:left="279" w:right="0"/>
        <w:rPr>
          <w:color w:val="auto"/>
        </w:rPr>
      </w:pPr>
      <w:r w:rsidRPr="003C7D40">
        <w:rPr>
          <w:color w:val="auto"/>
        </w:rPr>
        <w:t xml:space="preserve">1.2. Sposób realizacji zajęć  </w:t>
      </w:r>
      <w:r w:rsidRPr="003C7D40">
        <w:rPr>
          <w:b w:val="0"/>
          <w:color w:val="auto"/>
        </w:rPr>
        <w:t xml:space="preserve"> </w:t>
      </w:r>
    </w:p>
    <w:p w14:paraId="0E14A25D" w14:textId="77777777" w:rsidR="0071367B" w:rsidRPr="003C7D40" w:rsidRDefault="002030A4">
      <w:pPr>
        <w:numPr>
          <w:ilvl w:val="0"/>
          <w:numId w:val="1"/>
        </w:numPr>
        <w:spacing w:after="5" w:line="250" w:lineRule="auto"/>
        <w:ind w:left="615" w:right="91" w:hanging="262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zajęcia w formie tradycyjnej  </w:t>
      </w:r>
    </w:p>
    <w:p w14:paraId="48A584D5" w14:textId="5B975062" w:rsidR="0071367B" w:rsidRPr="003C7D40" w:rsidRDefault="00B2013E" w:rsidP="00B2013E">
      <w:pPr>
        <w:spacing w:after="0"/>
        <w:ind w:left="353" w:right="91"/>
        <w:rPr>
          <w:color w:val="auto"/>
        </w:rPr>
      </w:pPr>
      <w:r w:rsidRPr="003C7D40">
        <w:rPr>
          <w:rFonts w:ascii="Segoe UI Symbol" w:eastAsia="MS Gothic" w:hAnsi="Segoe UI Symbol" w:cs="Segoe UI Symbol"/>
          <w:color w:val="auto"/>
          <w:szCs w:val="24"/>
        </w:rPr>
        <w:t>☐</w:t>
      </w:r>
      <w:r w:rsidRPr="003C7D40">
        <w:rPr>
          <w:rFonts w:ascii="Corbel" w:hAnsi="Corbel"/>
          <w:color w:val="auto"/>
          <w:szCs w:val="24"/>
        </w:rPr>
        <w:t xml:space="preserve"> </w:t>
      </w:r>
      <w:r w:rsidR="002030A4" w:rsidRPr="003C7D40">
        <w:rPr>
          <w:rFonts w:ascii="Corbel" w:eastAsia="Corbel" w:hAnsi="Corbel" w:cs="Corbel"/>
          <w:color w:val="auto"/>
          <w:sz w:val="24"/>
        </w:rPr>
        <w:t xml:space="preserve">zajęcia realizowane z wykorzystaniem metod i technik kształcenia na odległość </w:t>
      </w:r>
    </w:p>
    <w:p w14:paraId="10E5AEF5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56759CBB" w14:textId="77777777" w:rsidR="0071367B" w:rsidRPr="003C7D40" w:rsidRDefault="002030A4">
      <w:pPr>
        <w:spacing w:after="130"/>
        <w:ind w:right="62"/>
        <w:jc w:val="right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1.3  Forma zaliczenia przedmiotu (z toku) </w:t>
      </w:r>
      <w:r w:rsidRPr="003C7D40">
        <w:rPr>
          <w:rFonts w:ascii="Corbel" w:eastAsia="Corbel" w:hAnsi="Corbel" w:cs="Corbel"/>
          <w:color w:val="auto"/>
          <w:sz w:val="24"/>
        </w:rPr>
        <w:t>(egzamin, zaliczenie z oceną, zaliczenie bez oceny)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790AA6D2" w14:textId="77777777" w:rsidR="0071367B" w:rsidRPr="003C7D40" w:rsidRDefault="002030A4">
      <w:pPr>
        <w:pStyle w:val="Nagwek2"/>
        <w:rPr>
          <w:color w:val="auto"/>
        </w:rPr>
      </w:pPr>
      <w:r w:rsidRPr="003C7D40">
        <w:rPr>
          <w:color w:val="auto"/>
          <w:sz w:val="24"/>
        </w:rPr>
        <w:lastRenderedPageBreak/>
        <w:t>Ć</w:t>
      </w:r>
      <w:r w:rsidRPr="003C7D40">
        <w:rPr>
          <w:color w:val="auto"/>
        </w:rPr>
        <w:t xml:space="preserve">WICZENIA LABORATORYJNE </w:t>
      </w:r>
      <w:r w:rsidRPr="003C7D40">
        <w:rPr>
          <w:color w:val="auto"/>
          <w:sz w:val="24"/>
        </w:rPr>
        <w:t>–</w:t>
      </w:r>
      <w:r w:rsidRPr="003C7D40">
        <w:rPr>
          <w:color w:val="auto"/>
        </w:rPr>
        <w:t xml:space="preserve"> ZALICZENIE Z OCENĄ</w:t>
      </w:r>
      <w:r w:rsidRPr="003C7D40">
        <w:rPr>
          <w:color w:val="auto"/>
          <w:sz w:val="24"/>
        </w:rPr>
        <w:t>,</w:t>
      </w:r>
      <w:r w:rsidRPr="003C7D40">
        <w:rPr>
          <w:color w:val="auto"/>
        </w:rPr>
        <w:t xml:space="preserve"> </w:t>
      </w:r>
      <w:r w:rsidRPr="003C7D40">
        <w:rPr>
          <w:color w:val="auto"/>
          <w:sz w:val="24"/>
        </w:rPr>
        <w:t>W</w:t>
      </w:r>
      <w:r w:rsidRPr="003C7D40">
        <w:rPr>
          <w:color w:val="auto"/>
        </w:rPr>
        <w:t xml:space="preserve">YKŁAD </w:t>
      </w:r>
      <w:r w:rsidRPr="003C7D40">
        <w:rPr>
          <w:color w:val="auto"/>
          <w:sz w:val="24"/>
        </w:rPr>
        <w:t>–</w:t>
      </w:r>
      <w:r w:rsidRPr="003C7D40">
        <w:rPr>
          <w:color w:val="auto"/>
        </w:rPr>
        <w:t xml:space="preserve"> ZALICZENIE</w:t>
      </w:r>
      <w:r w:rsidRPr="003C7D40">
        <w:rPr>
          <w:color w:val="auto"/>
          <w:sz w:val="24"/>
        </w:rPr>
        <w:t xml:space="preserve"> </w:t>
      </w:r>
    </w:p>
    <w:p w14:paraId="28AEADEB" w14:textId="77777777" w:rsidR="0071367B" w:rsidRPr="003C7D40" w:rsidRDefault="002030A4">
      <w:pPr>
        <w:spacing w:after="7"/>
        <w:ind w:left="708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5052CBF0" w14:textId="77777777" w:rsidR="0071367B" w:rsidRPr="003C7D40" w:rsidRDefault="002030A4">
      <w:pPr>
        <w:spacing w:after="158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>2.W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YMAGANIA WSTĘPNE 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13669F8A" w14:textId="1E11C90B" w:rsidR="0071367B" w:rsidRPr="003C7D40" w:rsidRDefault="002030A4" w:rsidP="00B201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59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>Znajomość podstawowych zagadnień z zakresu chemii, biochemii</w:t>
      </w:r>
      <w:r w:rsidR="00B2013E" w:rsidRPr="003C7D40">
        <w:rPr>
          <w:rFonts w:ascii="Corbel" w:eastAsia="Corbel" w:hAnsi="Corbel" w:cs="Corbel"/>
          <w:color w:val="auto"/>
          <w:sz w:val="24"/>
        </w:rPr>
        <w:t>, biotechnologii</w:t>
      </w:r>
      <w:r w:rsidRPr="003C7D40">
        <w:rPr>
          <w:rFonts w:ascii="Corbel" w:eastAsia="Corbel" w:hAnsi="Corbel" w:cs="Corbel"/>
          <w:color w:val="auto"/>
          <w:sz w:val="24"/>
        </w:rPr>
        <w:t xml:space="preserve"> oraz technik laboratoryjnych </w:t>
      </w:r>
    </w:p>
    <w:p w14:paraId="63033371" w14:textId="77777777" w:rsidR="0071367B" w:rsidRPr="003C7D40" w:rsidRDefault="002030A4">
      <w:pPr>
        <w:spacing w:after="13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CD96CBE" w14:textId="77777777" w:rsidR="0071367B" w:rsidRPr="003C7D40" w:rsidRDefault="002030A4">
      <w:pPr>
        <w:spacing w:after="0"/>
        <w:ind w:left="-5" w:hanging="1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>3.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CELE</w:t>
      </w:r>
      <w:r w:rsidRPr="003C7D40">
        <w:rPr>
          <w:rFonts w:ascii="Corbel" w:eastAsia="Corbel" w:hAnsi="Corbel" w:cs="Corbel"/>
          <w:b/>
          <w:color w:val="auto"/>
          <w:sz w:val="24"/>
        </w:rPr>
        <w:t>,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EFEKTY UCZENIA SIĘ</w:t>
      </w:r>
      <w:r w:rsidRPr="003C7D40">
        <w:rPr>
          <w:rFonts w:ascii="Corbel" w:eastAsia="Corbel" w:hAnsi="Corbel" w:cs="Corbel"/>
          <w:b/>
          <w:color w:val="auto"/>
          <w:sz w:val="24"/>
        </w:rPr>
        <w:t>,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TREŚCI </w:t>
      </w:r>
      <w:r w:rsidRPr="003C7D40">
        <w:rPr>
          <w:rFonts w:ascii="Corbel" w:eastAsia="Corbel" w:hAnsi="Corbel" w:cs="Corbel"/>
          <w:b/>
          <w:color w:val="auto"/>
          <w:sz w:val="24"/>
        </w:rPr>
        <w:t>P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ROGRAMOWE I STOSOWANE METODY </w:t>
      </w:r>
      <w:r w:rsidRPr="003C7D40">
        <w:rPr>
          <w:rFonts w:ascii="Corbel" w:eastAsia="Corbel" w:hAnsi="Corbel" w:cs="Corbel"/>
          <w:b/>
          <w:color w:val="auto"/>
          <w:sz w:val="24"/>
        </w:rPr>
        <w:t>D</w:t>
      </w:r>
      <w:r w:rsidRPr="003C7D40">
        <w:rPr>
          <w:rFonts w:ascii="Corbel" w:eastAsia="Corbel" w:hAnsi="Corbel" w:cs="Corbel"/>
          <w:b/>
          <w:color w:val="auto"/>
          <w:sz w:val="19"/>
        </w:rPr>
        <w:t>YDAKTYCZNE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C2D5DB7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4370DACB" w14:textId="77777777" w:rsidR="0071367B" w:rsidRPr="003C7D40" w:rsidRDefault="002030A4">
      <w:pPr>
        <w:pStyle w:val="Nagwek3"/>
        <w:ind w:left="370" w:right="0"/>
        <w:rPr>
          <w:color w:val="auto"/>
        </w:rPr>
      </w:pPr>
      <w:r w:rsidRPr="003C7D40">
        <w:rPr>
          <w:color w:val="auto"/>
        </w:rPr>
        <w:t xml:space="preserve">3.1 Cele przedmiotu </w:t>
      </w:r>
    </w:p>
    <w:tbl>
      <w:tblPr>
        <w:tblStyle w:val="TableGrid"/>
        <w:tblW w:w="9523" w:type="dxa"/>
        <w:tblInd w:w="113" w:type="dxa"/>
        <w:tblCellMar>
          <w:top w:w="95" w:type="dxa"/>
          <w:left w:w="110" w:type="dxa"/>
          <w:right w:w="12" w:type="dxa"/>
        </w:tblCellMar>
        <w:tblLook w:val="04A0" w:firstRow="1" w:lastRow="0" w:firstColumn="1" w:lastColumn="0" w:noHBand="0" w:noVBand="1"/>
      </w:tblPr>
      <w:tblGrid>
        <w:gridCol w:w="845"/>
        <w:gridCol w:w="8678"/>
      </w:tblGrid>
      <w:tr w:rsidR="003C7D40" w:rsidRPr="003C7D40" w14:paraId="6BF8FA0F" w14:textId="77777777" w:rsidTr="00AF5B6B">
        <w:trPr>
          <w:trHeight w:val="7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891E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C1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28E7" w14:textId="2D8D993D" w:rsidR="0071367B" w:rsidRPr="003C7D40" w:rsidRDefault="00CB4ECD" w:rsidP="00AF5B6B">
            <w:pPr>
              <w:ind w:right="97"/>
              <w:rPr>
                <w:color w:val="auto"/>
              </w:rPr>
            </w:pPr>
            <w:r>
              <w:rPr>
                <w:rFonts w:ascii="Corbel" w:eastAsia="Corbel" w:hAnsi="Corbel" w:cs="Corbel"/>
                <w:color w:val="auto"/>
                <w:sz w:val="24"/>
              </w:rPr>
              <w:t>S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tudent</w:t>
            </w:r>
            <w:r>
              <w:rPr>
                <w:rFonts w:ascii="Corbel" w:eastAsia="Corbel" w:hAnsi="Corbel" w:cs="Corbel"/>
                <w:color w:val="auto"/>
                <w:sz w:val="24"/>
              </w:rPr>
              <w:t xml:space="preserve"> zna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="00FD12F4" w:rsidRPr="003C7D40">
              <w:rPr>
                <w:rFonts w:ascii="Corbel" w:eastAsia="Corbel" w:hAnsi="Corbel" w:cs="Corbel"/>
                <w:color w:val="auto"/>
                <w:sz w:val="24"/>
              </w:rPr>
              <w:t>systemem monitoringu środowiska w Polsce, rodzaj zanieczyszczeń środowiska, ich źródła oraz charakterystyk</w:t>
            </w:r>
            <w:r>
              <w:rPr>
                <w:rFonts w:ascii="Corbel" w:eastAsia="Corbel" w:hAnsi="Corbel" w:cs="Corbel"/>
                <w:color w:val="auto"/>
                <w:sz w:val="24"/>
              </w:rPr>
              <w:t>ę. Zna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="00C77CE6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rodzaje broni chemicznej i biologicznej. </w:t>
            </w:r>
            <w:r>
              <w:rPr>
                <w:rFonts w:ascii="Corbel" w:eastAsia="Corbel" w:hAnsi="Corbel" w:cs="Corbel"/>
                <w:color w:val="auto"/>
                <w:sz w:val="24"/>
              </w:rPr>
              <w:t>S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tuden</w:t>
            </w:r>
            <w:r>
              <w:rPr>
                <w:rFonts w:ascii="Corbel" w:eastAsia="Corbel" w:hAnsi="Corbel" w:cs="Corbel"/>
                <w:color w:val="auto"/>
                <w:sz w:val="24"/>
              </w:rPr>
              <w:t>t ma wiedzę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>
              <w:rPr>
                <w:rFonts w:ascii="Corbel" w:eastAsia="Corbel" w:hAnsi="Corbel" w:cs="Corbel"/>
                <w:color w:val="auto"/>
                <w:sz w:val="24"/>
              </w:rPr>
              <w:t>dotyczącą</w:t>
            </w:r>
            <w:r w:rsidR="00C77CE6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niwelowania skutków zagrożeń wywołanych patogenami, środkami chemicznymi oraz fizycznymi.</w:t>
            </w:r>
          </w:p>
        </w:tc>
      </w:tr>
      <w:tr w:rsidR="003C7D40" w:rsidRPr="003C7D40" w14:paraId="641DBAB8" w14:textId="77777777" w:rsidTr="00AF5B6B">
        <w:trPr>
          <w:trHeight w:val="59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10FA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C2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26A7" w14:textId="37E316DD" w:rsidR="0071367B" w:rsidRPr="003C7D40" w:rsidRDefault="002030A4" w:rsidP="00AF5B6B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Student ma wiedzę umożliwiającą charakterystykę i ocenę podstawowych metod biotechnologicznych stosowanych w </w:t>
            </w:r>
            <w:r w:rsidR="00FD12F4" w:rsidRPr="003C7D40">
              <w:rPr>
                <w:rFonts w:ascii="Corbel" w:eastAsia="Corbel" w:hAnsi="Corbel" w:cs="Corbel"/>
                <w:color w:val="auto"/>
                <w:sz w:val="24"/>
              </w:rPr>
              <w:t>analizie skażeń środowiska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</w:tc>
      </w:tr>
      <w:tr w:rsidR="003C7D40" w:rsidRPr="003C7D40" w14:paraId="01D44532" w14:textId="77777777" w:rsidTr="00AF5B6B">
        <w:trPr>
          <w:trHeight w:val="8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0DD1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C3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F71F" w14:textId="56D2A807" w:rsidR="0071367B" w:rsidRPr="003C7D40" w:rsidRDefault="002030A4" w:rsidP="00AF5B6B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Student zna podstawowe metody oznaczania </w:t>
            </w:r>
            <w:r w:rsidR="00FD12F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skażeń środowiska, w tym sposoby pobierania próbek, przygotowania ich do analizy oraz wykonania analiz (techniki </w:t>
            </w:r>
            <w:r w:rsidR="007C4420" w:rsidRPr="003C7D40">
              <w:rPr>
                <w:rFonts w:ascii="Corbel" w:eastAsia="Corbel" w:hAnsi="Corbel" w:cs="Corbel"/>
                <w:color w:val="auto"/>
                <w:sz w:val="24"/>
              </w:rPr>
              <w:t>instrumentalne, klasyczne oraz biologiczne)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</w:tc>
      </w:tr>
      <w:tr w:rsidR="003C7D40" w:rsidRPr="003C7D40" w14:paraId="3043231F" w14:textId="77777777" w:rsidTr="00AF5B6B">
        <w:trPr>
          <w:trHeight w:val="6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35FA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C4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951D" w14:textId="1EB3D109" w:rsidR="0071367B" w:rsidRPr="003C7D40" w:rsidRDefault="002030A4" w:rsidP="00AF5B6B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Student </w:t>
            </w:r>
            <w:r w:rsidR="007C4420" w:rsidRPr="003C7D40">
              <w:rPr>
                <w:rFonts w:ascii="Corbel" w:eastAsia="Corbel" w:hAnsi="Corbel" w:cs="Corbel"/>
                <w:color w:val="auto"/>
                <w:sz w:val="24"/>
              </w:rPr>
              <w:t>potrafi ocenić korzyści i wady wynikające ze stosowania poszczególnych technik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</w:tc>
      </w:tr>
      <w:tr w:rsidR="003C7D40" w:rsidRPr="003C7D40" w14:paraId="4CC719E5" w14:textId="77777777" w:rsidTr="00AF5B6B">
        <w:trPr>
          <w:trHeight w:val="6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2ED6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C5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81AA" w14:textId="313ADD1D" w:rsidR="0071367B" w:rsidRPr="003C7D40" w:rsidRDefault="002030A4" w:rsidP="00AF5B6B">
            <w:pPr>
              <w:ind w:right="99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Student </w:t>
            </w:r>
            <w:r w:rsidR="007C4420" w:rsidRPr="003C7D40">
              <w:rPr>
                <w:rFonts w:ascii="Corbel" w:eastAsia="Corbel" w:hAnsi="Corbel" w:cs="Corbel"/>
                <w:color w:val="auto"/>
                <w:sz w:val="24"/>
              </w:rPr>
              <w:t>jest gotów do prawidłowej identyfikacji i doboru technik do rozstrzygania problemów naukowych</w:t>
            </w:r>
            <w:r w:rsidR="00C77CE6" w:rsidRPr="003C7D40">
              <w:rPr>
                <w:rFonts w:ascii="Corbel" w:eastAsia="Corbel" w:hAnsi="Corbel" w:cs="Corbel"/>
                <w:color w:val="auto"/>
                <w:sz w:val="24"/>
              </w:rPr>
              <w:t>.</w:t>
            </w:r>
          </w:p>
        </w:tc>
      </w:tr>
    </w:tbl>
    <w:p w14:paraId="0D393671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66EA5521" w14:textId="77777777" w:rsidR="0071367B" w:rsidRPr="003C7D40" w:rsidRDefault="002030A4">
      <w:pPr>
        <w:pStyle w:val="Nagwek3"/>
        <w:ind w:left="438" w:right="0"/>
        <w:rPr>
          <w:color w:val="auto"/>
        </w:rPr>
      </w:pPr>
      <w:r w:rsidRPr="003C7D40">
        <w:rPr>
          <w:color w:val="auto"/>
        </w:rPr>
        <w:t>3.2 Efekty uczenia się dla przedmiotu</w:t>
      </w:r>
      <w:r w:rsidRPr="003C7D40">
        <w:rPr>
          <w:b w:val="0"/>
          <w:color w:val="auto"/>
        </w:rPr>
        <w:t xml:space="preserve">  </w:t>
      </w:r>
    </w:p>
    <w:tbl>
      <w:tblPr>
        <w:tblStyle w:val="TableGrid"/>
        <w:tblW w:w="9523" w:type="dxa"/>
        <w:tblInd w:w="113" w:type="dxa"/>
        <w:tblCellMar>
          <w:top w:w="57" w:type="dxa"/>
          <w:left w:w="84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5975"/>
        <w:gridCol w:w="1865"/>
      </w:tblGrid>
      <w:tr w:rsidR="003C7D40" w:rsidRPr="003C7D40" w14:paraId="00B0A864" w14:textId="77777777">
        <w:trPr>
          <w:trHeight w:val="89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C926" w14:textId="77777777" w:rsidR="0071367B" w:rsidRPr="003C7D40" w:rsidRDefault="002030A4">
            <w:pPr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  <w:szCs w:val="24"/>
              </w:rPr>
              <w:t>EK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(efekt uczenia się)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A1CD" w14:textId="77777777" w:rsidR="0071367B" w:rsidRPr="003C7D40" w:rsidRDefault="002030A4">
            <w:pPr>
              <w:ind w:right="101"/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Treść efektu uczenia się zdefiniowanego dla przedmiotu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DFF" w14:textId="77777777" w:rsidR="0071367B" w:rsidRPr="003C7D40" w:rsidRDefault="002030A4">
            <w:pPr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Odniesienie do efektów kierunkowych 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  <w:vertAlign w:val="superscript"/>
              </w:rPr>
              <w:footnoteReference w:id="1"/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</w:t>
            </w:r>
          </w:p>
        </w:tc>
      </w:tr>
      <w:tr w:rsidR="003C7D40" w:rsidRPr="003C7D40" w14:paraId="434257EA" w14:textId="77777777" w:rsidTr="00FE2E4C">
        <w:trPr>
          <w:trHeight w:val="228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B542" w14:textId="77777777" w:rsidR="0071367B" w:rsidRPr="003C7D40" w:rsidRDefault="002030A4">
            <w:pPr>
              <w:ind w:left="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EK_01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6FE8" w14:textId="1C96BD5F" w:rsidR="0071367B" w:rsidRPr="003C7D40" w:rsidRDefault="002030A4" w:rsidP="00FE2E4C">
            <w:pPr>
              <w:ind w:right="9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Student posiada wiedzę w zakresie </w:t>
            </w:r>
            <w:r w:rsidR="007C4420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systemu monitoringu środowiska w Polsce. Zna rodzaje zanieczyszczeń poszczególnych elementów środowiska, ich charakterystykę oraz źródła. </w:t>
            </w:r>
            <w:r w:rsidR="00880E18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Zna rodzaje broni chemicznej i biologicznej.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EED6" w14:textId="5D6571B0" w:rsidR="0071367B" w:rsidRPr="003C7D40" w:rsidRDefault="009E64FC" w:rsidP="00FE2E4C">
            <w:pPr>
              <w:ind w:left="97" w:right="145"/>
              <w:jc w:val="center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bCs/>
                <w:color w:val="auto"/>
                <w:sz w:val="24"/>
                <w:szCs w:val="24"/>
              </w:rPr>
              <w:t>K_W01, K_W03</w:t>
            </w:r>
          </w:p>
        </w:tc>
      </w:tr>
      <w:tr w:rsidR="003C7D40" w:rsidRPr="003C7D40" w14:paraId="4A8F1C8D" w14:textId="77777777" w:rsidTr="00C77CE6">
        <w:trPr>
          <w:trHeight w:val="162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ADF0" w14:textId="2822264D" w:rsidR="00DB1306" w:rsidRPr="003C7D40" w:rsidRDefault="00A77BCA">
            <w:pPr>
              <w:ind w:left="3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EK_02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BB09" w14:textId="7CBCA954" w:rsidR="00DB1306" w:rsidRPr="003C7D40" w:rsidRDefault="00880E18" w:rsidP="00FE2E4C">
            <w:pPr>
              <w:ind w:right="93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Student zna podstawowe metody oznaczania skażeń środowiska, w tym sposoby pobierania próbek, przygotowania ich do analizy oraz wykonania analiz (techniki instrumentalne, klasyczne oraz biologiczne).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22DB" w14:textId="7AF67C70" w:rsidR="00DB1306" w:rsidRPr="003C7D40" w:rsidRDefault="00880E18" w:rsidP="00FE2E4C">
            <w:pPr>
              <w:ind w:right="145"/>
              <w:jc w:val="center"/>
              <w:rPr>
                <w:rFonts w:ascii="Corbel" w:hAnsi="Corbel"/>
                <w:bCs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K_W04</w:t>
            </w:r>
          </w:p>
        </w:tc>
      </w:tr>
      <w:tr w:rsidR="003C7D40" w:rsidRPr="003C7D40" w14:paraId="5CDC65BE" w14:textId="77777777" w:rsidTr="00C77CE6">
        <w:trPr>
          <w:trHeight w:val="169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937B" w14:textId="3FD62903" w:rsidR="0071367B" w:rsidRPr="003C7D40" w:rsidRDefault="002030A4">
            <w:pPr>
              <w:ind w:left="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lastRenderedPageBreak/>
              <w:t>EK_0</w:t>
            </w:r>
            <w:r w:rsidR="00A77BCA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CFF7" w14:textId="020DD501" w:rsidR="0071367B" w:rsidRPr="003C7D40" w:rsidRDefault="00880E18" w:rsidP="00FE2E4C">
            <w:pPr>
              <w:ind w:right="94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Student zna tendencje rozwoju biotechnologii w zakresie przeciwdziałania zagrożeniom. Zna </w:t>
            </w: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metody niwelowania skutków zagrożeń wywołanych patogenami, środkami chemicznymi oraz fizycznym.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A3A3" w14:textId="77777777" w:rsidR="00880E18" w:rsidRPr="003C7D40" w:rsidRDefault="00880E18" w:rsidP="00FE2E4C">
            <w:pPr>
              <w:jc w:val="center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K_W05</w:t>
            </w:r>
          </w:p>
          <w:p w14:paraId="4310215B" w14:textId="2B6E767D" w:rsidR="0071367B" w:rsidRPr="003C7D40" w:rsidRDefault="00880E18" w:rsidP="00FE2E4C">
            <w:pPr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bCs/>
                <w:color w:val="auto"/>
                <w:sz w:val="24"/>
                <w:szCs w:val="24"/>
              </w:rPr>
              <w:t>K_W09</w:t>
            </w:r>
          </w:p>
        </w:tc>
      </w:tr>
      <w:tr w:rsidR="003C7D40" w:rsidRPr="003C7D40" w14:paraId="1E13A9C0" w14:textId="77777777" w:rsidTr="00FE2E4C">
        <w:trPr>
          <w:trHeight w:val="9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C31F" w14:textId="7EE1DAAA" w:rsidR="00DB1306" w:rsidRPr="003C7D40" w:rsidRDefault="00A77BCA">
            <w:pPr>
              <w:ind w:left="3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EK_04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2314" w14:textId="6AF9424D" w:rsidR="00DB1306" w:rsidRPr="003C7D40" w:rsidRDefault="00880E18" w:rsidP="00FE2E4C">
            <w:pPr>
              <w:ind w:right="96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Student wykorzystuje aktualną wiedzę</w:t>
            </w:r>
            <w:r w:rsidR="00FE2E4C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, w tym w j. ang., 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w zakresie technik biotechnologicznych do identyfikacji zagrożeń środowiskowych. Wykonuje oznaczanie wybranych skażeń środowiska.</w:t>
            </w:r>
            <w:r w:rsidR="00FE2E4C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Potrafi przedstawić korzyści wynikające </w:t>
            </w:r>
            <w:r w:rsidR="00FE2E4C" w:rsidRPr="003C7D40">
              <w:rPr>
                <w:rFonts w:ascii="Corbel" w:hAnsi="Corbel"/>
                <w:color w:val="auto"/>
                <w:sz w:val="24"/>
                <w:szCs w:val="24"/>
              </w:rPr>
              <w:t>ze stosowania poszczególnych technik.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6D2F" w14:textId="083A189B" w:rsidR="00880E18" w:rsidRPr="003C7D40" w:rsidRDefault="00FE2E4C" w:rsidP="00FE2E4C">
            <w:pPr>
              <w:jc w:val="center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bCs/>
                <w:color w:val="auto"/>
                <w:sz w:val="24"/>
                <w:szCs w:val="24"/>
              </w:rPr>
              <w:t>K_U01, K_U06, K_U07</w:t>
            </w:r>
          </w:p>
        </w:tc>
      </w:tr>
      <w:tr w:rsidR="003C7D40" w:rsidRPr="003C7D40" w14:paraId="2815E63C" w14:textId="77777777" w:rsidTr="00FE2E4C">
        <w:trPr>
          <w:trHeight w:val="158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0105" w14:textId="32704238" w:rsidR="00FE2E4C" w:rsidRPr="003C7D40" w:rsidRDefault="00FE2E4C" w:rsidP="00FE2E4C">
            <w:pPr>
              <w:ind w:left="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EK_05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CBE0" w14:textId="6E200901" w:rsidR="00FE2E4C" w:rsidRPr="003C7D40" w:rsidRDefault="00FE2E4C" w:rsidP="00FE2E4C">
            <w:pPr>
              <w:ind w:right="96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Posługuje się podstawowym sprzętem i aparaturą laboratoryjną. Wykonuje analizy ilościowe i jakościowe z zakresu </w:t>
            </w:r>
            <w:r w:rsidR="00102A72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technik biotechnologicznych identyfikacji zagrożeń środowiskowych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. Analizuje uzyskane wyniki, wykonuje obliczenia z zakresu prowadzonych analiz oraz wyprowadza wnioski.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279" w14:textId="3B40EF82" w:rsidR="00FE2E4C" w:rsidRPr="003C7D40" w:rsidRDefault="00FE2E4C" w:rsidP="00FE2E4C">
            <w:pPr>
              <w:ind w:right="148"/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K_W02,</w:t>
            </w:r>
            <w:r w:rsidR="00102A72" w:rsidRPr="003C7D40">
              <w:rPr>
                <w:rFonts w:ascii="Corbel" w:hAnsi="Corbel"/>
                <w:bCs/>
                <w:color w:val="auto"/>
                <w:sz w:val="24"/>
                <w:szCs w:val="24"/>
              </w:rPr>
              <w:t xml:space="preserve"> K_U08</w:t>
            </w:r>
          </w:p>
          <w:p w14:paraId="6BDD6919" w14:textId="669CE814" w:rsidR="00FE2E4C" w:rsidRPr="003C7D40" w:rsidRDefault="00FE2E4C" w:rsidP="00FE2E4C">
            <w:pPr>
              <w:ind w:right="97"/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bCs/>
                <w:color w:val="auto"/>
                <w:sz w:val="24"/>
                <w:szCs w:val="24"/>
              </w:rPr>
              <w:t>K_K03, K_K06</w:t>
            </w:r>
          </w:p>
        </w:tc>
      </w:tr>
    </w:tbl>
    <w:p w14:paraId="6223FF7D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1A0D5B05" w14:textId="77777777" w:rsidR="0071367B" w:rsidRPr="003C7D40" w:rsidRDefault="002030A4">
      <w:pPr>
        <w:pStyle w:val="Nagwek3"/>
        <w:spacing w:after="144" w:line="250" w:lineRule="auto"/>
        <w:ind w:left="435" w:right="0"/>
        <w:rPr>
          <w:color w:val="auto"/>
        </w:rPr>
      </w:pPr>
      <w:r w:rsidRPr="003C7D40">
        <w:rPr>
          <w:color w:val="auto"/>
        </w:rPr>
        <w:t xml:space="preserve">3.3 Treści programowe </w:t>
      </w:r>
      <w:r w:rsidRPr="003C7D40">
        <w:rPr>
          <w:b w:val="0"/>
          <w:color w:val="auto"/>
        </w:rPr>
        <w:t xml:space="preserve">  </w:t>
      </w:r>
      <w:r w:rsidRPr="003C7D40">
        <w:rPr>
          <w:color w:val="auto"/>
        </w:rPr>
        <w:t xml:space="preserve"> </w:t>
      </w:r>
    </w:p>
    <w:p w14:paraId="0D6984EB" w14:textId="77777777" w:rsidR="0071367B" w:rsidRPr="003C7D40" w:rsidRDefault="002030A4">
      <w:pPr>
        <w:numPr>
          <w:ilvl w:val="0"/>
          <w:numId w:val="2"/>
        </w:numPr>
        <w:spacing w:after="5" w:line="250" w:lineRule="auto"/>
        <w:ind w:hanging="36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Problematyka wykładu  </w:t>
      </w:r>
    </w:p>
    <w:p w14:paraId="241CE465" w14:textId="77777777" w:rsidR="0071367B" w:rsidRPr="003C7D40" w:rsidRDefault="002030A4">
      <w:pPr>
        <w:spacing w:after="0"/>
        <w:ind w:left="108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3C7D40" w:rsidRPr="003C7D40" w14:paraId="62475629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2F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Treści merytoryczne </w:t>
            </w:r>
          </w:p>
        </w:tc>
      </w:tr>
      <w:tr w:rsidR="003C7D40" w:rsidRPr="003C7D40" w14:paraId="714F6C12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BD8" w14:textId="4262364E" w:rsidR="00D8345E" w:rsidRPr="003C7D40" w:rsidRDefault="00FE2E4C">
            <w:pPr>
              <w:rPr>
                <w:rFonts w:ascii="Corbel" w:eastAsia="Corbel" w:hAnsi="Corbel" w:cs="Corbel"/>
                <w:bCs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 xml:space="preserve">Systemu monitoringu środowiska w Polsce. Rodzaje zanieczyszczeń poszczególnych elementów środowiska, ich charakterystyka oraz źródła.  </w:t>
            </w:r>
          </w:p>
        </w:tc>
      </w:tr>
      <w:tr w:rsidR="003C7D40" w:rsidRPr="003C7D40" w14:paraId="0182ED21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20A3" w14:textId="78960E1F" w:rsidR="00D8345E" w:rsidRPr="003C7D40" w:rsidRDefault="00FE2E4C">
            <w:pPr>
              <w:rPr>
                <w:rFonts w:ascii="Corbel" w:eastAsia="Corbel" w:hAnsi="Corbel" w:cs="Corbel"/>
                <w:bCs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>Broń chemiczna i biologiczna.</w:t>
            </w:r>
          </w:p>
        </w:tc>
      </w:tr>
      <w:tr w:rsidR="003C7D40" w:rsidRPr="003C7D40" w14:paraId="45EE1ACD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CE03" w14:textId="5E0BDBF7" w:rsidR="00D8345E" w:rsidRPr="003C7D40" w:rsidRDefault="00FE2E4C">
            <w:pPr>
              <w:rPr>
                <w:rFonts w:ascii="Corbel" w:eastAsia="Corbel" w:hAnsi="Corbel" w:cs="Corbel"/>
                <w:bCs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 xml:space="preserve">Metody pobierania próbek powietrza, wody i gleby. Metody przygotowania próbek do analizy. </w:t>
            </w:r>
          </w:p>
        </w:tc>
      </w:tr>
      <w:tr w:rsidR="003C7D40" w:rsidRPr="003C7D40" w14:paraId="42931132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3E8B" w14:textId="615A41D5" w:rsidR="00D8345E" w:rsidRPr="003C7D40" w:rsidRDefault="00FE2E4C">
            <w:pPr>
              <w:rPr>
                <w:rFonts w:ascii="Corbel" w:eastAsia="Corbel" w:hAnsi="Corbel" w:cs="Corbel"/>
                <w:bCs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>Metody oznaczania skażeń środowiska (techniki</w:t>
            </w:r>
            <w:r w:rsidR="00102A72"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 xml:space="preserve"> chemii analitycznej oraz </w:t>
            </w:r>
            <w:r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>instrumentalne</w:t>
            </w:r>
            <w:r w:rsidR="00102A72"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>)</w:t>
            </w:r>
            <w:r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>.</w:t>
            </w:r>
          </w:p>
        </w:tc>
      </w:tr>
      <w:tr w:rsidR="003C7D40" w:rsidRPr="003C7D40" w14:paraId="38F58F88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35B1" w14:textId="4A6B0B73" w:rsidR="00102A72" w:rsidRPr="003C7D40" w:rsidRDefault="00102A72" w:rsidP="00102A72">
            <w:pPr>
              <w:rPr>
                <w:rFonts w:ascii="Corbel" w:eastAsia="Corbel" w:hAnsi="Corbel" w:cs="Corbel"/>
                <w:bCs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>Biologiczne metody oceny skażenia środowiska (</w:t>
            </w:r>
            <w:r w:rsidR="00C424B4" w:rsidRPr="003C7D40">
              <w:rPr>
                <w:rFonts w:ascii="Corbel" w:eastAsia="Corbel" w:hAnsi="Corbel" w:cs="Corbel"/>
                <w:bCs/>
                <w:color w:val="auto"/>
                <w:sz w:val="24"/>
              </w:rPr>
              <w:t xml:space="preserve">bioanalityka, biomonitoring, testy stosowane do oceny jakości wody, osadów dennych, gleby i powietrza, testy do oceny mutagenności zanieczyszczeń środowiska).  </w:t>
            </w:r>
          </w:p>
        </w:tc>
      </w:tr>
      <w:tr w:rsidR="003C7D40" w:rsidRPr="003C7D40" w14:paraId="6E71A6DD" w14:textId="77777777">
        <w:trPr>
          <w:trHeight w:val="44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6F9" w14:textId="6B9F93F2" w:rsidR="0071367B" w:rsidRPr="003C7D40" w:rsidRDefault="00880E18">
            <w:pPr>
              <w:rPr>
                <w:rFonts w:ascii="Corbel" w:hAnsi="Corbel"/>
                <w:bCs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bCs/>
                <w:color w:val="auto"/>
                <w:sz w:val="24"/>
                <w:szCs w:val="24"/>
              </w:rPr>
              <w:t>Metody niwelowania skutków zagrożeń wywołanych patogenami, środkami chemicznymi oraz fizycznymi.</w:t>
            </w:r>
          </w:p>
        </w:tc>
      </w:tr>
    </w:tbl>
    <w:p w14:paraId="0E79767A" w14:textId="77777777" w:rsidR="0071367B" w:rsidRPr="003C7D40" w:rsidRDefault="002030A4">
      <w:pPr>
        <w:spacing w:after="15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64C2E2C9" w14:textId="77777777" w:rsidR="0071367B" w:rsidRPr="003C7D40" w:rsidRDefault="002030A4">
      <w:pPr>
        <w:numPr>
          <w:ilvl w:val="0"/>
          <w:numId w:val="2"/>
        </w:numPr>
        <w:spacing w:after="5" w:line="250" w:lineRule="auto"/>
        <w:ind w:hanging="36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Problematyka ćwiczeń audytoryjnych, konwersatoryjnych, laboratoryjnych, zajęć praktycznych  </w:t>
      </w:r>
    </w:p>
    <w:p w14:paraId="23832944" w14:textId="77777777" w:rsidR="0071367B" w:rsidRPr="003C7D40" w:rsidRDefault="002030A4">
      <w:pPr>
        <w:spacing w:after="0"/>
        <w:ind w:left="72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3C7D40" w:rsidRPr="003C7D40" w14:paraId="270C74EB" w14:textId="77777777">
        <w:trPr>
          <w:trHeight w:val="37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CCEC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Treści merytoryczne </w:t>
            </w:r>
          </w:p>
        </w:tc>
      </w:tr>
      <w:tr w:rsidR="003C7D40" w:rsidRPr="003C7D40" w14:paraId="0248C3A4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687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BHP oraz znajomość podstawowych zasad i technik stosowanych w laboratorium. </w:t>
            </w:r>
          </w:p>
        </w:tc>
      </w:tr>
      <w:tr w:rsidR="00C424B4" w:rsidRPr="003C7D40" w14:paraId="21B59193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50C5" w14:textId="21E118B7" w:rsidR="00C424B4" w:rsidRPr="003C7D40" w:rsidRDefault="00C424B4">
            <w:pPr>
              <w:rPr>
                <w:rFonts w:ascii="Corbel" w:eastAsia="Corbel" w:hAnsi="Corbel" w:cs="Corbel"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Metody pobierania próbek powietrza, wody i gleby do analizy zanieczyszczeń środowiska.</w:t>
            </w:r>
          </w:p>
        </w:tc>
      </w:tr>
      <w:tr w:rsidR="003C7D40" w:rsidRPr="003C7D40" w14:paraId="1792D8D6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6971" w14:textId="5BF51EBC" w:rsidR="00926EF6" w:rsidRPr="003C7D40" w:rsidRDefault="00CB4ECD">
            <w:pPr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Oznaczani</w:t>
            </w:r>
            <w:r>
              <w:rPr>
                <w:rFonts w:ascii="Corbel" w:eastAsia="Corbel" w:hAnsi="Corbel" w:cs="Corbel"/>
                <w:color w:val="auto"/>
                <w:sz w:val="24"/>
                <w:szCs w:val="24"/>
              </w:rPr>
              <w:t>e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</w:t>
            </w:r>
            <w:r w:rsidR="00052222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wybranych </w:t>
            </w:r>
            <w:r w:rsidR="00D8702A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fizycznych, chemicznych i biologicznych zanieczyszczeń wody.</w:t>
            </w:r>
          </w:p>
        </w:tc>
      </w:tr>
      <w:tr w:rsidR="003C7D40" w:rsidRPr="003C7D40" w14:paraId="61EA664A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7104" w14:textId="155F8B8D" w:rsidR="00D8702A" w:rsidRPr="003C7D40" w:rsidRDefault="00CB4ECD">
            <w:pPr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Oznaczani</w:t>
            </w:r>
            <w:r>
              <w:rPr>
                <w:rFonts w:ascii="Corbel" w:eastAsia="Corbel" w:hAnsi="Corbel" w:cs="Corbel"/>
                <w:color w:val="auto"/>
                <w:sz w:val="24"/>
                <w:szCs w:val="24"/>
              </w:rPr>
              <w:t>e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</w:t>
            </w:r>
            <w:r w:rsidR="00D8702A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wybranych zanieczyszczeń powietrza.</w:t>
            </w:r>
          </w:p>
        </w:tc>
      </w:tr>
      <w:tr w:rsidR="003C7D40" w:rsidRPr="003C7D40" w14:paraId="007B0DEB" w14:textId="77777777">
        <w:trPr>
          <w:trHeight w:val="44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1FB4" w14:textId="5EC6F0E3" w:rsidR="0071367B" w:rsidRPr="003C7D40" w:rsidRDefault="00CB4ECD">
            <w:p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lastRenderedPageBreak/>
              <w:t>Oznaczani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>e</w:t>
            </w:r>
            <w:r w:rsidRPr="003C7D40">
              <w:rPr>
                <w:rFonts w:ascii="Corbel" w:hAnsi="Corbel"/>
                <w:color w:val="auto"/>
                <w:sz w:val="24"/>
                <w:szCs w:val="24"/>
              </w:rPr>
              <w:t xml:space="preserve"> </w:t>
            </w:r>
            <w:r w:rsidR="00D8702A" w:rsidRPr="003C7D40">
              <w:rPr>
                <w:rFonts w:ascii="Corbel" w:hAnsi="Corbel"/>
                <w:color w:val="auto"/>
                <w:sz w:val="24"/>
                <w:szCs w:val="24"/>
              </w:rPr>
              <w:t>skażeń gleby</w:t>
            </w:r>
            <w:r w:rsidR="00052222" w:rsidRPr="003C7D40">
              <w:rPr>
                <w:rFonts w:ascii="Corbel" w:hAnsi="Corbel"/>
                <w:color w:val="auto"/>
                <w:sz w:val="24"/>
                <w:szCs w:val="24"/>
              </w:rPr>
              <w:t xml:space="preserve"> technikami chromatograficznymi.</w:t>
            </w:r>
          </w:p>
        </w:tc>
      </w:tr>
      <w:tr w:rsidR="003C7D40" w:rsidRPr="003C7D40" w14:paraId="05D21EA3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AC78" w14:textId="0352FD70" w:rsidR="0071367B" w:rsidRPr="003C7D40" w:rsidRDefault="00211407">
            <w:p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Analiza metali ciężkich w próbkach środowiskowych.</w:t>
            </w:r>
          </w:p>
        </w:tc>
      </w:tr>
      <w:tr w:rsidR="00356AF7" w:rsidRPr="003C7D40" w14:paraId="6D478D87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F511" w14:textId="5094BF28" w:rsidR="00356AF7" w:rsidRPr="003C7D40" w:rsidRDefault="00356AF7" w:rsidP="00C424B4">
            <w:p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Testy z zastosowaniem glonów do oznaczania zanieczyszczeń wody.</w:t>
            </w:r>
          </w:p>
        </w:tc>
      </w:tr>
      <w:tr w:rsidR="003C7D40" w:rsidRPr="003C7D40" w14:paraId="39B3EB89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A71E" w14:textId="6F89E6B2" w:rsidR="00C424B4" w:rsidRPr="003C7D40" w:rsidRDefault="00320C06" w:rsidP="00C424B4">
            <w:p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Organizmy roślinne w badaniach toksyczności gleby.</w:t>
            </w:r>
          </w:p>
        </w:tc>
      </w:tr>
      <w:tr w:rsidR="00320C06" w:rsidRPr="003C7D40" w14:paraId="62FB9B54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E3FF" w14:textId="676ED7AF" w:rsidR="00320C06" w:rsidRPr="003C7D40" w:rsidRDefault="00320C06" w:rsidP="00C424B4">
            <w:p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Organizmy zwierzęce w badaniach toksyczności gleby.</w:t>
            </w:r>
          </w:p>
        </w:tc>
      </w:tr>
      <w:tr w:rsidR="003C7D40" w:rsidRPr="003C7D40" w14:paraId="55794064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5441" w14:textId="78793761" w:rsidR="00102A72" w:rsidRPr="003C7D40" w:rsidRDefault="00102A72">
            <w:p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Metody niwelowania skażeń środowiska.</w:t>
            </w:r>
          </w:p>
        </w:tc>
      </w:tr>
      <w:tr w:rsidR="003C7D40" w:rsidRPr="003C7D40" w14:paraId="4BFE03AE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DF7" w14:textId="0F37C659" w:rsidR="002030A4" w:rsidRPr="003C7D40" w:rsidRDefault="00D2511A">
            <w:pPr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Kolokwium zaliczeniowe.</w:t>
            </w:r>
          </w:p>
        </w:tc>
      </w:tr>
    </w:tbl>
    <w:p w14:paraId="2CD90FCE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1E40138D" w14:textId="77777777" w:rsidR="0071367B" w:rsidRPr="003C7D40" w:rsidRDefault="002030A4">
      <w:pPr>
        <w:pStyle w:val="Nagwek3"/>
        <w:spacing w:after="96"/>
        <w:ind w:left="438" w:right="0"/>
        <w:rPr>
          <w:color w:val="auto"/>
        </w:rPr>
      </w:pPr>
      <w:r w:rsidRPr="003C7D40">
        <w:rPr>
          <w:color w:val="auto"/>
        </w:rPr>
        <w:t>3.4 Metody dydaktyczne</w:t>
      </w:r>
      <w:r w:rsidRPr="003C7D40">
        <w:rPr>
          <w:b w:val="0"/>
          <w:color w:val="auto"/>
        </w:rPr>
        <w:t xml:space="preserve">  </w:t>
      </w:r>
    </w:p>
    <w:p w14:paraId="1B3AC72A" w14:textId="6CFDA839" w:rsidR="0071367B" w:rsidRPr="003C7D40" w:rsidRDefault="002030A4">
      <w:pPr>
        <w:spacing w:after="5" w:line="250" w:lineRule="auto"/>
        <w:ind w:left="10" w:hanging="1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>Wykład z prezentacją multimedialną, Laboratorium: wykonywanie doświadczeń, projektowanie doświadczeń (w przypadku kształcenia na odległość – Laboratorium: wykonywanie doświadczeń, projektowanie doświadczeń, metoda projektów (projekt praktyczny), praca w grupach (rozwiązywanie zadań)</w:t>
      </w:r>
      <w:r w:rsidR="00D2511A" w:rsidRPr="003C7D40">
        <w:rPr>
          <w:rFonts w:ascii="Corbel" w:eastAsia="Corbel" w:hAnsi="Corbel" w:cs="Corbel"/>
          <w:color w:val="auto"/>
          <w:sz w:val="24"/>
        </w:rPr>
        <w:t>, projekt/referat</w:t>
      </w:r>
      <w:r w:rsidRPr="003C7D40">
        <w:rPr>
          <w:rFonts w:ascii="Corbel" w:eastAsia="Corbel" w:hAnsi="Corbel" w:cs="Corbel"/>
          <w:color w:val="auto"/>
          <w:sz w:val="24"/>
        </w:rPr>
        <w:t xml:space="preserve">. </w:t>
      </w:r>
    </w:p>
    <w:p w14:paraId="38F75FEA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5275CB1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521BAD1E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ACD484B" w14:textId="77777777" w:rsidR="0071367B" w:rsidRPr="003C7D40" w:rsidRDefault="002030A4">
      <w:pPr>
        <w:pStyle w:val="Nagwek3"/>
        <w:ind w:left="-5" w:right="0"/>
        <w:rPr>
          <w:color w:val="auto"/>
        </w:rPr>
      </w:pPr>
      <w:r w:rsidRPr="003C7D40">
        <w:rPr>
          <w:color w:val="auto"/>
        </w:rPr>
        <w:t xml:space="preserve">4. METODY I KRYTERIA OCENY  </w:t>
      </w:r>
    </w:p>
    <w:p w14:paraId="005B2A69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4476A45C" w14:textId="77777777" w:rsidR="0071367B" w:rsidRPr="003C7D40" w:rsidRDefault="002030A4">
      <w:pPr>
        <w:pStyle w:val="Nagwek4"/>
        <w:spacing w:after="5" w:line="250" w:lineRule="auto"/>
        <w:ind w:left="438" w:right="0"/>
        <w:rPr>
          <w:color w:val="auto"/>
        </w:rPr>
      </w:pPr>
      <w:r w:rsidRPr="003C7D40">
        <w:rPr>
          <w:color w:val="auto"/>
        </w:rPr>
        <w:t xml:space="preserve">4.1 Sposoby weryfikacji efektów uczenia się </w:t>
      </w:r>
    </w:p>
    <w:p w14:paraId="168C2954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5442"/>
        <w:gridCol w:w="2117"/>
      </w:tblGrid>
      <w:tr w:rsidR="003C7D40" w:rsidRPr="003C7D40" w14:paraId="22654308" w14:textId="77777777">
        <w:trPr>
          <w:trHeight w:val="8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3D75" w14:textId="77777777" w:rsidR="0071367B" w:rsidRPr="003C7D40" w:rsidRDefault="002030A4">
            <w:pPr>
              <w:ind w:left="11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Symbol efektu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5EFB" w14:textId="77777777" w:rsidR="0071367B" w:rsidRPr="003C7D40" w:rsidRDefault="002030A4">
            <w:pPr>
              <w:ind w:left="4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Metody oceny efektów uczenia się </w:t>
            </w:r>
          </w:p>
          <w:p w14:paraId="51ACCD33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(np.: kolokwium, egzamin ustny, egzamin pisemny, projekt, sprawozdanie, obserwacja w trakcie zajęć)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0DD8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Forma zajęć dydaktycznych  </w:t>
            </w:r>
          </w:p>
          <w:p w14:paraId="26A4FC06" w14:textId="77777777" w:rsidR="0071367B" w:rsidRPr="003C7D40" w:rsidRDefault="002030A4">
            <w:pPr>
              <w:ind w:left="6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(w, ćw, …) </w:t>
            </w:r>
          </w:p>
        </w:tc>
      </w:tr>
      <w:tr w:rsidR="003C7D40" w:rsidRPr="003C7D40" w14:paraId="56586D80" w14:textId="77777777">
        <w:trPr>
          <w:trHeight w:val="6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3D02" w14:textId="062D1769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Ek_01, Ek_02, Ek_03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4AEC" w14:textId="7158F6F0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Kolokwium na zakończenie wykładu</w:t>
            </w:r>
            <w:r w:rsidR="00C77CE6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i ćwiczeń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075D" w14:textId="0422E82C" w:rsidR="0071367B" w:rsidRPr="003C7D40" w:rsidRDefault="00C77CE6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W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>ykład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, ćw. lab.</w:t>
            </w:r>
          </w:p>
        </w:tc>
      </w:tr>
      <w:tr w:rsidR="003C7D40" w:rsidRPr="003C7D40" w14:paraId="7228AED9" w14:textId="77777777">
        <w:trPr>
          <w:trHeight w:val="43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6970" w14:textId="63BDDD50" w:rsidR="0071367B" w:rsidRPr="003C7D40" w:rsidRDefault="009B7040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Ek_04, 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>Ek_0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C20F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Obserwacja w trakcie zajęć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8127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Ćw. lab. </w:t>
            </w:r>
          </w:p>
        </w:tc>
      </w:tr>
      <w:tr w:rsidR="003C7D40" w:rsidRPr="003C7D40" w14:paraId="2586D30C" w14:textId="77777777">
        <w:trPr>
          <w:trHeight w:val="44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A70" w14:textId="7F81BDE3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Ek_04</w:t>
            </w:r>
            <w:r w:rsidR="009B7040" w:rsidRPr="003C7D40">
              <w:rPr>
                <w:rFonts w:ascii="Corbel" w:eastAsia="Corbel" w:hAnsi="Corbel" w:cs="Corbel"/>
                <w:color w:val="auto"/>
                <w:sz w:val="24"/>
              </w:rPr>
              <w:t>, Ek_05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1B0D" w14:textId="08ED33FA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Sprawozdania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9CB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Ćw. lab. </w:t>
            </w:r>
          </w:p>
        </w:tc>
      </w:tr>
    </w:tbl>
    <w:p w14:paraId="405B354C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06187875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73D1DDCB" w14:textId="77777777" w:rsidR="0071367B" w:rsidRPr="003C7D40" w:rsidRDefault="002030A4">
      <w:pPr>
        <w:pStyle w:val="Nagwek4"/>
        <w:ind w:left="438" w:right="0"/>
        <w:rPr>
          <w:color w:val="auto"/>
        </w:rPr>
      </w:pPr>
      <w:r w:rsidRPr="003C7D40">
        <w:rPr>
          <w:color w:val="auto"/>
        </w:rPr>
        <w:t xml:space="preserve">4.2 Warunki zaliczenia przedmiotu (kryteria oceniania)  </w:t>
      </w:r>
    </w:p>
    <w:p w14:paraId="5536A4EA" w14:textId="77777777" w:rsidR="0071367B" w:rsidRPr="003C7D40" w:rsidRDefault="002030A4">
      <w:pPr>
        <w:spacing w:after="0"/>
        <w:ind w:left="428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3C7D40" w:rsidRPr="003C7D40" w14:paraId="4120805F" w14:textId="77777777" w:rsidTr="00C77CE6">
        <w:trPr>
          <w:trHeight w:val="432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BB4" w14:textId="77777777" w:rsidR="0071367B" w:rsidRPr="003C7D40" w:rsidRDefault="002030A4">
            <w:pPr>
              <w:spacing w:after="120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lastRenderedPageBreak/>
              <w:t xml:space="preserve">Warunkiem zaliczenia przedmiotu jest uzyskanie pozytywnej oceny z ćwiczeń laboratoryjnych, przynajmniej 80% obecności na wykładach oraz uzyskanie pozytywnej oceny z zaliczenia końcowego. </w:t>
            </w:r>
          </w:p>
          <w:p w14:paraId="32D361F0" w14:textId="77777777" w:rsidR="0071367B" w:rsidRPr="003C7D40" w:rsidRDefault="002030A4" w:rsidP="00C77CE6">
            <w:pPr>
              <w:rPr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Metody i kryteria oceny: </w:t>
            </w:r>
          </w:p>
          <w:p w14:paraId="3A6B1834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A: Pytania z zakresu wiadomości do zapamiętania; </w:t>
            </w:r>
          </w:p>
          <w:p w14:paraId="398C4C3F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B: Pytania z zakresu widomości do rozumienia; </w:t>
            </w:r>
          </w:p>
          <w:p w14:paraId="5655E00E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C: Rozwiązywanie zadania pisemnego typowego; </w:t>
            </w:r>
          </w:p>
          <w:p w14:paraId="37816AC1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D: Rozwiązywanie zadania pisemnego nietypowego; </w:t>
            </w:r>
          </w:p>
          <w:p w14:paraId="7AE936A4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Kryteria oceny: </w:t>
            </w:r>
          </w:p>
          <w:p w14:paraId="5FE22B2F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- za niewystarczające rozwiązanie zadań tylko z obszaru A i B = ocena 2,0 </w:t>
            </w:r>
          </w:p>
          <w:p w14:paraId="029FA2CA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- za rozwiązanie zadań tylko z obszaru A i B możliwość uzyskania max. oceny 3,0 </w:t>
            </w:r>
          </w:p>
          <w:p w14:paraId="4134C466" w14:textId="77777777" w:rsidR="00C77CE6" w:rsidRPr="003C7D40" w:rsidRDefault="00C77CE6" w:rsidP="00C77CE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C7D40">
              <w:rPr>
                <w:rFonts w:ascii="Corbel" w:hAnsi="Corbel"/>
                <w:b w:val="0"/>
                <w:smallCaps w:val="0"/>
                <w:szCs w:val="24"/>
              </w:rPr>
              <w:t xml:space="preserve">- za rozwiązanie zadań z obszaru A + B + C możliwość uzyskania max. oceny 4,0 </w:t>
            </w:r>
          </w:p>
          <w:p w14:paraId="08DA7E00" w14:textId="205F4C8F" w:rsidR="0071367B" w:rsidRPr="003C7D40" w:rsidRDefault="00C77CE6" w:rsidP="00C77CE6">
            <w:pPr>
              <w:rPr>
                <w:color w:val="auto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- za rozwiązanie zadań z obszaru A + B + C + D  możliwość uzyskania oceny 5,0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</w:tbl>
    <w:p w14:paraId="16E98319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17570D9B" w14:textId="77777777" w:rsidR="0071367B" w:rsidRPr="003C7D40" w:rsidRDefault="002030A4">
      <w:pPr>
        <w:pStyle w:val="Nagwek3"/>
        <w:spacing w:after="5" w:line="250" w:lineRule="auto"/>
        <w:ind w:left="284" w:right="0" w:hanging="284"/>
        <w:rPr>
          <w:color w:val="auto"/>
        </w:rPr>
      </w:pPr>
      <w:r w:rsidRPr="003C7D40">
        <w:rPr>
          <w:color w:val="auto"/>
        </w:rPr>
        <w:t xml:space="preserve">5. CAŁKOWITY NAKŁAD PRACY STUDENTA POTRZEBNY DO OSIĄGNIĘCIA ZAŁOŻONYCH EFEKTÓW W GODZINACH ORAZ PUNKTACH ECTS  </w:t>
      </w:r>
    </w:p>
    <w:p w14:paraId="01B1BDA4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904"/>
        <w:gridCol w:w="4619"/>
      </w:tblGrid>
      <w:tr w:rsidR="003C7D40" w:rsidRPr="003C7D40" w14:paraId="7A892A5F" w14:textId="77777777">
        <w:trPr>
          <w:trHeight w:val="59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F740" w14:textId="77777777" w:rsidR="0071367B" w:rsidRPr="003C7D40" w:rsidRDefault="002030A4">
            <w:pPr>
              <w:ind w:left="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Forma aktywności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0E59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Średnia liczba godzin na zrealizowanie aktywności </w:t>
            </w:r>
          </w:p>
        </w:tc>
      </w:tr>
      <w:tr w:rsidR="003C7D40" w:rsidRPr="003C7D40" w14:paraId="185C9F2E" w14:textId="77777777">
        <w:trPr>
          <w:trHeight w:val="643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7A2" w14:textId="77777777" w:rsidR="0071367B" w:rsidRPr="003C7D40" w:rsidRDefault="002030A4">
            <w:pPr>
              <w:ind w:right="1312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Godziny kontaktowe wynikające z harmonogramu studiów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AC0F" w14:textId="77777777" w:rsidR="0071367B" w:rsidRPr="003C7D40" w:rsidRDefault="002030A4">
            <w:pPr>
              <w:ind w:left="4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45 </w:t>
            </w:r>
          </w:p>
        </w:tc>
      </w:tr>
      <w:tr w:rsidR="003C7D40" w:rsidRPr="003C7D40" w14:paraId="5BF550CF" w14:textId="77777777">
        <w:trPr>
          <w:trHeight w:val="71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787C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Inne z udziałem nauczyciela akademickiego (udział w konsultacjach, egzaminie)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FF8C" w14:textId="77777777" w:rsidR="0071367B" w:rsidRPr="003C7D40" w:rsidRDefault="002030A4">
            <w:pPr>
              <w:ind w:left="5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10 </w:t>
            </w:r>
          </w:p>
        </w:tc>
      </w:tr>
      <w:tr w:rsidR="003C7D40" w:rsidRPr="003C7D40" w14:paraId="06C7958C" w14:textId="77777777">
        <w:trPr>
          <w:trHeight w:val="127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02D1" w14:textId="77777777" w:rsidR="0071367B" w:rsidRPr="003C7D40" w:rsidRDefault="002030A4">
            <w:pPr>
              <w:spacing w:line="242" w:lineRule="auto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Godziny niekontaktowe – praca własna studenta </w:t>
            </w:r>
          </w:p>
          <w:p w14:paraId="7FBB0DA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(przygotowanie do zajęć, egzaminu, napisanie referatu itp.)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D26" w14:textId="413267BA" w:rsidR="0071367B" w:rsidRPr="003C7D40" w:rsidRDefault="00175228">
            <w:pPr>
              <w:ind w:left="2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70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4BC6CD41" w14:textId="77777777">
        <w:trPr>
          <w:trHeight w:val="439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E1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SUMA GODZIN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A1D" w14:textId="30BFA87A" w:rsidR="0071367B" w:rsidRPr="003C7D40" w:rsidRDefault="00175228">
            <w:pPr>
              <w:ind w:left="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125</w:t>
            </w:r>
          </w:p>
        </w:tc>
      </w:tr>
      <w:tr w:rsidR="003C7D40" w:rsidRPr="003C7D40" w14:paraId="78C89E36" w14:textId="77777777">
        <w:trPr>
          <w:trHeight w:val="418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24D6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SUMARYCZNA LICZBA PUNKTÓW ECTS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E0A4" w14:textId="2D8EAE62" w:rsidR="0071367B" w:rsidRPr="003C7D40" w:rsidRDefault="00175228">
            <w:pPr>
              <w:ind w:left="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5</w:t>
            </w:r>
          </w:p>
        </w:tc>
      </w:tr>
    </w:tbl>
    <w:p w14:paraId="436A6505" w14:textId="77777777" w:rsidR="0071367B" w:rsidRPr="003C7D40" w:rsidRDefault="002030A4">
      <w:pPr>
        <w:spacing w:after="5" w:line="250" w:lineRule="auto"/>
        <w:ind w:left="438" w:hanging="10"/>
        <w:rPr>
          <w:color w:val="auto"/>
        </w:rPr>
      </w:pPr>
      <w:r w:rsidRPr="003C7D40">
        <w:rPr>
          <w:rFonts w:ascii="Corbel" w:eastAsia="Corbel" w:hAnsi="Corbel" w:cs="Corbel"/>
          <w:i/>
          <w:color w:val="auto"/>
          <w:sz w:val="24"/>
        </w:rPr>
        <w:t xml:space="preserve">* Należy uwzględnić, że 1 pkt ECTS odpowiada 25-30 godzin całkowitego nakładu pracy studenta. </w:t>
      </w:r>
    </w:p>
    <w:p w14:paraId="63B23DC4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47F876F2" w14:textId="77777777" w:rsidR="0071367B" w:rsidRPr="003C7D40" w:rsidRDefault="002030A4">
      <w:pPr>
        <w:pStyle w:val="Nagwek3"/>
        <w:ind w:left="-5" w:right="0"/>
        <w:rPr>
          <w:color w:val="auto"/>
        </w:rPr>
      </w:pPr>
      <w:r w:rsidRPr="003C7D40">
        <w:rPr>
          <w:color w:val="auto"/>
        </w:rPr>
        <w:t xml:space="preserve">6. PRAKTYKI ZAWODOWE W RAMACH PRZEDMIOTU </w:t>
      </w:r>
    </w:p>
    <w:tbl>
      <w:tblPr>
        <w:tblStyle w:val="TableGrid"/>
        <w:tblW w:w="7516" w:type="dxa"/>
        <w:tblInd w:w="68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971"/>
      </w:tblGrid>
      <w:tr w:rsidR="003C7D40" w:rsidRPr="003C7D40" w14:paraId="35DC2663" w14:textId="77777777">
        <w:trPr>
          <w:trHeight w:val="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0D97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wymiar godzinowy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E01" w14:textId="77777777" w:rsidR="0071367B" w:rsidRPr="003C7D40" w:rsidRDefault="002030A4">
            <w:pPr>
              <w:ind w:left="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––––––––––––––––– </w:t>
            </w:r>
          </w:p>
        </w:tc>
      </w:tr>
      <w:tr w:rsidR="003C7D40" w:rsidRPr="003C7D40" w14:paraId="5A11F669" w14:textId="77777777">
        <w:trPr>
          <w:trHeight w:val="5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7EA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zasady i formy odbywania praktyk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B816" w14:textId="77777777" w:rsidR="0071367B" w:rsidRPr="003C7D40" w:rsidRDefault="002030A4">
            <w:pPr>
              <w:ind w:left="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––––––––––––––––– </w:t>
            </w:r>
          </w:p>
        </w:tc>
      </w:tr>
    </w:tbl>
    <w:p w14:paraId="7E2712DA" w14:textId="77777777" w:rsidR="0071367B" w:rsidRPr="003C7D40" w:rsidRDefault="002030A4">
      <w:pPr>
        <w:spacing w:after="0"/>
        <w:ind w:left="36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3C0B26F0" w14:textId="77777777" w:rsidR="0071367B" w:rsidRPr="003C7D40" w:rsidRDefault="002030A4">
      <w:pPr>
        <w:pStyle w:val="Nagwek3"/>
        <w:ind w:left="-5" w:right="0"/>
        <w:rPr>
          <w:color w:val="auto"/>
        </w:rPr>
      </w:pPr>
      <w:r w:rsidRPr="003C7D40">
        <w:rPr>
          <w:color w:val="auto"/>
        </w:rPr>
        <w:lastRenderedPageBreak/>
        <w:t xml:space="preserve">7. LITERATURA  </w:t>
      </w:r>
    </w:p>
    <w:tbl>
      <w:tblPr>
        <w:tblStyle w:val="TableGrid"/>
        <w:tblW w:w="7516" w:type="dxa"/>
        <w:tblInd w:w="680" w:type="dxa"/>
        <w:tblCellMar>
          <w:top w:w="1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16"/>
      </w:tblGrid>
      <w:tr w:rsidR="003C7D40" w:rsidRPr="003C7D40" w14:paraId="1F0D333D" w14:textId="77777777">
        <w:trPr>
          <w:trHeight w:val="1824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94D7" w14:textId="77777777" w:rsidR="0071367B" w:rsidRPr="003C7D40" w:rsidRDefault="002030A4">
            <w:pPr>
              <w:spacing w:after="135"/>
              <w:rPr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Literatura podstawowa: </w:t>
            </w:r>
          </w:p>
          <w:p w14:paraId="55325B4A" w14:textId="6D1BD911" w:rsidR="0071367B" w:rsidRPr="003C7D40" w:rsidRDefault="00DB1306" w:rsidP="00DB1306">
            <w:pPr>
              <w:numPr>
                <w:ilvl w:val="0"/>
                <w:numId w:val="6"/>
              </w:num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Stepnowski P. i in. Monitoring i analityka zanieczyszczeń w środowisku. Wydawnictwo Uniwersytetu Gdańskiego</w:t>
            </w:r>
            <w:r w:rsidR="00EC0713" w:rsidRPr="003C7D40">
              <w:rPr>
                <w:rFonts w:ascii="Corbel" w:hAnsi="Corbel"/>
                <w:color w:val="auto"/>
                <w:sz w:val="24"/>
                <w:szCs w:val="24"/>
              </w:rPr>
              <w:t>2010.</w:t>
            </w:r>
          </w:p>
          <w:p w14:paraId="028B9AD0" w14:textId="6B9D8844" w:rsidR="00DB1306" w:rsidRPr="003C7D40" w:rsidRDefault="00EC0713" w:rsidP="00BF5C45">
            <w:pPr>
              <w:numPr>
                <w:ilvl w:val="0"/>
                <w:numId w:val="6"/>
              </w:num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Traczewska T.M.. Biologiczne metody oceny skażenia środowiska</w:t>
            </w:r>
            <w:r w:rsidR="00BF5C45" w:rsidRPr="003C7D40">
              <w:rPr>
                <w:rFonts w:ascii="Corbel" w:hAnsi="Corbel"/>
                <w:color w:val="auto"/>
                <w:sz w:val="24"/>
                <w:szCs w:val="24"/>
              </w:rPr>
              <w:t xml:space="preserve">. </w:t>
            </w: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Oficyna Wydawnicza Politechniki Wrocławskiej 2011.</w:t>
            </w:r>
          </w:p>
          <w:p w14:paraId="455834C2" w14:textId="77777777" w:rsidR="00BF5C45" w:rsidRPr="003C7D40" w:rsidRDefault="00BF5C45" w:rsidP="00BF5C45">
            <w:pPr>
              <w:numPr>
                <w:ilvl w:val="0"/>
                <w:numId w:val="6"/>
              </w:num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Szczepaniak W. Metody instrumentalne w analizie chemicznej. PWN 2012.</w:t>
            </w:r>
          </w:p>
          <w:p w14:paraId="6F33533D" w14:textId="13C5F509" w:rsidR="00102A72" w:rsidRPr="003C7D40" w:rsidRDefault="00102A72" w:rsidP="00102A72">
            <w:pPr>
              <w:numPr>
                <w:ilvl w:val="0"/>
                <w:numId w:val="6"/>
              </w:numPr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hAnsi="Corbel"/>
                <w:color w:val="auto"/>
                <w:sz w:val="24"/>
                <w:szCs w:val="24"/>
              </w:rPr>
              <w:t>Kubaczyk  T. Broń chemiczna i biologiczna we współczesnym świecie. Wydawnictwo Akademii Obrony Narodowej 2016.</w:t>
            </w:r>
          </w:p>
        </w:tc>
      </w:tr>
      <w:tr w:rsidR="003C7D40" w:rsidRPr="003C7D40" w14:paraId="529EAC02" w14:textId="77777777">
        <w:trPr>
          <w:trHeight w:val="112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A5F" w14:textId="77777777" w:rsidR="00D8345E" w:rsidRPr="003C7D40" w:rsidRDefault="002030A4">
            <w:pPr>
              <w:spacing w:after="135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Literatura uzupełniająca: </w:t>
            </w:r>
          </w:p>
          <w:p w14:paraId="1640E505" w14:textId="5BBC8286" w:rsidR="0071367B" w:rsidRPr="003C7D40" w:rsidRDefault="00DB1306" w:rsidP="00DB1306">
            <w:pPr>
              <w:spacing w:after="135"/>
              <w:rPr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Literatura w j. ang. związana z treściami przedmiotu.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C39B599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392513B2" w14:textId="4C41D10B" w:rsidR="005B763B" w:rsidRPr="003C7D40" w:rsidRDefault="002030A4" w:rsidP="00F64220">
      <w:pPr>
        <w:spacing w:after="0"/>
        <w:rPr>
          <w:rFonts w:ascii="Corbel" w:eastAsia="Corbel" w:hAnsi="Corbel" w:cs="Corbel"/>
          <w:color w:val="auto"/>
          <w:sz w:val="24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40CA9C4D" w14:textId="77777777" w:rsidR="005B763B" w:rsidRPr="003C7D40" w:rsidRDefault="005B763B">
      <w:pPr>
        <w:spacing w:after="5" w:line="250" w:lineRule="auto"/>
        <w:ind w:left="370" w:hanging="10"/>
        <w:rPr>
          <w:rFonts w:ascii="Corbel" w:eastAsia="Corbel" w:hAnsi="Corbel" w:cs="Corbel"/>
          <w:color w:val="auto"/>
          <w:sz w:val="24"/>
        </w:rPr>
      </w:pPr>
    </w:p>
    <w:p w14:paraId="25264DF4" w14:textId="5E716F60" w:rsidR="0071367B" w:rsidRPr="003C7D40" w:rsidRDefault="002030A4">
      <w:pPr>
        <w:spacing w:after="5" w:line="250" w:lineRule="auto"/>
        <w:ind w:left="370" w:hanging="1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>Akceptacja Kierownika Jednostki lub osoby upoważnionej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sectPr w:rsidR="0071367B" w:rsidRPr="003C7D40">
      <w:footnotePr>
        <w:numRestart w:val="eachPage"/>
      </w:footnotePr>
      <w:pgSz w:w="11906" w:h="16838"/>
      <w:pgMar w:top="1138" w:right="1132" w:bottom="113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EDCF" w14:textId="77777777" w:rsidR="00F62FEC" w:rsidRDefault="00F62FEC">
      <w:pPr>
        <w:spacing w:after="0" w:line="240" w:lineRule="auto"/>
      </w:pPr>
      <w:r>
        <w:separator/>
      </w:r>
    </w:p>
  </w:endnote>
  <w:endnote w:type="continuationSeparator" w:id="0">
    <w:p w14:paraId="1B4BFF8D" w14:textId="77777777" w:rsidR="00F62FEC" w:rsidRDefault="00F6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5875" w14:textId="77777777" w:rsidR="00F62FEC" w:rsidRDefault="00F62FEC">
      <w:pPr>
        <w:spacing w:after="0" w:line="263" w:lineRule="auto"/>
      </w:pPr>
      <w:r>
        <w:separator/>
      </w:r>
    </w:p>
  </w:footnote>
  <w:footnote w:type="continuationSeparator" w:id="0">
    <w:p w14:paraId="1C3EC01D" w14:textId="77777777" w:rsidR="00F62FEC" w:rsidRDefault="00F62FEC">
      <w:pPr>
        <w:spacing w:after="0" w:line="263" w:lineRule="auto"/>
      </w:pPr>
      <w:r>
        <w:continuationSeparator/>
      </w:r>
    </w:p>
  </w:footnote>
  <w:footnote w:id="1">
    <w:p w14:paraId="03985A54" w14:textId="77777777" w:rsidR="0071367B" w:rsidRDefault="002030A4">
      <w:pPr>
        <w:pStyle w:val="footnotedescription"/>
      </w:pPr>
      <w:r>
        <w:rPr>
          <w:rStyle w:val="footnotemark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7149"/>
    <w:multiLevelType w:val="hybridMultilevel"/>
    <w:tmpl w:val="96086050"/>
    <w:lvl w:ilvl="0" w:tplc="3060500C">
      <w:start w:val="1"/>
      <w:numFmt w:val="bullet"/>
      <w:lvlText w:val="-"/>
      <w:lvlJc w:val="left"/>
      <w:pPr>
        <w:ind w:left="1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2BC4E">
      <w:start w:val="1"/>
      <w:numFmt w:val="bullet"/>
      <w:lvlText w:val="o"/>
      <w:lvlJc w:val="left"/>
      <w:pPr>
        <w:ind w:left="119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A97B8">
      <w:start w:val="1"/>
      <w:numFmt w:val="bullet"/>
      <w:lvlText w:val="▪"/>
      <w:lvlJc w:val="left"/>
      <w:pPr>
        <w:ind w:left="191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8139C">
      <w:start w:val="1"/>
      <w:numFmt w:val="bullet"/>
      <w:lvlText w:val="•"/>
      <w:lvlJc w:val="left"/>
      <w:pPr>
        <w:ind w:left="263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4798C">
      <w:start w:val="1"/>
      <w:numFmt w:val="bullet"/>
      <w:lvlText w:val="o"/>
      <w:lvlJc w:val="left"/>
      <w:pPr>
        <w:ind w:left="335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F86A">
      <w:start w:val="1"/>
      <w:numFmt w:val="bullet"/>
      <w:lvlText w:val="▪"/>
      <w:lvlJc w:val="left"/>
      <w:pPr>
        <w:ind w:left="407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853E8">
      <w:start w:val="1"/>
      <w:numFmt w:val="bullet"/>
      <w:lvlText w:val="•"/>
      <w:lvlJc w:val="left"/>
      <w:pPr>
        <w:ind w:left="479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1C04">
      <w:start w:val="1"/>
      <w:numFmt w:val="bullet"/>
      <w:lvlText w:val="o"/>
      <w:lvlJc w:val="left"/>
      <w:pPr>
        <w:ind w:left="551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60084">
      <w:start w:val="1"/>
      <w:numFmt w:val="bullet"/>
      <w:lvlText w:val="▪"/>
      <w:lvlJc w:val="left"/>
      <w:pPr>
        <w:ind w:left="623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25FE5"/>
    <w:multiLevelType w:val="hybridMultilevel"/>
    <w:tmpl w:val="2EFCFA74"/>
    <w:lvl w:ilvl="0" w:tplc="FBF0DD2E">
      <w:start w:val="1"/>
      <w:numFmt w:val="upperLetter"/>
      <w:lvlText w:val="%1."/>
      <w:lvlJc w:val="left"/>
      <w:pPr>
        <w:ind w:left="10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993A">
      <w:start w:val="1"/>
      <w:numFmt w:val="lowerLetter"/>
      <w:lvlText w:val="%2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CDFB2">
      <w:start w:val="1"/>
      <w:numFmt w:val="lowerRoman"/>
      <w:lvlText w:val="%3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AEA38">
      <w:start w:val="1"/>
      <w:numFmt w:val="decimal"/>
      <w:lvlText w:val="%4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AD9A2">
      <w:start w:val="1"/>
      <w:numFmt w:val="lowerLetter"/>
      <w:lvlText w:val="%5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ED3A8">
      <w:start w:val="1"/>
      <w:numFmt w:val="lowerRoman"/>
      <w:lvlText w:val="%6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49A16">
      <w:start w:val="1"/>
      <w:numFmt w:val="decimal"/>
      <w:lvlText w:val="%7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230CA">
      <w:start w:val="1"/>
      <w:numFmt w:val="lowerLetter"/>
      <w:lvlText w:val="%8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00FA">
      <w:start w:val="1"/>
      <w:numFmt w:val="lowerRoman"/>
      <w:lvlText w:val="%9"/>
      <w:lvlJc w:val="left"/>
      <w:pPr>
        <w:ind w:left="68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436C28"/>
    <w:multiLevelType w:val="hybridMultilevel"/>
    <w:tmpl w:val="8C1EE368"/>
    <w:lvl w:ilvl="0" w:tplc="FFFFFFFF">
      <w:start w:val="1"/>
      <w:numFmt w:val="decimal"/>
      <w:lvlText w:val="%1."/>
      <w:lvlJc w:val="left"/>
      <w:pPr>
        <w:ind w:left="28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02787E"/>
    <w:multiLevelType w:val="hybridMultilevel"/>
    <w:tmpl w:val="433CD46C"/>
    <w:lvl w:ilvl="0" w:tplc="12349106">
      <w:numFmt w:val="bullet"/>
      <w:lvlText w:val="•"/>
      <w:lvlJc w:val="left"/>
      <w:pPr>
        <w:ind w:left="1428" w:hanging="708"/>
      </w:pPr>
      <w:rPr>
        <w:rFonts w:ascii="Corbel" w:eastAsia="Calibri" w:hAnsi="Corbe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124F1F"/>
    <w:multiLevelType w:val="hybridMultilevel"/>
    <w:tmpl w:val="264E0920"/>
    <w:lvl w:ilvl="0" w:tplc="631A63E2">
      <w:start w:val="1"/>
      <w:numFmt w:val="bullet"/>
      <w:lvlText w:val=""/>
      <w:lvlJc w:val="left"/>
      <w:pPr>
        <w:ind w:left="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8710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8305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A2A3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4CEB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004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AE5B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3FF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81F6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D05DE8"/>
    <w:multiLevelType w:val="hybridMultilevel"/>
    <w:tmpl w:val="8C1EE368"/>
    <w:lvl w:ilvl="0" w:tplc="B0F08D8E">
      <w:start w:val="1"/>
      <w:numFmt w:val="decimal"/>
      <w:lvlText w:val="%1."/>
      <w:lvlJc w:val="left"/>
      <w:pPr>
        <w:ind w:left="28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0017E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0D49E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472D8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C0CDC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1B84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262F0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44A8E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63780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0411006">
    <w:abstractNumId w:val="4"/>
  </w:num>
  <w:num w:numId="2" w16cid:durableId="539512749">
    <w:abstractNumId w:val="1"/>
  </w:num>
  <w:num w:numId="3" w16cid:durableId="996112096">
    <w:abstractNumId w:val="0"/>
  </w:num>
  <w:num w:numId="4" w16cid:durableId="1758212001">
    <w:abstractNumId w:val="5"/>
  </w:num>
  <w:num w:numId="5" w16cid:durableId="1737783044">
    <w:abstractNumId w:val="3"/>
  </w:num>
  <w:num w:numId="6" w16cid:durableId="5305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52222"/>
    <w:rsid w:val="000666D5"/>
    <w:rsid w:val="000B14D3"/>
    <w:rsid w:val="000F2871"/>
    <w:rsid w:val="00102A72"/>
    <w:rsid w:val="00105592"/>
    <w:rsid w:val="001418F5"/>
    <w:rsid w:val="00175228"/>
    <w:rsid w:val="001C1F81"/>
    <w:rsid w:val="001C600D"/>
    <w:rsid w:val="001E7021"/>
    <w:rsid w:val="002030A4"/>
    <w:rsid w:val="00211407"/>
    <w:rsid w:val="0022478C"/>
    <w:rsid w:val="00271E5D"/>
    <w:rsid w:val="00320C06"/>
    <w:rsid w:val="0035331C"/>
    <w:rsid w:val="00356AF7"/>
    <w:rsid w:val="00393FEA"/>
    <w:rsid w:val="003B09B5"/>
    <w:rsid w:val="003C7D40"/>
    <w:rsid w:val="00406A27"/>
    <w:rsid w:val="00527E85"/>
    <w:rsid w:val="005344A8"/>
    <w:rsid w:val="005B763B"/>
    <w:rsid w:val="005F68E8"/>
    <w:rsid w:val="0063170F"/>
    <w:rsid w:val="006810F1"/>
    <w:rsid w:val="00712A92"/>
    <w:rsid w:val="0071367B"/>
    <w:rsid w:val="00731E36"/>
    <w:rsid w:val="00751DBD"/>
    <w:rsid w:val="0079054E"/>
    <w:rsid w:val="007C4420"/>
    <w:rsid w:val="008000AB"/>
    <w:rsid w:val="00845A9B"/>
    <w:rsid w:val="00850A6B"/>
    <w:rsid w:val="00880E18"/>
    <w:rsid w:val="008A354C"/>
    <w:rsid w:val="008C6906"/>
    <w:rsid w:val="008E5997"/>
    <w:rsid w:val="00926EF6"/>
    <w:rsid w:val="009461BF"/>
    <w:rsid w:val="009817BC"/>
    <w:rsid w:val="009B7040"/>
    <w:rsid w:val="009E64FC"/>
    <w:rsid w:val="00A227A3"/>
    <w:rsid w:val="00A77BCA"/>
    <w:rsid w:val="00AF5B6B"/>
    <w:rsid w:val="00B07383"/>
    <w:rsid w:val="00B2013E"/>
    <w:rsid w:val="00B7109A"/>
    <w:rsid w:val="00BF5C45"/>
    <w:rsid w:val="00C34596"/>
    <w:rsid w:val="00C424B4"/>
    <w:rsid w:val="00C71A5B"/>
    <w:rsid w:val="00C77CE6"/>
    <w:rsid w:val="00C966F4"/>
    <w:rsid w:val="00CB4ECD"/>
    <w:rsid w:val="00CE38C6"/>
    <w:rsid w:val="00CF06C2"/>
    <w:rsid w:val="00D147F2"/>
    <w:rsid w:val="00D2511A"/>
    <w:rsid w:val="00D8345E"/>
    <w:rsid w:val="00D8702A"/>
    <w:rsid w:val="00DB1306"/>
    <w:rsid w:val="00E41788"/>
    <w:rsid w:val="00E47D9E"/>
    <w:rsid w:val="00EB4897"/>
    <w:rsid w:val="00EC0713"/>
    <w:rsid w:val="00F62FEC"/>
    <w:rsid w:val="00F64220"/>
    <w:rsid w:val="00FD12F4"/>
    <w:rsid w:val="00FE2E4C"/>
    <w:rsid w:val="00FF5A86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5E29"/>
  <w15:docId w15:val="{AF8F82DC-7758-482F-912A-9E5520B9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"/>
      <w:jc w:val="center"/>
      <w:outlineLvl w:val="0"/>
    </w:pPr>
    <w:rPr>
      <w:rFonts w:ascii="Corbel" w:eastAsia="Corbel" w:hAnsi="Corbel" w:cs="Corbel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708"/>
      <w:outlineLvl w:val="1"/>
    </w:pPr>
    <w:rPr>
      <w:rFonts w:ascii="Corbel" w:eastAsia="Corbel" w:hAnsi="Corbel" w:cs="Corbel"/>
      <w:color w:val="000000"/>
      <w:sz w:val="19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5" w:hanging="10"/>
      <w:outlineLvl w:val="2"/>
    </w:pPr>
    <w:rPr>
      <w:rFonts w:ascii="Corbel" w:eastAsia="Corbel" w:hAnsi="Corbel" w:cs="Corbel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left="10" w:right="5" w:hanging="10"/>
      <w:outlineLvl w:val="3"/>
    </w:pPr>
    <w:rPr>
      <w:rFonts w:ascii="Corbel" w:eastAsia="Corbel" w:hAnsi="Corbel" w:cs="Corbe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rbel" w:eastAsia="Corbel" w:hAnsi="Corbel" w:cs="Corbel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Corbel" w:eastAsia="Corbel" w:hAnsi="Corbel" w:cs="Corbel"/>
      <w:color w:val="000000"/>
      <w:sz w:val="19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3Znak">
    <w:name w:val="Nagłówek 3 Znak"/>
    <w:link w:val="Nagwek3"/>
    <w:rPr>
      <w:rFonts w:ascii="Corbel" w:eastAsia="Corbel" w:hAnsi="Corbel" w:cs="Corbel"/>
      <w:b/>
      <w:color w:val="000000"/>
      <w:sz w:val="24"/>
    </w:rPr>
  </w:style>
  <w:style w:type="character" w:customStyle="1" w:styleId="Nagwek4Znak">
    <w:name w:val="Nagłówek 4 Znak"/>
    <w:link w:val="Nagwek4"/>
    <w:rPr>
      <w:rFonts w:ascii="Corbel" w:eastAsia="Corbel" w:hAnsi="Corbel" w:cs="Corbel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B763B"/>
    <w:pPr>
      <w:spacing w:after="200" w:line="276" w:lineRule="auto"/>
      <w:ind w:left="720"/>
      <w:contextualSpacing/>
    </w:pPr>
    <w:rPr>
      <w:rFonts w:cs="Times New Roman"/>
      <w:color w:val="auto"/>
      <w:kern w:val="0"/>
      <w:lang w:eastAsia="en-US"/>
      <w14:ligatures w14:val="none"/>
    </w:rPr>
  </w:style>
  <w:style w:type="paragraph" w:customStyle="1" w:styleId="Punktygwne">
    <w:name w:val="Punkty główne"/>
    <w:basedOn w:val="Normalny"/>
    <w:rsid w:val="005B763B"/>
    <w:pPr>
      <w:spacing w:before="240" w:after="60" w:line="240" w:lineRule="auto"/>
    </w:pPr>
    <w:rPr>
      <w:rFonts w:ascii="Times New Roman" w:hAnsi="Times New Roman" w:cs="Times New Roman"/>
      <w:b/>
      <w:smallCaps/>
      <w:color w:val="auto"/>
      <w:kern w:val="0"/>
      <w:sz w:val="24"/>
      <w:lang w:eastAsia="en-US"/>
      <w14:ligatures w14:val="none"/>
    </w:rPr>
  </w:style>
  <w:style w:type="character" w:styleId="Hipercze">
    <w:name w:val="Hyperlink"/>
    <w:rsid w:val="005B763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6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A7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A7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5331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 Broda</cp:lastModifiedBy>
  <cp:revision>5</cp:revision>
  <dcterms:created xsi:type="dcterms:W3CDTF">2025-01-30T07:19:00Z</dcterms:created>
  <dcterms:modified xsi:type="dcterms:W3CDTF">2025-02-04T09:57:00Z</dcterms:modified>
</cp:coreProperties>
</file>