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3B2B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 TO 2024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266A6A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Civil society and public engagement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266A6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0588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C02135" w:rsidP="0042613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2023/2024 </w:t>
            </w:r>
            <w:bookmarkStart w:id="0" w:name="_GoBack"/>
            <w:bookmarkEnd w:id="0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87727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10C5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 w:rsidR="00BD3C9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if traditional classes are not possible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98772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 w:rsidR="004C55E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– final research essay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and presentation delivered by students 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Pr="004F2031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6A6A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8772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 special prerequisites; basic knowledge in sociology,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public </w:t>
            </w: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</w:t>
            </w:r>
            <w:r w:rsid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vernance, public administration and g</w:t>
            </w:r>
            <w:r w:rsidR="00BD3C9E" w:rsidRP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command of English as it is the language of instruction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66A6A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AC1928" w:rsidP="00AC192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</w:t>
            </w:r>
            <w:proofErr w:type="spellStart"/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tudent</w:t>
            </w:r>
            <w:proofErr w:type="spellEnd"/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 understands the mechanisms of building and functioning of civil society and is able to indicate the instruments of public activism and engagement</w:t>
            </w:r>
          </w:p>
        </w:tc>
      </w:tr>
      <w:tr w:rsidR="00AA1FCD" w:rsidRPr="00266A6A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A7DF9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A7DF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familiarize students with the determinants, factors, constraints, and barriers to public engagement in the public sphere.</w:t>
            </w:r>
          </w:p>
        </w:tc>
      </w:tr>
      <w:tr w:rsidR="00AA1FCD" w:rsidRPr="00AC1928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04373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0437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clarify the mechanisms of civil society creation and functioning.  To indicate the instruments of activation and public involvement</w:t>
            </w:r>
          </w:p>
        </w:tc>
      </w:tr>
      <w:tr w:rsidR="004F7E9E" w:rsidRPr="00266A6A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7E9E" w:rsidRDefault="004F7E9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7E9E" w:rsidRPr="00F04373" w:rsidRDefault="004F7E9E" w:rsidP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4F7E9E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equip with the knowledge of social networking and social leadership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C02135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S</w:t>
            </w:r>
            <w:r w:rsidR="00AC1928" w:rsidRPr="00C02135">
              <w:rPr>
                <w:rFonts w:ascii="Corbel" w:hAnsi="Corbel"/>
                <w:lang w:val="en-US"/>
              </w:rPr>
              <w:t xml:space="preserve">tudents know theoretical basis, background and evolution of civil society.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2118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C1928" w:rsidRPr="00AC1928" w:rsidRDefault="00AC1928" w:rsidP="00C0213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know and understand different </w:t>
            </w: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>forms of social participation.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3B2B03" w:rsidRDefault="00AC1928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3B2B03">
              <w:rPr>
                <w:rFonts w:ascii="Corbel" w:hAnsi="Corbel"/>
                <w:lang w:val="en-US"/>
              </w:rPr>
              <w:t xml:space="preserve">Students are able to indicate and </w:t>
            </w:r>
            <w:proofErr w:type="spellStart"/>
            <w:r w:rsidRPr="003B2B03">
              <w:rPr>
                <w:rFonts w:ascii="Corbel" w:hAnsi="Corbel"/>
                <w:lang w:val="en-US"/>
              </w:rPr>
              <w:t>analyse</w:t>
            </w:r>
            <w:proofErr w:type="spellEnd"/>
            <w:r w:rsidRPr="003B2B03">
              <w:rPr>
                <w:rFonts w:ascii="Corbel" w:hAnsi="Corbel"/>
                <w:lang w:val="en-US"/>
              </w:rPr>
              <w:t xml:space="preserve"> conditions and factors of social engagement in a public sphere.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C02135" w:rsidRDefault="00FA7DF9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Students know limitation and barriers of </w:t>
            </w:r>
            <w:r w:rsidR="00C02135" w:rsidRPr="00C02135">
              <w:rPr>
                <w:rFonts w:ascii="Corbel" w:hAnsi="Corbel"/>
                <w:lang w:val="en-US"/>
              </w:rPr>
              <w:t>public</w:t>
            </w:r>
            <w:r w:rsidRPr="00C02135">
              <w:rPr>
                <w:rFonts w:ascii="Corbel" w:hAnsi="Corbel"/>
                <w:lang w:val="en-US"/>
              </w:rPr>
              <w:t xml:space="preserve"> participation and understand conditions for social network creation.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843C03" w:rsidRDefault="00843C03" w:rsidP="00C021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recognize differ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ent roles in the social sector and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identify the areas of social participation on lo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cal, regional and central level.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 aware of different social problems and can choose and de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sign instruments to solve them; they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understand the importance of cross-sector cooperation for social sphere development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are able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design and co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nduct projects focused on public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participation.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66A6A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C02135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udents are able to </w:t>
            </w:r>
            <w:r w:rsidR="00C81626"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lead disc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ussion on civil society issues and </w:t>
            </w:r>
            <w:r w:rsidR="00C81626"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lead social groups</w:t>
            </w:r>
            <w:r w:rsidR="00C816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BA35A5" w:rsidRPr="00C02135" w:rsidRDefault="001C26A0" w:rsidP="00C02135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lastRenderedPageBreak/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BA35A5" w:rsidRDefault="002D7484" w:rsidP="00BA35A5">
      <w:pPr>
        <w:jc w:val="both"/>
        <w:rPr>
          <w:rFonts w:ascii="Corbel" w:hAnsi="Corbel" w:cs="Tahoma"/>
          <w:color w:val="auto"/>
          <w:szCs w:val="24"/>
          <w:lang w:val="en-GB"/>
        </w:rPr>
      </w:pPr>
      <w:r w:rsidRPr="00BA35A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86"/>
      </w:tblGrid>
      <w:tr w:rsidR="00AA1FCD" w:rsidRPr="004F203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DC635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Theory of civil society, participatory democracy and participatory governance</w:t>
            </w:r>
          </w:p>
        </w:tc>
      </w:tr>
      <w:tr w:rsidR="00AA1FCD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D</w:t>
            </w:r>
            <w:r w:rsidR="00DC6353" w:rsidRPr="00C02135">
              <w:rPr>
                <w:rFonts w:ascii="Corbel" w:hAnsi="Corbel"/>
                <w:lang w:val="en-US"/>
              </w:rPr>
              <w:t xml:space="preserve">evelopment of the civil society </w:t>
            </w:r>
          </w:p>
        </w:tc>
      </w:tr>
      <w:tr w:rsidR="00AA1FCD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DC635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Forms of democracy </w:t>
            </w:r>
            <w:r w:rsidR="00A230EC" w:rsidRPr="00C02135">
              <w:rPr>
                <w:rFonts w:ascii="Corbel" w:hAnsi="Corbel"/>
                <w:lang w:val="en-US"/>
              </w:rPr>
              <w:t>(direct, participatory and deliberative democracy)</w:t>
            </w:r>
          </w:p>
        </w:tc>
      </w:tr>
      <w:tr w:rsidR="00AA1FCD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Conditions, regulations and mechanisms of public participation </w:t>
            </w:r>
            <w:r w:rsidR="002D7484" w:rsidRPr="00C0213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</w:t>
            </w:r>
          </w:p>
        </w:tc>
      </w:tr>
      <w:tr w:rsidR="00A230EC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sector – non-profit sector </w:t>
            </w:r>
          </w:p>
        </w:tc>
      </w:tr>
      <w:tr w:rsidR="00A230EC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capital and civil society development </w:t>
            </w:r>
          </w:p>
        </w:tc>
      </w:tr>
      <w:tr w:rsidR="00A230EC" w:rsidRPr="00DC6353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Social leadership – local leaders </w:t>
            </w:r>
          </w:p>
        </w:tc>
      </w:tr>
      <w:tr w:rsidR="00A230EC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Partnerships and social networks. How they work?</w:t>
            </w:r>
          </w:p>
        </w:tc>
      </w:tr>
      <w:tr w:rsidR="00A230EC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Cross-sectoral cooperation. Forms of social and public sector collaboration </w:t>
            </w:r>
          </w:p>
        </w:tc>
      </w:tr>
      <w:tr w:rsidR="00A230EC" w:rsidRPr="00266A6A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Role of civil society in local and regional development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moderated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discussion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lecture supported by a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group work/students’ projects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study visits (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as long as it is possible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)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C55E3" w:rsidRDefault="002D7484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C55E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C55E3" w:rsidRDefault="004C55E3" w:rsidP="004C55E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C55E3" w:rsidRDefault="00A230EC" w:rsidP="004C55E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  <w:i/>
                <w:lang w:val="en-GB" w:eastAsia="pl-PL"/>
              </w:rPr>
            </w:pPr>
            <w:r w:rsidRPr="00266A6A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4C55E3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4C55E3" w:rsidRPr="004C55E3" w:rsidRDefault="004C55E3" w:rsidP="004C55E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lastRenderedPageBreak/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F2031" w:rsidRDefault="004C55E3" w:rsidP="004C55E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lastRenderedPageBreak/>
              <w:t>classes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4C55E3" w:rsidRDefault="004C55E3" w:rsidP="004C55E3">
            <w:pPr>
              <w:pStyle w:val="Akapitzlist"/>
              <w:numPr>
                <w:ilvl w:val="0"/>
                <w:numId w:val="19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5E3" w:rsidRPr="004C55E3" w:rsidRDefault="004C55E3" w:rsidP="004C5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proofErr w:type="spellStart"/>
            <w:r w:rsidRPr="004C55E3">
              <w:rPr>
                <w:rFonts w:ascii="Corbel" w:hAnsi="Corbel"/>
              </w:rPr>
              <w:t>research</w:t>
            </w:r>
            <w:proofErr w:type="spellEnd"/>
            <w:r w:rsidRPr="004C55E3">
              <w:rPr>
                <w:rFonts w:ascii="Corbel" w:hAnsi="Corbel"/>
              </w:rPr>
              <w:t xml:space="preserve"> </w:t>
            </w:r>
            <w:proofErr w:type="spellStart"/>
            <w:r w:rsidRPr="004C55E3">
              <w:rPr>
                <w:rFonts w:ascii="Corbel" w:hAnsi="Corbel"/>
              </w:rPr>
              <w:t>essay</w:t>
            </w:r>
            <w:proofErr w:type="spellEnd"/>
          </w:p>
          <w:p w:rsidR="00A230EC" w:rsidRPr="00266A6A" w:rsidRDefault="004C55E3" w:rsidP="004C55E3">
            <w:pPr>
              <w:pStyle w:val="Akapitzlist"/>
              <w:numPr>
                <w:ilvl w:val="0"/>
                <w:numId w:val="19"/>
              </w:numPr>
              <w:rPr>
                <w:rFonts w:ascii="Corbel" w:hAnsi="Corbel"/>
                <w:lang w:val="en-US"/>
              </w:rPr>
            </w:pPr>
            <w:r w:rsidRPr="004C55E3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B028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B69B1" w:rsidRDefault="009B69B1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students’ project </w:t>
            </w:r>
            <w:r w:rsidRPr="009B69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(1-6 credits)</w:t>
            </w:r>
          </w:p>
          <w:p w:rsidR="00FB0285" w:rsidRDefault="004C55E3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final research </w:t>
            </w:r>
            <w:r w:rsidR="001733E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essay</w:t>
            </w:r>
            <w:r w:rsid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(1-6 credits) </w:t>
            </w:r>
          </w:p>
          <w:p w:rsidR="00FB0285" w:rsidRDefault="00FB0285" w:rsidP="00FB0285">
            <w:pPr>
              <w:pStyle w:val="Punktygwne"/>
              <w:spacing w:before="0" w:after="0"/>
              <w:ind w:left="106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8 - credits C (4.0)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0D3C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16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0D3C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14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F17B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266A6A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Compulsory literature:</w:t>
            </w:r>
          </w:p>
          <w:p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Amnå</w:t>
            </w:r>
            <w:proofErr w:type="spellEnd"/>
            <w:r w:rsidRPr="00C02135">
              <w:rPr>
                <w:rFonts w:ascii="Corbel" w:hAnsi="Corbel"/>
                <w:lang w:val="en-US"/>
              </w:rPr>
              <w:t>, E. ed. (2010). New forms of citizen participation, NOMOS: Baden-Baden.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H., 2013, Civil Society: Measurement, Evaluation, Policy, London: Taylor &amp; Francis. 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H., Katz, H., 2005, Network Approach to Global Civil Society, eds.  Global Civil Society Yearbook 2004/5, H. </w:t>
            </w: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M. </w:t>
            </w:r>
            <w:proofErr w:type="spellStart"/>
            <w:r w:rsidRPr="00C02135">
              <w:rPr>
                <w:rFonts w:ascii="Corbel" w:hAnsi="Corbel"/>
                <w:lang w:val="en-US"/>
              </w:rPr>
              <w:t>Glasius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M. </w:t>
            </w:r>
            <w:proofErr w:type="spellStart"/>
            <w:r w:rsidRPr="00C02135">
              <w:rPr>
                <w:rFonts w:ascii="Corbel" w:hAnsi="Corbel"/>
                <w:lang w:val="en-US"/>
              </w:rPr>
              <w:t>Kaldor</w:t>
            </w:r>
            <w:proofErr w:type="spellEnd"/>
            <w:r w:rsidRPr="00C02135">
              <w:rPr>
                <w:rFonts w:ascii="Corbel" w:hAnsi="Corbel"/>
                <w:lang w:val="en-US"/>
              </w:rPr>
              <w:t>, London: Sage.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Civil society in the making, ed. D. </w:t>
            </w:r>
            <w:proofErr w:type="spellStart"/>
            <w:r w:rsidRPr="00C02135">
              <w:rPr>
                <w:rFonts w:ascii="Corbel" w:hAnsi="Corbel"/>
                <w:lang w:val="en-US"/>
              </w:rPr>
              <w:t>Gawin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2006,  Warsaw: </w:t>
            </w:r>
            <w:proofErr w:type="spellStart"/>
            <w:r w:rsidRPr="00C02135">
              <w:rPr>
                <w:rFonts w:ascii="Corbel" w:hAnsi="Corbel"/>
                <w:lang w:val="en-US"/>
              </w:rPr>
              <w:t>IFiS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 Publishers. </w:t>
            </w: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Keane, J., 2013, Civil Society: Old Images, New Visions, Cambridge: John Wiley &amp; Sons.</w:t>
            </w:r>
          </w:p>
          <w:p w:rsidR="00236AD0" w:rsidRP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266A6A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European Economic and Social Committee, http://www.eesc.europa.eu/?i=portal.en.civil-society;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Evaluating Public Participation in Policy Making, OECD, OECD Publishing 2005.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Focus on Citizens: Public Engagement for Better Policy and Services, OECD Studies, OECD, OECD Publishing 2009.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Fukuyama, F., 2001, Social capital, civil society and development, “Third World Quarterly”, volume 22, issue 1.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Creighton, J. L., 2005, The Public Participation Handbook. Making Better Decisions Through Citizens Involvement, San Francisco: </w:t>
            </w:r>
            <w:proofErr w:type="spellStart"/>
            <w:r w:rsidRPr="00C02135">
              <w:rPr>
                <w:rFonts w:ascii="Corbel" w:hAnsi="Corbel"/>
                <w:lang w:val="en-US"/>
              </w:rPr>
              <w:t>Jossey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-Bass A Wiley Imprint.   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Open Government: Fostering Dialogue with Civil Society, OECD Publishing 2003.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EC" w:rsidRDefault="00261EEC">
      <w:pPr>
        <w:spacing w:after="0" w:line="240" w:lineRule="auto"/>
      </w:pPr>
      <w:r>
        <w:separator/>
      </w:r>
    </w:p>
  </w:endnote>
  <w:endnote w:type="continuationSeparator" w:id="0">
    <w:p w:rsidR="00261EEC" w:rsidRDefault="0026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261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EC" w:rsidRDefault="00261EEC">
      <w:pPr>
        <w:spacing w:after="0" w:line="240" w:lineRule="auto"/>
      </w:pPr>
      <w:r>
        <w:separator/>
      </w:r>
    </w:p>
  </w:footnote>
  <w:footnote w:type="continuationSeparator" w:id="0">
    <w:p w:rsidR="00261EEC" w:rsidRDefault="0026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883"/>
    <w:multiLevelType w:val="hybridMultilevel"/>
    <w:tmpl w:val="94864DF0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B4B"/>
    <w:multiLevelType w:val="hybridMultilevel"/>
    <w:tmpl w:val="9A3A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D2C"/>
    <w:multiLevelType w:val="hybridMultilevel"/>
    <w:tmpl w:val="AD8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BA8"/>
    <w:multiLevelType w:val="hybridMultilevel"/>
    <w:tmpl w:val="72F6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512EDF"/>
    <w:multiLevelType w:val="hybridMultilevel"/>
    <w:tmpl w:val="D56C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54E"/>
    <w:multiLevelType w:val="hybridMultilevel"/>
    <w:tmpl w:val="F54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3F4C"/>
    <w:multiLevelType w:val="hybridMultilevel"/>
    <w:tmpl w:val="FE7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93951"/>
    <w:multiLevelType w:val="hybridMultilevel"/>
    <w:tmpl w:val="1A96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509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531579"/>
    <w:multiLevelType w:val="hybridMultilevel"/>
    <w:tmpl w:val="C5D62FCC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6922"/>
    <w:multiLevelType w:val="hybridMultilevel"/>
    <w:tmpl w:val="0A92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7C6"/>
    <w:multiLevelType w:val="hybridMultilevel"/>
    <w:tmpl w:val="66D0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05F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26FF"/>
    <w:rsid w:val="001733EE"/>
    <w:rsid w:val="001B0B4E"/>
    <w:rsid w:val="001C26A0"/>
    <w:rsid w:val="001F0DE3"/>
    <w:rsid w:val="00236AD0"/>
    <w:rsid w:val="00261EEC"/>
    <w:rsid w:val="00266A6A"/>
    <w:rsid w:val="0028211C"/>
    <w:rsid w:val="002D7484"/>
    <w:rsid w:val="00300BF3"/>
    <w:rsid w:val="003730E0"/>
    <w:rsid w:val="003B2B03"/>
    <w:rsid w:val="00426136"/>
    <w:rsid w:val="004C55E3"/>
    <w:rsid w:val="004F2031"/>
    <w:rsid w:val="004F7274"/>
    <w:rsid w:val="004F7E9E"/>
    <w:rsid w:val="00547266"/>
    <w:rsid w:val="005F3199"/>
    <w:rsid w:val="00640D3C"/>
    <w:rsid w:val="00807DE1"/>
    <w:rsid w:val="00843C03"/>
    <w:rsid w:val="008B6D89"/>
    <w:rsid w:val="00987727"/>
    <w:rsid w:val="009B69B1"/>
    <w:rsid w:val="009F7732"/>
    <w:rsid w:val="00A07FFB"/>
    <w:rsid w:val="00A230EC"/>
    <w:rsid w:val="00AA1FCD"/>
    <w:rsid w:val="00AC1928"/>
    <w:rsid w:val="00B2208D"/>
    <w:rsid w:val="00BA35A5"/>
    <w:rsid w:val="00BD3C9E"/>
    <w:rsid w:val="00BD4515"/>
    <w:rsid w:val="00C02135"/>
    <w:rsid w:val="00C10C51"/>
    <w:rsid w:val="00C44DF8"/>
    <w:rsid w:val="00C81626"/>
    <w:rsid w:val="00D05886"/>
    <w:rsid w:val="00D55247"/>
    <w:rsid w:val="00D71D11"/>
    <w:rsid w:val="00DC6353"/>
    <w:rsid w:val="00EA249D"/>
    <w:rsid w:val="00EE7864"/>
    <w:rsid w:val="00F04373"/>
    <w:rsid w:val="00F17BE2"/>
    <w:rsid w:val="00F25450"/>
    <w:rsid w:val="00F32FE2"/>
    <w:rsid w:val="00F80FD6"/>
    <w:rsid w:val="00FA7DF9"/>
    <w:rsid w:val="00FB0285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DD0B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79B2-CC22-4C23-BE0A-220ABD4F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11</cp:revision>
  <cp:lastPrinted>2017-07-04T06:31:00Z</cp:lastPrinted>
  <dcterms:created xsi:type="dcterms:W3CDTF">2023-03-09T16:41:00Z</dcterms:created>
  <dcterms:modified xsi:type="dcterms:W3CDTF">2023-03-09T17:30:00Z</dcterms:modified>
  <dc:language>pl-PL</dc:language>
</cp:coreProperties>
</file>