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1B7F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45B2D6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8E9F548" w14:textId="5C953B3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25A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39604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D961D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425A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D961D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273805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40FFB8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664538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217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E796E" w14:textId="77777777" w:rsidR="00AA1FCD" w:rsidRPr="00396044" w:rsidRDefault="00425A8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="Corbel" w:hAnsi="Corbel"/>
                <w:b w:val="0"/>
                <w:iCs/>
                <w:color w:val="auto"/>
                <w:sz w:val="24"/>
                <w:szCs w:val="24"/>
              </w:rPr>
              <w:t>Paleobiology</w:t>
            </w:r>
          </w:p>
        </w:tc>
      </w:tr>
      <w:tr w:rsidR="00AA1FCD" w:rsidRPr="001C26A0" w14:paraId="1632682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60BB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B381" w14:textId="77777777" w:rsidR="00AA1FCD" w:rsidRPr="00396044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E17C0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195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EFB9E" w14:textId="77777777" w:rsidR="00AA1FCD" w:rsidRPr="00396044" w:rsidRDefault="006452F9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9604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396044" w:rsidRPr="004F2031" w14:paraId="0A6DAE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3C1FC" w14:textId="77777777" w:rsidR="00396044" w:rsidRPr="004F2031" w:rsidRDefault="00396044" w:rsidP="0039604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5C0AE" w14:textId="258C65AF" w:rsidR="00396044" w:rsidRPr="00396044" w:rsidRDefault="00396044" w:rsidP="0039604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2"/>
                <w:lang w:val="en-US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Institute of Biology</w:t>
            </w:r>
          </w:p>
        </w:tc>
      </w:tr>
      <w:tr w:rsidR="00396044" w:rsidRPr="004F2031" w14:paraId="4315F98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6BA6C" w14:textId="77777777" w:rsidR="00396044" w:rsidRPr="004F2031" w:rsidRDefault="00396044" w:rsidP="0039604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A8891" w14:textId="7EBDDF3A" w:rsidR="00396044" w:rsidRPr="00396044" w:rsidRDefault="00396044" w:rsidP="0039604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2"/>
                <w:lang w:val="en-GB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 and Biotechnology</w:t>
            </w:r>
          </w:p>
        </w:tc>
      </w:tr>
      <w:tr w:rsidR="00425A88" w:rsidRPr="004F2031" w14:paraId="1FC1C2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122ACC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0B8E2" w14:textId="16BD99EC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I</w:t>
            </w:r>
            <w:r w:rsidR="00396044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425A88" w:rsidRPr="004F2031" w14:paraId="3B79EA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EEBB4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536F3" w14:textId="77777777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</w:rPr>
              <w:t>general academic</w:t>
            </w:r>
          </w:p>
        </w:tc>
      </w:tr>
      <w:tr w:rsidR="00425A88" w:rsidRPr="004F2031" w14:paraId="726378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379B62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0EB66" w14:textId="77DC95F5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25A88" w:rsidRPr="004F2031" w14:paraId="6805121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FF90EF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680142" w14:textId="5634C855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425A88" w:rsidRPr="004F2031" w14:paraId="42E8B2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5249A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9ECA7" w14:textId="20211F23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US"/>
              </w:rPr>
              <w:t>C</w:t>
            </w:r>
            <w:r w:rsidR="00425A88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US"/>
              </w:rPr>
              <w:t>ourse in the major area of study</w:t>
            </w:r>
          </w:p>
        </w:tc>
      </w:tr>
      <w:tr w:rsidR="00425A88" w:rsidRPr="004F2031" w14:paraId="2F4A64E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07B385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EF358" w14:textId="77777777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25A88" w:rsidRPr="004F2031" w14:paraId="14437D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D4436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EAD1A" w14:textId="672060A4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bookmarkStart w:id="0" w:name="_Hlk128394742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 xml:space="preserve">dr hab. prof. UR Iwona </w:t>
            </w:r>
            <w:r w:rsidR="00275FF4" w:rsidRPr="00275FF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Kania-Kłosok</w:t>
            </w:r>
            <w:bookmarkEnd w:id="0"/>
          </w:p>
        </w:tc>
      </w:tr>
      <w:tr w:rsidR="00425A88" w:rsidRPr="004F2031" w14:paraId="750146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50795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0D390" w14:textId="6000AF3C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="00425A88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r hab. prof. UR Iwona Kania</w:t>
            </w:r>
            <w:r w:rsidR="00275FF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-Kłosok</w:t>
            </w:r>
          </w:p>
        </w:tc>
      </w:tr>
    </w:tbl>
    <w:p w14:paraId="4CE7769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BD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F83AB5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950833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C6BCA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34148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6"/>
        <w:gridCol w:w="949"/>
        <w:gridCol w:w="959"/>
        <w:gridCol w:w="1010"/>
        <w:gridCol w:w="925"/>
        <w:gridCol w:w="989"/>
        <w:gridCol w:w="971"/>
        <w:gridCol w:w="1203"/>
        <w:gridCol w:w="746"/>
        <w:gridCol w:w="815"/>
      </w:tblGrid>
      <w:tr w:rsidR="00AA1FCD" w:rsidRPr="004F2031" w14:paraId="3C59E3E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755F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DEAB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B296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05F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D9753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3496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EA3F72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E05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6F0D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34B7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3E8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11EA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452F9" w:rsidRPr="004F2031" w14:paraId="370C3FFC" w14:textId="77777777" w:rsidTr="00FC61B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A06FD" w14:textId="418A567F" w:rsidR="006452F9" w:rsidRPr="004F2031" w:rsidRDefault="00C56E15" w:rsidP="006452F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AF678" w14:textId="3BB34809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0E3C46" w14:textId="34ABBE60" w:rsidR="006452F9" w:rsidRPr="00752E08" w:rsidRDefault="00682C5A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B2BBC" w14:textId="4B8EB294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39B11F" w14:textId="2E8BFDA7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4CECB2" w14:textId="45216E29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213B04" w14:textId="7DE76602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1AD77" w14:textId="4D295151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8A417" w14:textId="23571207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FBEC" w14:textId="6FA94E2F" w:rsidR="006452F9" w:rsidRPr="00752E08" w:rsidRDefault="00C56E15" w:rsidP="006452F9">
            <w:pPr>
              <w:pStyle w:val="centralniewrubryce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BFF89AD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55197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631BC3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0DAE6C" w14:textId="1A04810D" w:rsidR="00AA1FCD" w:rsidRPr="00C56E1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C56E1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30E91A0F" w14:textId="77F8B0EA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9998D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2D4C3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C56E15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07688A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A4B9CC" w14:textId="77777777" w:rsidR="006452F9" w:rsidRPr="00C56E15" w:rsidRDefault="006452F9" w:rsidP="006452F9">
      <w:pPr>
        <w:pStyle w:val="Punktygwne"/>
        <w:spacing w:before="0" w:after="0"/>
        <w:rPr>
          <w:rFonts w:ascii="Calibri" w:hAnsi="Calibri"/>
          <w:b w:val="0"/>
          <w:smallCaps w:val="0"/>
          <w:u w:val="single"/>
        </w:rPr>
      </w:pPr>
      <w:bookmarkStart w:id="1" w:name="_Hlk128094536"/>
      <w:r w:rsidRPr="00C56E15">
        <w:rPr>
          <w:rFonts w:ascii="Calibri" w:hAnsi="Calibri"/>
          <w:b w:val="0"/>
          <w:smallCaps w:val="0"/>
          <w:u w:val="single"/>
        </w:rPr>
        <w:t>pass with a grade</w:t>
      </w:r>
    </w:p>
    <w:bookmarkEnd w:id="1"/>
    <w:p w14:paraId="5FFA25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6A5E5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016F1E9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69642" w14:textId="3143FD8A" w:rsidR="00AA1FCD" w:rsidRPr="00C56E15" w:rsidRDefault="006452F9" w:rsidP="00C56E15">
            <w:pPr>
              <w:pStyle w:val="Punktygwne"/>
              <w:spacing w:before="40" w:after="40"/>
              <w:jc w:val="both"/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</w:pPr>
            <w:r w:rsidRPr="00C56E15">
              <w:rPr>
                <w:rFonts w:ascii="Corbel" w:hAnsi="Corbel"/>
                <w:b w:val="0"/>
                <w:smallCaps w:val="0"/>
                <w:szCs w:val="24"/>
                <w:lang w:val="en-US"/>
              </w:rPr>
              <w:lastRenderedPageBreak/>
              <w:t>Good communication, reading and writing English; h</w:t>
            </w:r>
            <w:r w:rsidRP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igh school zoology level; high school botany leve</w:t>
            </w:r>
            <w:r w:rsidR="00412378" w:rsidRP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l</w:t>
            </w:r>
            <w:r w:rsid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.</w:t>
            </w:r>
          </w:p>
        </w:tc>
      </w:tr>
    </w:tbl>
    <w:p w14:paraId="1EF585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FD7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7158B1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0865D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DBEF24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6452F9" w:rsidRPr="005F3199" w14:paraId="00E4A1E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0D5AC" w14:textId="77777777" w:rsidR="006452F9" w:rsidRPr="004F2031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1FF87" w14:textId="3133C5E6" w:rsidR="006452F9" w:rsidRPr="00E947F4" w:rsidRDefault="00C56E15" w:rsidP="00E947F4">
            <w:pPr>
              <w:pStyle w:val="Akapitzlist"/>
              <w:spacing w:after="0" w:line="20" w:lineRule="atLeast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E947F4">
              <w:rPr>
                <w:rFonts w:ascii="Corbel" w:hAnsi="Corbel"/>
                <w:szCs w:val="24"/>
                <w:lang w:val="en-US"/>
              </w:rPr>
              <w:t xml:space="preserve">- </w:t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Explain and be able to discuss the processes of taphonomy, autotaphonomic,</w:t>
            </w:r>
            <w:r w:rsidR="00F33BBD" w:rsidRPr="00E947F4">
              <w:rPr>
                <w:rFonts w:ascii="Corbel" w:hAnsi="Corbel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ecological, taphotopic, postburial, products of the taphonomic process.</w:t>
            </w:r>
          </w:p>
        </w:tc>
      </w:tr>
      <w:tr w:rsidR="006452F9" w:rsidRPr="005F3199" w14:paraId="6B3BA3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4F0AA" w14:textId="77777777" w:rsidR="006452F9" w:rsidRPr="004F2031" w:rsidRDefault="006452F9" w:rsidP="006452F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1955B" w14:textId="6491176D" w:rsidR="006452F9" w:rsidRPr="00E947F4" w:rsidRDefault="00E947F4" w:rsidP="00E947F4">
            <w:pPr>
              <w:pStyle w:val="Akapitzlist"/>
              <w:spacing w:after="0" w:line="20" w:lineRule="atLeast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 different kinds of fossil resins, selected groups of animals and plants</w:t>
            </w:r>
            <w:r w:rsidR="00F33BBD" w:rsidRPr="00E947F4">
              <w:rPr>
                <w:rFonts w:ascii="Corbel" w:hAnsi="Corbel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in Mesozoic and Cenozoic record</w:t>
            </w:r>
          </w:p>
        </w:tc>
      </w:tr>
      <w:tr w:rsidR="006452F9" w:rsidRPr="005F3199" w14:paraId="51D97EF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BA94D" w14:textId="77777777" w:rsidR="006452F9" w:rsidRPr="006452F9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452F9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ADEFE" w14:textId="070D9710" w:rsidR="006452F9" w:rsidRPr="00E947F4" w:rsidRDefault="00E947F4" w:rsidP="00E947F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Explain dynamics of the taxonomic diversity; evolution of selected groups</w:t>
            </w:r>
            <w:r w:rsidR="00F33BBD" w:rsidRPr="00E947F4">
              <w:rPr>
                <w:rFonts w:ascii="Corbel" w:hAnsi="Corbel"/>
                <w:b w:val="0"/>
                <w:sz w:val="24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of organisms with particular reference to the Diptera</w:t>
            </w:r>
            <w:r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.</w:t>
            </w:r>
          </w:p>
        </w:tc>
      </w:tr>
      <w:tr w:rsidR="006452F9" w:rsidRPr="005F3199" w14:paraId="18A6F5B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837D3" w14:textId="77777777" w:rsidR="006452F9" w:rsidRPr="006452F9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B263AF" w14:textId="660C4819" w:rsidR="006452F9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 morphology and phylogeny of selected groups of plants and animals</w:t>
            </w:r>
            <w:r w:rsidR="00F33BBD" w:rsidRPr="00E947F4">
              <w:rPr>
                <w:rFonts w:ascii="Corbel" w:hAnsi="Corbel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known from fossil record.</w:t>
            </w:r>
          </w:p>
        </w:tc>
      </w:tr>
      <w:tr w:rsidR="00F33BBD" w:rsidRPr="005F3199" w14:paraId="5CDA3FA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D2EE2" w14:textId="1F5B67C4" w:rsidR="00F33BBD" w:rsidRDefault="00E947F4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6062" w14:textId="549315DB" w:rsidR="00F33BBD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 examples of behavior of fossil animals preserved in amber</w:t>
            </w:r>
            <w:r w:rsidRPr="00E947F4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F33BBD" w:rsidRPr="005F3199" w14:paraId="4C9DC1A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7EDE3" w14:textId="2BE74281" w:rsidR="00F33BBD" w:rsidRDefault="00E947F4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DF49A" w14:textId="6C22D8D3" w:rsidR="00F33BBD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Pr="00E947F4">
              <w:rPr>
                <w:rStyle w:val="markedcontent"/>
                <w:rFonts w:ascii="Corbel" w:hAnsi="Corbel" w:cs="Arial"/>
                <w:szCs w:val="24"/>
              </w:rPr>
              <w:t>Develop skills in performing collaborative research.</w:t>
            </w:r>
          </w:p>
        </w:tc>
      </w:tr>
    </w:tbl>
    <w:p w14:paraId="582DF9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D7D2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AAC7B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BC436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B724EF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B4C01F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4602"/>
        <w:gridCol w:w="2551"/>
      </w:tblGrid>
      <w:tr w:rsidR="00AA1FCD" w:rsidRPr="004F2031" w14:paraId="5F91E71A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44F5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9400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F2E7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D389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452F9" w:rsidRPr="004F2031" w14:paraId="4D5B2FFC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BCB40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4B4B" w14:textId="22FF6A04" w:rsidR="006452F9" w:rsidRPr="00C6746D" w:rsidRDefault="00B41A84" w:rsidP="00D110AC">
            <w:pPr>
              <w:jc w:val="both"/>
              <w:rPr>
                <w:rFonts w:ascii="Corbel" w:hAnsi="Corbel"/>
                <w:szCs w:val="24"/>
                <w:lang w:val="en-US"/>
              </w:rPr>
            </w:pPr>
            <w:r w:rsidRPr="00C6746D">
              <w:rPr>
                <w:rStyle w:val="markedcontent"/>
                <w:rFonts w:ascii="Corbel" w:hAnsi="Corbel" w:cs="Arial"/>
                <w:szCs w:val="24"/>
              </w:rPr>
              <w:t>- student will be able to characterize</w:t>
            </w:r>
            <w:r w:rsidRPr="00C6746D">
              <w:rPr>
                <w:rFonts w:ascii="Corbel" w:hAnsi="Corbel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szCs w:val="24"/>
              </w:rPr>
              <w:t>the major types of fossil resins, the morphology and evolution of selected</w:t>
            </w:r>
            <w:r w:rsidRPr="00C6746D">
              <w:rPr>
                <w:rFonts w:ascii="Corbel" w:hAnsi="Corbel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szCs w:val="24"/>
              </w:rPr>
              <w:t>groups of fauna and flora;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2253B" w14:textId="24F3F52D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K_W01</w:t>
            </w:r>
          </w:p>
        </w:tc>
      </w:tr>
      <w:tr w:rsidR="006452F9" w:rsidRPr="004F2031" w14:paraId="2B3F6860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4CB16F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FD5D4" w14:textId="0AD429BB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- student will understand the way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the directions of evolution in particular group of fossil taxa, their morphology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taxonomy and the processes of taphonomy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and fossilization;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AEC12" w14:textId="6ABE8D40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K_W01</w:t>
            </w:r>
          </w:p>
        </w:tc>
      </w:tr>
      <w:tr w:rsidR="006452F9" w:rsidRPr="004F2031" w14:paraId="4E9D47DB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3EBD7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CB5D16" w14:textId="2807AFFD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- student will be able to perform basic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assessment of the types of resins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recognize representatives of most common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groups of fauna and flora preserved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  <w:t>in fossil resins;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BF07DC" w14:textId="3B6D49EC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K_U04</w:t>
            </w:r>
          </w:p>
        </w:tc>
      </w:tr>
      <w:tr w:rsidR="006452F9" w:rsidRPr="004F2031" w14:paraId="27B4DDF4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7A99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DF17D" w14:textId="2ED180EF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- student will be able to make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 reconstruction of morphology of chosen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representatives of fossil taxa preserved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  <w:t>as an imprints or inclusions;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5FAD7" w14:textId="2904AAE3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K_U04</w:t>
            </w:r>
          </w:p>
        </w:tc>
      </w:tr>
      <w:tr w:rsidR="006452F9" w:rsidRPr="004F2031" w14:paraId="67B577BF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396EE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218A0" w14:textId="1AB0E3AB" w:rsidR="006452F9" w:rsidRPr="00C6746D" w:rsidRDefault="00B41A84" w:rsidP="00B41A84">
            <w:pPr>
              <w:suppressAutoHyphens w:val="0"/>
              <w:spacing w:after="0" w:line="240" w:lineRule="auto"/>
              <w:jc w:val="both"/>
              <w:rPr>
                <w:rFonts w:ascii="Corbel" w:eastAsia="Times New Roman" w:hAnsi="Corbel"/>
                <w:color w:val="auto"/>
                <w:szCs w:val="24"/>
                <w:lang w:eastAsia="pl-PL"/>
              </w:rPr>
            </w:pP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- </w:t>
            </w:r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student will be able to carry out the</w:t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biometric measurements of fossil insects</w:t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lastRenderedPageBreak/>
              <w:t>with application of the basic techniques used</w:t>
            </w:r>
            <w:r w:rsidRPr="00C6746D">
              <w:rPr>
                <w:rFonts w:ascii="Corbel" w:eastAsia="Times New Roman" w:hAnsi="Corbel"/>
                <w:color w:val="auto"/>
                <w:szCs w:val="24"/>
                <w:lang w:eastAsia="pl-PL"/>
              </w:rPr>
              <w:br/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in the paleontology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7AF1C" w14:textId="51FDF9CF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lastRenderedPageBreak/>
              <w:t>K_U04</w:t>
            </w:r>
          </w:p>
        </w:tc>
      </w:tr>
      <w:tr w:rsidR="006452F9" w:rsidRPr="004F2031" w14:paraId="773C7FCA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BFCB87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FDE85" w14:textId="48FC4443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-</w:t>
            </w:r>
            <w:r w:rsidRPr="00C6746D">
              <w:rPr>
                <w:rStyle w:val="markedcontent"/>
                <w:rFonts w:ascii="Corbel" w:hAnsi="Corbel"/>
                <w:smallCaps w:val="0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student will be able to develop skills </w:t>
            </w:r>
            <w:r w:rsidR="00C6746D"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in</w:t>
            </w:r>
            <w:r w:rsidR="00C6746D"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performing collaborative research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388469" w14:textId="438E00C4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</w:t>
            </w:r>
            <w:r w:rsidR="00B41A84" w:rsidRPr="00B41A84">
              <w:rPr>
                <w:rFonts w:ascii="Corbel" w:hAnsi="Corbel" w:cs="Calibri"/>
                <w:b w:val="0"/>
                <w:szCs w:val="24"/>
              </w:rPr>
              <w:t>K</w:t>
            </w:r>
            <w:r w:rsidRPr="00B41A84">
              <w:rPr>
                <w:rFonts w:ascii="Corbel" w:hAnsi="Corbel" w:cs="Calibri"/>
                <w:b w:val="0"/>
                <w:szCs w:val="24"/>
              </w:rPr>
              <w:t>0</w:t>
            </w:r>
            <w:r w:rsidR="00B41A84" w:rsidRPr="00B41A84">
              <w:rPr>
                <w:rFonts w:ascii="Corbel" w:hAnsi="Corbel" w:cs="Calibri"/>
                <w:b w:val="0"/>
                <w:szCs w:val="24"/>
              </w:rPr>
              <w:t>1</w:t>
            </w:r>
          </w:p>
        </w:tc>
      </w:tr>
    </w:tbl>
    <w:p w14:paraId="75D432FD" w14:textId="77777777" w:rsidR="00C6746D" w:rsidRDefault="00C6746D" w:rsidP="001C26A0">
      <w:pPr>
        <w:rPr>
          <w:rFonts w:ascii="Corbel" w:hAnsi="Corbel"/>
          <w:b/>
          <w:color w:val="auto"/>
          <w:szCs w:val="24"/>
          <w:lang w:val="en-GB"/>
        </w:rPr>
      </w:pPr>
    </w:p>
    <w:p w14:paraId="618D8BC1" w14:textId="69201CE8" w:rsidR="00AA1FCD" w:rsidRPr="00C6746D" w:rsidRDefault="001C26A0" w:rsidP="00C6746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E37467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99693B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23278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E1A4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110AC" w:rsidRPr="004F2031" w14:paraId="05459EEB" w14:textId="77777777" w:rsidTr="00C56E1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457926" w14:textId="19363A22" w:rsidR="00D110AC" w:rsidRPr="003B43DC" w:rsidRDefault="00810B53" w:rsidP="003B43DC">
            <w:pPr>
              <w:pStyle w:val="Tekstpodstawowy2"/>
              <w:spacing w:line="276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The fossil record; different types of fossil resins; taphonomic processes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of fossils and ichnofossils in different paleoenvironments and modes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of their preservation, marine deposits, non-marine subaquatic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paleoenvironments, lacustrine deposits, swamp, marsh and other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wetlands, fluvial, spring deposits, subaerial paleoenvironments.</w:t>
            </w:r>
          </w:p>
        </w:tc>
      </w:tr>
      <w:tr w:rsidR="00D110AC" w:rsidRPr="004F2031" w14:paraId="049D5B21" w14:textId="77777777" w:rsidTr="00C56E1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E5770" w14:textId="5423C0B8" w:rsidR="00D110AC" w:rsidRPr="003B43DC" w:rsidRDefault="00810B53" w:rsidP="003B43DC">
            <w:pPr>
              <w:pStyle w:val="Akapitzlist"/>
              <w:spacing w:after="0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>The most important episodes in history of life; inclusions in amber,</w:t>
            </w:r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taphonomy; direct burial in sedimentary deposits; autotaphonomic</w:t>
            </w:r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factors, ecological factors, ecological factors affecting organisms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in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their life-time; mortality factors; post-moderns ecological factors,</w:t>
            </w:r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taphotopic factors, technical factors.</w:t>
            </w:r>
          </w:p>
        </w:tc>
      </w:tr>
    </w:tbl>
    <w:p w14:paraId="3D4A9EFD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2C21584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AC05F58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35975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6662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810B53" w:rsidRPr="004F2031" w14:paraId="766B0B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17ED3" w14:textId="454BA302" w:rsidR="00810B53" w:rsidRPr="003B43DC" w:rsidRDefault="00810B53" w:rsidP="00810B53">
            <w:pPr>
              <w:pStyle w:val="Tekstpodstawowy2"/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The processes of taphonomy, fossilization, types of fossil resins, major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 deposits, types of preservation, taphonomy of fossils,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autotaphonomic, ecological, taphotopic, postburial, products of the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taphonomic process.</w:t>
            </w:r>
          </w:p>
        </w:tc>
      </w:tr>
      <w:tr w:rsidR="00810B53" w:rsidRPr="004F2031" w14:paraId="243778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2724C" w14:textId="00F9C347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>Stratigraphic principles.</w:t>
            </w:r>
          </w:p>
        </w:tc>
      </w:tr>
      <w:tr w:rsidR="00810B53" w:rsidRPr="004F2031" w14:paraId="776B78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988A1" w14:textId="1C104557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Arial"/>
                <w:szCs w:val="24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Early stage of evolution of the representatives of selected groups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of fauna and flora.</w:t>
            </w:r>
          </w:p>
        </w:tc>
      </w:tr>
      <w:tr w:rsidR="00810B53" w:rsidRPr="004F2031" w14:paraId="787C8F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C1B34" w14:textId="5C937F8A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>General features of chosen group of fauna and flora with particular</w:t>
            </w:r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references to the late Cretaceous taxa.</w:t>
            </w:r>
          </w:p>
        </w:tc>
      </w:tr>
      <w:tr w:rsidR="00810B53" w:rsidRPr="004F2031" w14:paraId="6B630C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3AE50" w14:textId="3740D679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Dynamics of the taxonomic diversity, environments and early stages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of evolution of chosen groups of fauna and flora.</w:t>
            </w:r>
          </w:p>
        </w:tc>
      </w:tr>
      <w:tr w:rsidR="00810B53" w:rsidRPr="004F2031" w14:paraId="0DEC657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D0BD9" w14:textId="41AB7130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>Morphology and phylogeny of selected groups with examples</w:t>
            </w:r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of behavior of fossils preserved in amber.</w:t>
            </w:r>
          </w:p>
        </w:tc>
      </w:tr>
    </w:tbl>
    <w:p w14:paraId="166C2B83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ECDFE4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F9FF04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5D0FC5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D6DE38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BBDD1C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C24F0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01BA2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5569DE" w14:textId="1A8D2F98" w:rsidR="00AA1FCD" w:rsidRDefault="00810B53">
      <w:pPr>
        <w:pStyle w:val="Punktygwne"/>
        <w:spacing w:before="0"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Lecture: Audio/video presentations.</w:t>
      </w:r>
      <w:r>
        <w:br/>
      </w:r>
      <w:r>
        <w:rPr>
          <w:rStyle w:val="markedcontent"/>
          <w:rFonts w:ascii="Arial" w:hAnsi="Arial" w:cs="Arial"/>
        </w:rPr>
        <w:t>Classes: practical laboratory work, discussion, deporting and presenting results</w:t>
      </w:r>
    </w:p>
    <w:p w14:paraId="35678813" w14:textId="77777777" w:rsidR="00810B53" w:rsidRPr="004F2031" w:rsidRDefault="00810B5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CB210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DBE9F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FC8D5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7C617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8AB5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7"/>
        <w:gridCol w:w="2196"/>
      </w:tblGrid>
      <w:tr w:rsidR="00AA1FCD" w:rsidRPr="004F2031" w14:paraId="243CED6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F02D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32CC84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BFA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6133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D110AC" w:rsidRPr="004F2031" w14:paraId="3C8C7D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BF430" w14:textId="7D49B895" w:rsidR="00D110AC" w:rsidRPr="00810B53" w:rsidRDefault="00D110AC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LO-01-0</w:t>
            </w:r>
            <w:r w:rsidR="00810B53"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3ADA0" w14:textId="4E2A3007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 w:cs="Calibri"/>
                <w:b w:val="0"/>
                <w:smallCaps w:val="0"/>
                <w:szCs w:val="24"/>
              </w:rPr>
            </w:pPr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Lecture, audio/video presentations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8CB4F" w14:textId="0A8B3C97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10B53">
              <w:rPr>
                <w:rFonts w:ascii="Corbel" w:hAnsi="Corbel"/>
                <w:b w:val="0"/>
                <w:szCs w:val="24"/>
              </w:rPr>
              <w:t>lectures</w:t>
            </w:r>
          </w:p>
        </w:tc>
      </w:tr>
      <w:tr w:rsidR="00D110AC" w:rsidRPr="004F2031" w14:paraId="5F3632A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A53B86" w14:textId="71FF8016" w:rsidR="00D110AC" w:rsidRPr="00810B53" w:rsidRDefault="00D110AC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LO-o1-0</w:t>
            </w:r>
            <w:r w:rsidR="00810B53"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9768D" w14:textId="48E57DB8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Practical laboratory work, discussion, deporting and presenting results.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59DDE" w14:textId="20FD0344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10B53">
              <w:rPr>
                <w:rFonts w:ascii="Corbel" w:hAnsi="Corbel"/>
                <w:b w:val="0"/>
                <w:szCs w:val="24"/>
              </w:rPr>
              <w:t>classes</w:t>
            </w:r>
          </w:p>
        </w:tc>
      </w:tr>
      <w:tr w:rsidR="00810B53" w:rsidRPr="004F2031" w14:paraId="32E09A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844EB" w14:textId="2A174953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LO-o1-06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8C4E8" w14:textId="5F9D9657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 w:cs="Calibri"/>
                <w:b w:val="0"/>
                <w:smallCaps w:val="0"/>
                <w:szCs w:val="24"/>
              </w:rPr>
            </w:pPr>
            <w:r w:rsidRPr="00810B53">
              <w:rPr>
                <w:rFonts w:ascii="Corbel" w:hAnsi="Corbel" w:cs="Calibri"/>
                <w:b w:val="0"/>
                <w:smallCaps w:val="0"/>
                <w:szCs w:val="24"/>
              </w:rPr>
              <w:t>Field work.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6FACE" w14:textId="7645A027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</w:rPr>
            </w:pPr>
            <w:r w:rsidRPr="00810B53">
              <w:rPr>
                <w:rStyle w:val="markedcontent"/>
                <w:rFonts w:cs="Arial"/>
                <w:b w:val="0"/>
                <w:bCs/>
              </w:rPr>
              <w:t>practical classes</w:t>
            </w:r>
          </w:p>
        </w:tc>
      </w:tr>
    </w:tbl>
    <w:p w14:paraId="3D421B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34D0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3EBD9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FBAF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69DF9F10" w14:textId="77777777" w:rsidTr="00176EE5">
        <w:trPr>
          <w:trHeight w:val="1348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D51D" w14:textId="72C26FA3" w:rsidR="00AA1FCD" w:rsidRPr="00810B53" w:rsidRDefault="00810B53" w:rsidP="00810B5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i/>
                <w:smallCaps w:val="0"/>
                <w:color w:val="auto"/>
                <w:szCs w:val="20"/>
                <w:lang w:val="en-GB" w:eastAsia="pl-PL"/>
              </w:rPr>
            </w:pPr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Attendance is expected in all lectures, indoor workshop.</w:t>
            </w:r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Assessment for this course is carried out in many different ways. It takes into consideration</w:t>
            </w:r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both knowledge of the lecture but also critical thinking skills, technical skills,</w:t>
            </w:r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communication skills and collaborative skills.</w:t>
            </w:r>
          </w:p>
        </w:tc>
      </w:tr>
    </w:tbl>
    <w:p w14:paraId="42E607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B5AA3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D4EFC1C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A2A7D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2AA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CFB7C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B84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F444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D110AC" w:rsidRPr="004F2031" w14:paraId="3B49CDB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AE4B7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51A2C" w14:textId="7A88A355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30</w:t>
            </w:r>
          </w:p>
        </w:tc>
      </w:tr>
      <w:tr w:rsidR="00D110AC" w:rsidRPr="004F2031" w14:paraId="16941AE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5ED7A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42ECB" w14:textId="26292427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66</w:t>
            </w:r>
          </w:p>
        </w:tc>
      </w:tr>
      <w:tr w:rsidR="00D110AC" w:rsidRPr="004F2031" w14:paraId="1921B42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9052E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899D2" w14:textId="641D4656" w:rsidR="00D110AC" w:rsidRPr="00752E08" w:rsidRDefault="00D110AC" w:rsidP="00D110AC">
            <w:pPr>
              <w:pStyle w:val="Akapitzlist"/>
              <w:spacing w:after="120" w:line="240" w:lineRule="auto"/>
              <w:ind w:left="0"/>
            </w:pPr>
            <w:r>
              <w:t>2</w:t>
            </w:r>
            <w:r w:rsidR="00810B53">
              <w:t>9</w:t>
            </w:r>
          </w:p>
        </w:tc>
      </w:tr>
      <w:tr w:rsidR="00D110AC" w:rsidRPr="004F2031" w14:paraId="1D58F5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A069B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C3423" w14:textId="500FA6C5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125</w:t>
            </w:r>
          </w:p>
        </w:tc>
      </w:tr>
      <w:tr w:rsidR="00D110AC" w:rsidRPr="004F2031" w14:paraId="0FD647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53127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BA06D" w14:textId="09386C06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5</w:t>
            </w:r>
          </w:p>
        </w:tc>
      </w:tr>
    </w:tbl>
    <w:p w14:paraId="2A8D1A8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2406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C5454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2B69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7B2E3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6A9B2B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E3695D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A580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44F987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93FF0" w14:textId="0DD6EFAE" w:rsidR="00AA1FCD" w:rsidRPr="00810B53" w:rsidRDefault="00810B53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810B5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n.a.</w:t>
            </w:r>
          </w:p>
        </w:tc>
      </w:tr>
      <w:tr w:rsidR="00AA1FCD" w:rsidRPr="004F2031" w14:paraId="4E86F60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ED6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15F6E" w14:textId="7C486DD0" w:rsidR="00AA1FCD" w:rsidRPr="004F2031" w:rsidRDefault="00BE2A1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810B5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n.a.</w:t>
            </w:r>
          </w:p>
        </w:tc>
      </w:tr>
    </w:tbl>
    <w:p w14:paraId="2A990FC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FF50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9AF389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21A332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7A23786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9FBD2" w14:textId="77777777" w:rsidR="00AA1FCD" w:rsidRPr="00BE2A1B" w:rsidRDefault="002D7484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2A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AD95E07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Walker C., Ward D., 2000. Fossils. Dorling Kindersley Limited, London.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>- P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rothero D. R., 2013. Bringing Fossils to Life: An Introduction to Paleobiology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on Amazon.Columbia University Press.</w:t>
            </w:r>
          </w:p>
          <w:p w14:paraId="1B1977AB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Kosmowska-Ceranowicz B. 2006. Amber, views, options. WUW, Warszawa.</w:t>
            </w:r>
          </w:p>
          <w:p w14:paraId="215AD76A" w14:textId="53608A3E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Patzkowsky M.E., 2012. Stratigraphic Paleobiology. Understanding 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the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Distribution of Fossil Taxa in Time and Space. The University of Chicago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Press.</w:t>
            </w:r>
          </w:p>
          <w:p w14:paraId="264C884F" w14:textId="7017B95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Gould J.S., 1989. Wonderful Life: The Burgess Shale and the Nature 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History. W.W. Norton &amp; Co., United States.</w:t>
            </w:r>
          </w:p>
          <w:p w14:paraId="50AE4596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Grimaldi D., Engel M.S. 2005. Evolution of the insects. Cambridge University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Press, Cambridge.</w:t>
            </w:r>
          </w:p>
          <w:p w14:paraId="70F4CB2D" w14:textId="32575D9D" w:rsidR="00AA1FCD" w:rsidRPr="00BE2A1B" w:rsidRDefault="00355AF9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Rasnitsyn A.P., Quicke D.L.J. 2006. History of insects. Kluwer Academic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Publishers, Dordrecht.</w:t>
            </w:r>
          </w:p>
        </w:tc>
      </w:tr>
      <w:tr w:rsidR="00AA1FCD" w:rsidRPr="00F32FE2" w14:paraId="34E37CA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E04F8" w14:textId="77777777" w:rsidR="00AA1FCD" w:rsidRPr="00BE2A1B" w:rsidRDefault="002D7484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2A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6AC809B" w14:textId="064E3752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Martínez-Delclòs X.; Briggs D.E.G., Peñalver E. 2004. Taphonomy of insects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 carbonates and amber. Palaeogeography Palaeoclimatology Palaeoecology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203: 19-64.</w:t>
            </w:r>
          </w:p>
          <w:p w14:paraId="5435D768" w14:textId="5738502A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Szwedo J., Sontag E. 2009. The traps of the ‘amber trap’. Amber-trapped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insects trap scientists with enigmas. In: Berning B., Podenas S. (Eds.),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Amber: Archive of the deep time. Denisia 26: 155–169.</w:t>
            </w:r>
          </w:p>
          <w:p w14:paraId="4E8718C5" w14:textId="274169B5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Szwedo J., Sontag E. 2013. The flies (Diptera) say that amber from the Gulf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of Gdańsk, Bitterfeld and Rovno is the same Baltic amber. Polish Journal 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Entomology 82: 379-388.</w:t>
            </w:r>
          </w:p>
          <w:p w14:paraId="7063849D" w14:textId="7666975D" w:rsidR="00AA1FCD" w:rsidRPr="00BE2A1B" w:rsidRDefault="00355AF9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Kania I., Wegierek P. 2008. Palaeoaphididae (Hemiptera, Sternorrhyncha)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from Lower Cretaceous Baissa deposits. Morphology and classification.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Institute of Systematics and Evolution of Animals, Polish Academy 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Sciences, Kraków. Monografie faunistyczne, 25: 132</w:t>
            </w: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</w:p>
        </w:tc>
      </w:tr>
    </w:tbl>
    <w:p w14:paraId="16324287" w14:textId="77777777" w:rsidR="00AA1FCD" w:rsidRPr="004F2031" w:rsidRDefault="00AA1FCD" w:rsidP="00D110A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2EF46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164136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74A12E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F0392" w14:textId="77777777" w:rsidR="001F42A8" w:rsidRDefault="001F42A8">
      <w:pPr>
        <w:spacing w:after="0" w:line="240" w:lineRule="auto"/>
      </w:pPr>
      <w:r>
        <w:separator/>
      </w:r>
    </w:p>
  </w:endnote>
  <w:endnote w:type="continuationSeparator" w:id="0">
    <w:p w14:paraId="73DB5C6E" w14:textId="77777777" w:rsidR="001F42A8" w:rsidRDefault="001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7A5BD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063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CF8E6" w14:textId="77777777" w:rsidR="001F42A8" w:rsidRDefault="001F42A8">
      <w:pPr>
        <w:spacing w:after="0" w:line="240" w:lineRule="auto"/>
      </w:pPr>
      <w:r>
        <w:separator/>
      </w:r>
    </w:p>
  </w:footnote>
  <w:footnote w:type="continuationSeparator" w:id="0">
    <w:p w14:paraId="47D462EF" w14:textId="77777777" w:rsidR="001F42A8" w:rsidRDefault="001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B7229"/>
    <w:multiLevelType w:val="hybridMultilevel"/>
    <w:tmpl w:val="51E64AB2"/>
    <w:lvl w:ilvl="0" w:tplc="EB70B1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75644A"/>
    <w:multiLevelType w:val="hybridMultilevel"/>
    <w:tmpl w:val="9326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08185674">
    <w:abstractNumId w:val="1"/>
  </w:num>
  <w:num w:numId="2" w16cid:durableId="1992633912">
    <w:abstractNumId w:val="3"/>
  </w:num>
  <w:num w:numId="3" w16cid:durableId="519707019">
    <w:abstractNumId w:val="7"/>
  </w:num>
  <w:num w:numId="4" w16cid:durableId="1293559674">
    <w:abstractNumId w:val="6"/>
  </w:num>
  <w:num w:numId="5" w16cid:durableId="2144610847">
    <w:abstractNumId w:val="5"/>
  </w:num>
  <w:num w:numId="6" w16cid:durableId="767195177">
    <w:abstractNumId w:val="4"/>
  </w:num>
  <w:num w:numId="7" w16cid:durableId="1180008036">
    <w:abstractNumId w:val="2"/>
  </w:num>
  <w:num w:numId="8" w16cid:durableId="39967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91FE8"/>
    <w:rsid w:val="000F1D5C"/>
    <w:rsid w:val="00176EE5"/>
    <w:rsid w:val="001C26A0"/>
    <w:rsid w:val="001D7E0F"/>
    <w:rsid w:val="001F42A8"/>
    <w:rsid w:val="00275FF4"/>
    <w:rsid w:val="0028211C"/>
    <w:rsid w:val="002D7484"/>
    <w:rsid w:val="00300BF3"/>
    <w:rsid w:val="00355AF9"/>
    <w:rsid w:val="003730E0"/>
    <w:rsid w:val="00396044"/>
    <w:rsid w:val="003B43DC"/>
    <w:rsid w:val="00412378"/>
    <w:rsid w:val="00425A88"/>
    <w:rsid w:val="004264C2"/>
    <w:rsid w:val="004F2031"/>
    <w:rsid w:val="005F3199"/>
    <w:rsid w:val="006452F9"/>
    <w:rsid w:val="00682C5A"/>
    <w:rsid w:val="00810B53"/>
    <w:rsid w:val="008F6141"/>
    <w:rsid w:val="00906339"/>
    <w:rsid w:val="009F7732"/>
    <w:rsid w:val="00A24652"/>
    <w:rsid w:val="00AA1FCD"/>
    <w:rsid w:val="00AA5AE6"/>
    <w:rsid w:val="00AE4DD7"/>
    <w:rsid w:val="00B041E6"/>
    <w:rsid w:val="00B41A84"/>
    <w:rsid w:val="00BE2A1B"/>
    <w:rsid w:val="00C56E15"/>
    <w:rsid w:val="00C6746D"/>
    <w:rsid w:val="00D03302"/>
    <w:rsid w:val="00D110AC"/>
    <w:rsid w:val="00D25EAE"/>
    <w:rsid w:val="00D961D1"/>
    <w:rsid w:val="00E44748"/>
    <w:rsid w:val="00E947F4"/>
    <w:rsid w:val="00EA249D"/>
    <w:rsid w:val="00EA3808"/>
    <w:rsid w:val="00F32FE2"/>
    <w:rsid w:val="00F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8FC"/>
  <w15:docId w15:val="{6638C944-2AD2-45EB-A5DD-B4840A44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110AC"/>
    <w:pPr>
      <w:suppressAutoHyphens w:val="0"/>
      <w:spacing w:after="120" w:line="480" w:lineRule="auto"/>
    </w:pPr>
    <w:rPr>
      <w:rFonts w:ascii="Calibri" w:hAnsi="Calibri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10AC"/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39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F237-4B0C-4B9A-A3B0-DA39FB2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2019-11-20T22:37:00Z</cp:lastPrinted>
  <dcterms:created xsi:type="dcterms:W3CDTF">2024-06-20T07:01:00Z</dcterms:created>
  <dcterms:modified xsi:type="dcterms:W3CDTF">2024-06-20T07:01:00Z</dcterms:modified>
  <dc:language>pl-PL</dc:language>
</cp:coreProperties>
</file>