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72300" w14:textId="77777777" w:rsidR="00AA1FCD" w:rsidRPr="004F2031" w:rsidRDefault="00AA1FCD">
      <w:pPr>
        <w:spacing w:after="0" w:line="240" w:lineRule="auto"/>
        <w:rPr>
          <w:rFonts w:ascii="Corbel" w:hAnsi="Corbel" w:cs="Tahoma"/>
          <w:color w:val="auto"/>
          <w:lang w:val="en-GB"/>
        </w:rPr>
      </w:pPr>
    </w:p>
    <w:p w14:paraId="56C69DCD" w14:textId="77777777" w:rsidR="00AA1FCD" w:rsidRPr="004F2031" w:rsidRDefault="002D7484">
      <w:pPr>
        <w:spacing w:after="0" w:line="240" w:lineRule="auto"/>
        <w:jc w:val="center"/>
        <w:rPr>
          <w:rFonts w:ascii="Corbel" w:hAnsi="Corbel" w:cs="Tahoma"/>
          <w:b/>
          <w:smallCaps/>
          <w:color w:val="auto"/>
          <w:sz w:val="36"/>
          <w:lang w:val="en-GB"/>
        </w:rPr>
      </w:pPr>
      <w:r w:rsidRPr="004F2031">
        <w:rPr>
          <w:rFonts w:ascii="Corbel" w:hAnsi="Corbel" w:cs="Tahoma"/>
          <w:b/>
          <w:smallCaps/>
          <w:color w:val="auto"/>
          <w:sz w:val="36"/>
          <w:lang w:val="en-GB"/>
        </w:rPr>
        <w:t>SYLLABUS</w:t>
      </w:r>
    </w:p>
    <w:p w14:paraId="1CA0A368" w14:textId="77777777" w:rsidR="00AA1FCD" w:rsidRPr="004F2031" w:rsidRDefault="002D7484">
      <w:pPr>
        <w:spacing w:after="0" w:line="240" w:lineRule="auto"/>
        <w:jc w:val="center"/>
        <w:rPr>
          <w:rFonts w:ascii="Corbel" w:hAnsi="Corbel" w:cs="Tahoma"/>
          <w:b/>
          <w:bCs/>
          <w:smallCaps/>
          <w:color w:val="auto"/>
          <w:szCs w:val="24"/>
          <w:lang w:val="en-GB"/>
        </w:rPr>
      </w:pPr>
      <w:r w:rsidRPr="004F2031">
        <w:rPr>
          <w:rFonts w:ascii="Corbel" w:hAnsi="Corbel" w:cs="Tahoma"/>
          <w:b/>
          <w:bCs/>
          <w:smallCaps/>
          <w:color w:val="auto"/>
          <w:szCs w:val="24"/>
          <w:lang w:val="en-GB"/>
        </w:rPr>
        <w:t xml:space="preserve">regarding the qualification cycle </w:t>
      </w:r>
      <w:r w:rsidRPr="00FF481C">
        <w:rPr>
          <w:rFonts w:ascii="Corbel" w:hAnsi="Corbel" w:cs="Tahoma"/>
          <w:b/>
          <w:bCs/>
          <w:smallCaps/>
          <w:color w:val="auto"/>
          <w:szCs w:val="24"/>
          <w:lang w:val="en-GB"/>
        </w:rPr>
        <w:t xml:space="preserve">FROM </w:t>
      </w:r>
      <w:r w:rsidR="00094840" w:rsidRPr="00FF481C">
        <w:rPr>
          <w:rFonts w:ascii="Corbel" w:hAnsi="Corbel" w:cs="Tahoma"/>
          <w:b/>
          <w:bCs/>
          <w:smallCaps/>
          <w:color w:val="auto"/>
          <w:szCs w:val="24"/>
          <w:lang w:val="en-GB"/>
        </w:rPr>
        <w:t>202</w:t>
      </w:r>
      <w:r w:rsidR="00FF481C" w:rsidRPr="00FF481C">
        <w:rPr>
          <w:rFonts w:ascii="Corbel" w:hAnsi="Corbel" w:cs="Tahoma"/>
          <w:b/>
          <w:bCs/>
          <w:smallCaps/>
          <w:color w:val="auto"/>
          <w:szCs w:val="24"/>
          <w:lang w:val="en-GB"/>
        </w:rPr>
        <w:t>4</w:t>
      </w:r>
      <w:r w:rsidR="00094840" w:rsidRPr="00FF481C">
        <w:rPr>
          <w:rFonts w:ascii="Corbel" w:hAnsi="Corbel" w:cs="Tahoma"/>
          <w:b/>
          <w:bCs/>
          <w:smallCaps/>
          <w:color w:val="auto"/>
          <w:szCs w:val="24"/>
          <w:lang w:val="en-GB"/>
        </w:rPr>
        <w:t xml:space="preserve"> </w:t>
      </w:r>
      <w:r w:rsidRPr="00FF481C">
        <w:rPr>
          <w:rFonts w:ascii="Corbel" w:hAnsi="Corbel" w:cs="Tahoma"/>
          <w:b/>
          <w:bCs/>
          <w:smallCaps/>
          <w:color w:val="auto"/>
          <w:szCs w:val="24"/>
          <w:lang w:val="en-GB"/>
        </w:rPr>
        <w:t>TO</w:t>
      </w:r>
      <w:r w:rsidR="00094840" w:rsidRPr="00FF481C">
        <w:rPr>
          <w:rFonts w:ascii="Corbel" w:hAnsi="Corbel" w:cs="Tahoma"/>
          <w:b/>
          <w:bCs/>
          <w:smallCaps/>
          <w:color w:val="auto"/>
          <w:szCs w:val="24"/>
          <w:lang w:val="en-GB"/>
        </w:rPr>
        <w:t xml:space="preserve"> 202</w:t>
      </w:r>
      <w:r w:rsidR="00FF481C" w:rsidRPr="00FF481C">
        <w:rPr>
          <w:rFonts w:ascii="Corbel" w:hAnsi="Corbel" w:cs="Tahoma"/>
          <w:b/>
          <w:bCs/>
          <w:smallCaps/>
          <w:color w:val="auto"/>
          <w:szCs w:val="24"/>
          <w:lang w:val="en-GB"/>
        </w:rPr>
        <w:t>5</w:t>
      </w:r>
    </w:p>
    <w:p w14:paraId="59A98FC4" w14:textId="77777777" w:rsidR="00AA1FCD" w:rsidRPr="004F2031" w:rsidRDefault="00AA1FCD" w:rsidP="001C26A0">
      <w:pPr>
        <w:tabs>
          <w:tab w:val="left" w:pos="6405"/>
        </w:tabs>
        <w:spacing w:after="0" w:line="240" w:lineRule="auto"/>
        <w:jc w:val="center"/>
        <w:rPr>
          <w:rFonts w:ascii="Corbel" w:hAnsi="Corbel" w:cs="Tahoma"/>
          <w:color w:val="auto"/>
          <w:szCs w:val="24"/>
          <w:lang w:val="en-GB"/>
        </w:rPr>
      </w:pPr>
    </w:p>
    <w:p w14:paraId="58FD3AE0" w14:textId="77777777" w:rsidR="00AA1FCD" w:rsidRPr="005F3199" w:rsidRDefault="005F3199" w:rsidP="005F3199">
      <w:pPr>
        <w:pStyle w:val="Punktygwne"/>
        <w:spacing w:before="0" w:after="0"/>
        <w:rPr>
          <w:rFonts w:ascii="Corbel" w:hAnsi="Corbel" w:cs="Tahoma"/>
          <w:color w:val="auto"/>
          <w:szCs w:val="24"/>
          <w:lang w:val="en-US"/>
        </w:rPr>
      </w:pPr>
      <w:r w:rsidRPr="005F3199">
        <w:rPr>
          <w:rFonts w:ascii="Corbel" w:hAnsi="Corbel" w:cs="Tahoma"/>
          <w:color w:val="auto"/>
          <w:szCs w:val="24"/>
          <w:lang w:val="en-US"/>
        </w:rPr>
        <w:t>1.</w:t>
      </w:r>
      <w:r w:rsidR="001C26A0" w:rsidRPr="005F3199">
        <w:rPr>
          <w:rFonts w:ascii="Corbel" w:hAnsi="Corbel" w:cs="Tahoma"/>
          <w:color w:val="auto"/>
          <w:szCs w:val="24"/>
          <w:lang w:val="en-US"/>
        </w:rPr>
        <w:t xml:space="preserve"> </w:t>
      </w:r>
      <w:r w:rsidR="002D7484" w:rsidRPr="005F3199">
        <w:rPr>
          <w:rFonts w:ascii="Corbel" w:hAnsi="Corbel" w:cs="Tahoma"/>
          <w:color w:val="auto"/>
          <w:szCs w:val="24"/>
          <w:lang w:val="en-US"/>
        </w:rPr>
        <w:t xml:space="preserve">Basic Course/Module Information </w:t>
      </w:r>
    </w:p>
    <w:tbl>
      <w:tblPr>
        <w:tblW w:w="9667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18"/>
        <w:gridCol w:w="6849"/>
      </w:tblGrid>
      <w:tr w:rsidR="00094840" w:rsidRPr="001C26A0" w14:paraId="3B9EB7F7" w14:textId="77777777" w:rsidTr="00094840"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5C89A11" w14:textId="77777777" w:rsidR="00094840" w:rsidRPr="004F2031" w:rsidRDefault="00094840" w:rsidP="00094840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Course/Module title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CB26DC" w14:textId="77777777" w:rsidR="00094840" w:rsidRPr="00FA0A37" w:rsidRDefault="00094840" w:rsidP="00094840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color w:val="auto"/>
                <w:sz w:val="24"/>
                <w:szCs w:val="24"/>
              </w:rPr>
              <w:t>Theranostics</w:t>
            </w:r>
            <w:proofErr w:type="spellEnd"/>
            <w:r>
              <w:rPr>
                <w:rFonts w:ascii="Corbel" w:hAnsi="Corbel"/>
                <w:color w:val="auto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Corbel" w:hAnsi="Corbel"/>
                <w:color w:val="auto"/>
                <w:sz w:val="24"/>
                <w:szCs w:val="24"/>
              </w:rPr>
              <w:t>Medical</w:t>
            </w:r>
            <w:proofErr w:type="spellEnd"/>
            <w:r>
              <w:rPr>
                <w:rFonts w:ascii="Corbel" w:hAnsi="Corbe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45B8">
              <w:rPr>
                <w:rFonts w:ascii="Corbel" w:hAnsi="Corbel"/>
                <w:color w:val="auto"/>
                <w:sz w:val="24"/>
                <w:szCs w:val="24"/>
              </w:rPr>
              <w:t>Nanotechnology</w:t>
            </w:r>
            <w:proofErr w:type="spellEnd"/>
          </w:p>
        </w:tc>
      </w:tr>
      <w:tr w:rsidR="00094840" w:rsidRPr="001C26A0" w14:paraId="44A5B7AF" w14:textId="77777777" w:rsidTr="00094840"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30443E3" w14:textId="77777777" w:rsidR="00094840" w:rsidRPr="004F2031" w:rsidRDefault="00094840" w:rsidP="00094840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Course/Module code *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AD4E67" w14:textId="77777777" w:rsidR="00094840" w:rsidRPr="00FA0A37" w:rsidRDefault="00094840" w:rsidP="00094840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sz w:val="24"/>
                <w:szCs w:val="24"/>
              </w:rPr>
            </w:pPr>
          </w:p>
        </w:tc>
      </w:tr>
      <w:tr w:rsidR="00094840" w:rsidRPr="00434C31" w14:paraId="206909FE" w14:textId="77777777" w:rsidTr="00094840"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848E7D" w14:textId="77777777" w:rsidR="00094840" w:rsidRPr="004F2031" w:rsidRDefault="00094840" w:rsidP="00094840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US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US"/>
              </w:rPr>
              <w:t>Faculty (name of the unit offering the field of study)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5B2A0E" w14:textId="77777777" w:rsidR="00094840" w:rsidRPr="004D1632" w:rsidRDefault="004D1955" w:rsidP="00094840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US"/>
              </w:rPr>
              <w:t>College of Natural Sciences</w:t>
            </w:r>
            <w:r w:rsidRPr="004D1632">
              <w:rPr>
                <w:rFonts w:ascii="Corbel" w:hAnsi="Corbel"/>
                <w:b w:val="0"/>
                <w:bCs/>
                <w:sz w:val="24"/>
                <w:szCs w:val="24"/>
                <w:lang w:val="en-US"/>
              </w:rPr>
              <w:t xml:space="preserve">, </w:t>
            </w:r>
            <w:r w:rsidR="00094840" w:rsidRPr="004D1632">
              <w:rPr>
                <w:rFonts w:ascii="Corbel" w:hAnsi="Corbel"/>
                <w:b w:val="0"/>
                <w:bCs/>
                <w:sz w:val="24"/>
                <w:szCs w:val="24"/>
                <w:lang w:val="en-US"/>
              </w:rPr>
              <w:t>Institute of Biotechnology</w:t>
            </w:r>
          </w:p>
        </w:tc>
      </w:tr>
      <w:tr w:rsidR="00094840" w:rsidRPr="00094840" w14:paraId="031BE80C" w14:textId="77777777" w:rsidTr="00094840"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B123DF" w14:textId="77777777" w:rsidR="00094840" w:rsidRPr="004F2031" w:rsidRDefault="00094840" w:rsidP="00094840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Name of the unit running the course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BA109B" w14:textId="77777777" w:rsidR="00094840" w:rsidRPr="00FA0A37" w:rsidRDefault="00094840" w:rsidP="00094840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bCs/>
                <w:sz w:val="24"/>
                <w:szCs w:val="24"/>
              </w:rPr>
            </w:pPr>
            <w:r>
              <w:rPr>
                <w:rFonts w:ascii="Corbel" w:hAnsi="Corbel"/>
                <w:b w:val="0"/>
                <w:bCs/>
                <w:sz w:val="24"/>
                <w:szCs w:val="24"/>
              </w:rPr>
              <w:t xml:space="preserve">Institute of </w:t>
            </w:r>
            <w:proofErr w:type="spellStart"/>
            <w:r>
              <w:rPr>
                <w:rFonts w:ascii="Corbel" w:hAnsi="Corbel"/>
                <w:b w:val="0"/>
                <w:bCs/>
                <w:sz w:val="24"/>
                <w:szCs w:val="24"/>
              </w:rPr>
              <w:t>Biotechnology</w:t>
            </w:r>
            <w:proofErr w:type="spellEnd"/>
          </w:p>
        </w:tc>
      </w:tr>
      <w:tr w:rsidR="00094840" w:rsidRPr="004F2031" w14:paraId="2EC8C1E4" w14:textId="77777777" w:rsidTr="00094840"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A1D0C0" w14:textId="77777777" w:rsidR="00094840" w:rsidRPr="004F2031" w:rsidRDefault="00094840" w:rsidP="00094840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D23F07" w14:textId="77777777" w:rsidR="00094840" w:rsidRPr="00FA0A37" w:rsidRDefault="00094840" w:rsidP="00094840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sz w:val="24"/>
                <w:szCs w:val="24"/>
              </w:rPr>
            </w:pPr>
            <w:proofErr w:type="spellStart"/>
            <w:r>
              <w:rPr>
                <w:rFonts w:ascii="Corbel" w:hAnsi="Corbel" w:cstheme="minorHAnsi"/>
                <w:b w:val="0"/>
                <w:sz w:val="24"/>
                <w:szCs w:val="24"/>
              </w:rPr>
              <w:t>Biotechnology</w:t>
            </w:r>
            <w:proofErr w:type="spellEnd"/>
          </w:p>
        </w:tc>
      </w:tr>
      <w:tr w:rsidR="004D1955" w:rsidRPr="00094840" w14:paraId="6764663C" w14:textId="77777777" w:rsidTr="00094840"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6C31334" w14:textId="77777777" w:rsidR="004D1955" w:rsidRPr="004F2031" w:rsidRDefault="004D1955" w:rsidP="004D1955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 xml:space="preserve">Qualification level 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C4A7C0" w14:textId="77777777" w:rsidR="004D1955" w:rsidRPr="004F2031" w:rsidRDefault="004D1955" w:rsidP="004D1955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II</w:t>
            </w:r>
            <w:r w:rsidRPr="00B02884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</w:p>
        </w:tc>
      </w:tr>
      <w:tr w:rsidR="004D1955" w:rsidRPr="004F2031" w14:paraId="04DD4360" w14:textId="77777777" w:rsidTr="00094840"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1B304CF" w14:textId="77777777" w:rsidR="004D1955" w:rsidRPr="004F2031" w:rsidRDefault="004D1955" w:rsidP="004D1955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Profile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CC3A17" w14:textId="77777777" w:rsidR="004D1955" w:rsidRPr="00B02884" w:rsidRDefault="004D1955" w:rsidP="004D1955">
            <w:pPr>
              <w:pStyle w:val="Odpowiedzi"/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GB"/>
              </w:rPr>
            </w:pPr>
            <w:r w:rsidRPr="00B02884"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GB"/>
              </w:rPr>
              <w:t>Academic</w:t>
            </w:r>
          </w:p>
        </w:tc>
      </w:tr>
      <w:tr w:rsidR="004D1955" w:rsidRPr="004F2031" w14:paraId="3E94F9FD" w14:textId="77777777" w:rsidTr="00094840"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6E6423" w14:textId="77777777" w:rsidR="004D1955" w:rsidRPr="004F2031" w:rsidRDefault="004D1955" w:rsidP="004D1955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Study mode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045747" w14:textId="77777777" w:rsidR="004D1955" w:rsidRPr="004F2031" w:rsidRDefault="004D1955" w:rsidP="004D1955">
            <w:pPr>
              <w:pStyle w:val="Odpowiedzi"/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GB"/>
              </w:rPr>
            </w:pPr>
            <w:r w:rsidRPr="00B02884"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GB"/>
              </w:rPr>
              <w:t>full time studies</w:t>
            </w:r>
          </w:p>
        </w:tc>
      </w:tr>
      <w:tr w:rsidR="00094840" w:rsidRPr="00094840" w14:paraId="2AEF23D6" w14:textId="77777777" w:rsidTr="00094840"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447256A" w14:textId="77777777" w:rsidR="00094840" w:rsidRPr="004F2031" w:rsidRDefault="00094840" w:rsidP="00094840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Year and semester of studies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7350C9" w14:textId="77777777" w:rsidR="00094840" w:rsidRPr="00FA0A37" w:rsidRDefault="004D1955" w:rsidP="00094840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sz w:val="24"/>
                <w:szCs w:val="24"/>
              </w:rPr>
            </w:pPr>
            <w:proofErr w:type="spellStart"/>
            <w:r>
              <w:rPr>
                <w:rFonts w:ascii="Corbel" w:hAnsi="Corbel" w:cstheme="minorHAnsi"/>
                <w:b w:val="0"/>
                <w:sz w:val="24"/>
                <w:szCs w:val="24"/>
              </w:rPr>
              <w:t>summer</w:t>
            </w:r>
            <w:proofErr w:type="spellEnd"/>
          </w:p>
        </w:tc>
      </w:tr>
      <w:tr w:rsidR="00094840" w:rsidRPr="004F2031" w14:paraId="2C6910E5" w14:textId="77777777" w:rsidTr="00094840"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33E830A" w14:textId="77777777" w:rsidR="00094840" w:rsidRPr="004F2031" w:rsidRDefault="00094840" w:rsidP="00094840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Course type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35D640" w14:textId="77777777" w:rsidR="00094840" w:rsidRPr="00FA0A37" w:rsidRDefault="00094840" w:rsidP="00094840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sz w:val="24"/>
                <w:szCs w:val="24"/>
              </w:rPr>
            </w:pPr>
          </w:p>
        </w:tc>
      </w:tr>
      <w:tr w:rsidR="00094840" w:rsidRPr="004F2031" w14:paraId="15FFC482" w14:textId="77777777" w:rsidTr="00094840"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B9EB25" w14:textId="77777777" w:rsidR="00094840" w:rsidRPr="004F2031" w:rsidRDefault="00094840" w:rsidP="00094840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Language of instruction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7EDD61" w14:textId="77777777" w:rsidR="00094840" w:rsidRPr="00FA0A37" w:rsidRDefault="00094840" w:rsidP="00094840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sz w:val="24"/>
                <w:szCs w:val="24"/>
              </w:rPr>
            </w:pPr>
            <w:r>
              <w:rPr>
                <w:rFonts w:ascii="Corbel" w:hAnsi="Corbel" w:cstheme="minorHAnsi"/>
                <w:b w:val="0"/>
                <w:sz w:val="24"/>
                <w:szCs w:val="24"/>
              </w:rPr>
              <w:t>English</w:t>
            </w:r>
          </w:p>
        </w:tc>
      </w:tr>
      <w:tr w:rsidR="00094840" w:rsidRPr="004F2031" w14:paraId="7A455A17" w14:textId="77777777" w:rsidTr="00094840"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02262C8" w14:textId="77777777" w:rsidR="00094840" w:rsidRPr="004F2031" w:rsidRDefault="00094840" w:rsidP="00094840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Coordinator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3444F0" w14:textId="77777777" w:rsidR="00094840" w:rsidRPr="00FA0A37" w:rsidRDefault="00094840" w:rsidP="00094840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sz w:val="24"/>
                <w:szCs w:val="24"/>
              </w:rPr>
            </w:pPr>
            <w:r w:rsidRPr="00FA0A37">
              <w:rPr>
                <w:rFonts w:ascii="Corbel" w:hAnsi="Corbel" w:cstheme="minorHAnsi"/>
                <w:b w:val="0"/>
                <w:sz w:val="24"/>
                <w:szCs w:val="24"/>
              </w:rPr>
              <w:t>dr hab. Maciej Wnuk, prof. UR</w:t>
            </w:r>
          </w:p>
        </w:tc>
      </w:tr>
      <w:tr w:rsidR="00094840" w:rsidRPr="00094840" w14:paraId="206EA86D" w14:textId="77777777" w:rsidTr="00094840"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19E1951" w14:textId="77777777" w:rsidR="00094840" w:rsidRPr="004F2031" w:rsidRDefault="00094840" w:rsidP="00094840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Course instructor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3E2718" w14:textId="77777777" w:rsidR="00094840" w:rsidRPr="00094840" w:rsidRDefault="00094840" w:rsidP="00094840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sz w:val="24"/>
                <w:szCs w:val="24"/>
                <w:lang w:val="en-US"/>
              </w:rPr>
            </w:pPr>
            <w:r w:rsidRPr="004D1955">
              <w:rPr>
                <w:rFonts w:ascii="Corbel" w:hAnsi="Corbel" w:cstheme="minorHAnsi"/>
                <w:b w:val="0"/>
                <w:sz w:val="24"/>
                <w:szCs w:val="24"/>
              </w:rPr>
              <w:t xml:space="preserve">Dr hab. Anna Lewińska, dr hab. Maciej Wnuk, prof. UR; </w:t>
            </w:r>
            <w:r w:rsidRPr="004D1955">
              <w:rPr>
                <w:rFonts w:ascii="Corbel" w:hAnsi="Corbel"/>
                <w:b w:val="0"/>
                <w:sz w:val="24"/>
                <w:szCs w:val="24"/>
              </w:rPr>
              <w:t xml:space="preserve">dr inż. Jagoda-Adamczyk-Grochala; </w:t>
            </w:r>
            <w:r w:rsidRPr="004D1955">
              <w:rPr>
                <w:rFonts w:ascii="Corbel" w:hAnsi="Corbel" w:cstheme="minorHAnsi"/>
                <w:b w:val="0"/>
                <w:sz w:val="24"/>
                <w:szCs w:val="24"/>
              </w:rPr>
              <w:t xml:space="preserve">dr inż. </w:t>
            </w:r>
            <w:r w:rsidRPr="00094840">
              <w:rPr>
                <w:rFonts w:ascii="Corbel" w:hAnsi="Corbel" w:cstheme="minorHAnsi"/>
                <w:b w:val="0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Pr="00094840">
              <w:rPr>
                <w:rFonts w:ascii="Corbel" w:hAnsi="Corbel" w:cstheme="minorHAnsi"/>
                <w:b w:val="0"/>
                <w:sz w:val="24"/>
                <w:szCs w:val="24"/>
                <w:lang w:val="en-US"/>
              </w:rPr>
              <w:t>Deręgowska</w:t>
            </w:r>
            <w:proofErr w:type="spellEnd"/>
            <w:r w:rsidRPr="00094840">
              <w:rPr>
                <w:rFonts w:ascii="Corbel" w:hAnsi="Corbel" w:cstheme="minorHAnsi"/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04015DE" w14:textId="77777777" w:rsidR="00AA1FCD" w:rsidRPr="004F2031" w:rsidRDefault="00AA1FCD">
      <w:pPr>
        <w:pStyle w:val="Podpunkty"/>
        <w:ind w:left="0"/>
        <w:rPr>
          <w:rFonts w:ascii="Corbel" w:hAnsi="Corbel" w:cs="Tahoma"/>
          <w:color w:val="auto"/>
          <w:sz w:val="24"/>
          <w:szCs w:val="24"/>
          <w:lang w:val="en-GB"/>
        </w:rPr>
      </w:pPr>
    </w:p>
    <w:p w14:paraId="4593CF4C" w14:textId="77777777" w:rsidR="00AA1FCD" w:rsidRPr="004F2031" w:rsidRDefault="002D7484">
      <w:pPr>
        <w:pStyle w:val="Podpunkty"/>
        <w:ind w:left="0"/>
        <w:rPr>
          <w:rFonts w:ascii="Corbel" w:hAnsi="Corbel" w:cs="Tahoma"/>
          <w:b w:val="0"/>
          <w:color w:val="auto"/>
          <w:sz w:val="24"/>
          <w:szCs w:val="24"/>
          <w:lang w:val="en-GB"/>
        </w:rPr>
      </w:pPr>
      <w:r w:rsidRPr="004F2031">
        <w:rPr>
          <w:rFonts w:ascii="Corbel" w:hAnsi="Corbel" w:cs="Tahoma"/>
          <w:b w:val="0"/>
          <w:color w:val="auto"/>
          <w:sz w:val="24"/>
          <w:szCs w:val="24"/>
          <w:lang w:val="en-GB"/>
        </w:rPr>
        <w:t>* - as agreed at the faculty</w:t>
      </w:r>
    </w:p>
    <w:p w14:paraId="528474CB" w14:textId="77777777" w:rsidR="00AA1FCD" w:rsidRPr="004F2031" w:rsidRDefault="00AA1FCD">
      <w:pPr>
        <w:pStyle w:val="Podpunkty"/>
        <w:ind w:left="0"/>
        <w:rPr>
          <w:rFonts w:ascii="Corbel" w:hAnsi="Corbel" w:cs="Tahoma"/>
          <w:color w:val="auto"/>
          <w:sz w:val="24"/>
          <w:szCs w:val="24"/>
          <w:lang w:val="en-GB"/>
        </w:rPr>
      </w:pPr>
    </w:p>
    <w:p w14:paraId="3E8175F3" w14:textId="77777777" w:rsidR="00AA1FCD" w:rsidRPr="004F2031" w:rsidRDefault="00AA1FCD">
      <w:pPr>
        <w:pStyle w:val="Podpunkty"/>
        <w:ind w:left="0"/>
        <w:rPr>
          <w:rFonts w:ascii="Corbel" w:hAnsi="Corbel" w:cs="Tahoma"/>
          <w:color w:val="auto"/>
          <w:sz w:val="24"/>
          <w:szCs w:val="24"/>
          <w:lang w:val="en-GB"/>
        </w:rPr>
      </w:pPr>
    </w:p>
    <w:p w14:paraId="0796BBD4" w14:textId="77777777" w:rsidR="00AA1FCD" w:rsidRPr="004F2031" w:rsidRDefault="002D7484" w:rsidP="001C26A0">
      <w:pPr>
        <w:pStyle w:val="Podpunkty"/>
        <w:ind w:left="0"/>
        <w:jc w:val="left"/>
        <w:rPr>
          <w:rFonts w:ascii="Corbel" w:hAnsi="Corbel" w:cs="Tahoma"/>
          <w:color w:val="auto"/>
          <w:sz w:val="24"/>
          <w:szCs w:val="24"/>
          <w:lang w:val="en-GB"/>
        </w:rPr>
      </w:pPr>
      <w:r w:rsidRPr="004F2031">
        <w:rPr>
          <w:rFonts w:ascii="Corbel" w:hAnsi="Corbel" w:cs="Tahoma"/>
          <w:color w:val="auto"/>
          <w:sz w:val="24"/>
          <w:szCs w:val="24"/>
          <w:lang w:val="en-GB"/>
        </w:rPr>
        <w:t xml:space="preserve">1.1.Learning format – number of hours and ECTS credits </w:t>
      </w:r>
    </w:p>
    <w:p w14:paraId="3CB0719B" w14:textId="77777777" w:rsidR="00AA1FCD" w:rsidRPr="004F2031" w:rsidRDefault="00AA1FCD">
      <w:pPr>
        <w:pStyle w:val="Podpunkty"/>
        <w:ind w:left="0"/>
        <w:rPr>
          <w:rFonts w:ascii="Corbel" w:hAnsi="Corbel" w:cs="Tahoma"/>
          <w:color w:val="auto"/>
          <w:sz w:val="24"/>
          <w:szCs w:val="24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9"/>
        <w:gridCol w:w="949"/>
        <w:gridCol w:w="961"/>
        <w:gridCol w:w="1011"/>
        <w:gridCol w:w="927"/>
        <w:gridCol w:w="989"/>
        <w:gridCol w:w="972"/>
        <w:gridCol w:w="1204"/>
        <w:gridCol w:w="746"/>
        <w:gridCol w:w="815"/>
      </w:tblGrid>
      <w:tr w:rsidR="00AA1FCD" w:rsidRPr="004F2031" w14:paraId="635B371D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032CFC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Semester</w:t>
            </w:r>
          </w:p>
          <w:p w14:paraId="0CE1AC0C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(n0.)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91FC6F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Lectures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8E1162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Classes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3D9506" w14:textId="77777777" w:rsidR="00AA1FCD" w:rsidRPr="004F2031" w:rsidRDefault="002D7484">
            <w:pPr>
              <w:pStyle w:val="Nagwkitablic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Colloquia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18AD868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Lab classes</w:t>
            </w:r>
          </w:p>
          <w:p w14:paraId="469CBD5C" w14:textId="77777777" w:rsidR="00AA1FCD" w:rsidRPr="004F2031" w:rsidRDefault="00AA1FCD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6195961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/>
              </w:rPr>
              <w:t>Seminars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5868CD9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Practical classes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5D6138E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Internships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B92DAA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others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B19AEFF" w14:textId="77777777"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b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b/>
                <w:color w:val="auto"/>
                <w:sz w:val="20"/>
                <w:szCs w:val="20"/>
                <w:lang w:val="en-GB" w:eastAsia="pl-PL"/>
              </w:rPr>
              <w:t xml:space="preserve">ECTS credits </w:t>
            </w:r>
          </w:p>
        </w:tc>
      </w:tr>
      <w:tr w:rsidR="00AA1FCD" w:rsidRPr="004F2031" w14:paraId="2CE612F2" w14:textId="77777777" w:rsidTr="008840A5">
        <w:trPr>
          <w:trHeight w:val="453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5E4281" w14:textId="77777777"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2A2913" w14:textId="77777777" w:rsidR="00AA1FCD" w:rsidRPr="004D1632" w:rsidRDefault="00434C31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highlight w:val="yellow"/>
                <w:lang w:val="en-GB"/>
              </w:rPr>
            </w:pPr>
            <w:r w:rsidRPr="008840A5">
              <w:rPr>
                <w:rFonts w:ascii="Corbel" w:eastAsia="Calibri" w:hAnsi="Corbel" w:cs="Tahoma"/>
                <w:color w:val="auto"/>
                <w:sz w:val="24"/>
                <w:lang w:val="en-GB"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076B26B" w14:textId="77777777" w:rsidR="00AA1FCD" w:rsidRPr="004D1632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highlight w:val="yellow"/>
                <w:lang w:val="en-GB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A777A8" w14:textId="77777777" w:rsidR="00AA1FCD" w:rsidRPr="004D1632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A63821" w14:textId="77777777" w:rsidR="00AA1FCD" w:rsidRPr="004D1632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highlight w:val="yellow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C42A7F" w14:textId="77777777"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69F222D" w14:textId="77777777"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1EF0299" w14:textId="77777777"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4370CA" w14:textId="77777777"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B4ABA9D" w14:textId="77777777" w:rsidR="00AA1FCD" w:rsidRPr="004F2031" w:rsidRDefault="00163867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  <w:r>
              <w:rPr>
                <w:rFonts w:ascii="Corbel" w:eastAsia="Calibri" w:hAnsi="Corbel" w:cs="Tahoma"/>
                <w:color w:val="auto"/>
                <w:sz w:val="24"/>
                <w:lang w:val="en-GB"/>
              </w:rPr>
              <w:t>5</w:t>
            </w:r>
          </w:p>
        </w:tc>
      </w:tr>
    </w:tbl>
    <w:p w14:paraId="117195C6" w14:textId="77777777" w:rsidR="00AA1FCD" w:rsidRPr="004F2031" w:rsidRDefault="00AA1FCD">
      <w:pPr>
        <w:pStyle w:val="Podpunkty"/>
        <w:rPr>
          <w:rFonts w:ascii="Corbel" w:hAnsi="Corbel" w:cs="Tahoma"/>
          <w:color w:val="auto"/>
          <w:sz w:val="24"/>
          <w:szCs w:val="24"/>
          <w:lang w:val="en-GB" w:eastAsia="en-US"/>
        </w:rPr>
      </w:pPr>
    </w:p>
    <w:p w14:paraId="4D8B87D3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14:paraId="7CE67AA5" w14:textId="77777777" w:rsidR="00AA1FCD" w:rsidRPr="004F2031" w:rsidRDefault="00F32FE2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US"/>
        </w:rPr>
      </w:pPr>
      <w:r>
        <w:rPr>
          <w:rFonts w:ascii="Corbel" w:hAnsi="Corbel" w:cs="Tahoma"/>
          <w:smallCaps w:val="0"/>
          <w:color w:val="auto"/>
          <w:szCs w:val="24"/>
          <w:lang w:val="en-US"/>
        </w:rPr>
        <w:t xml:space="preserve">1.2.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US"/>
        </w:rPr>
        <w:t>Course delivery methods</w:t>
      </w:r>
    </w:p>
    <w:p w14:paraId="30FC19B5" w14:textId="77777777"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  <w:r w:rsidRPr="004F2031">
        <w:rPr>
          <w:rFonts w:ascii="Corbel" w:hAnsi="Corbel" w:cs="Tahoma"/>
          <w:b w:val="0"/>
          <w:smallCaps w:val="0"/>
          <w:color w:val="auto"/>
          <w:szCs w:val="24"/>
          <w:lang w:val="en-US"/>
        </w:rPr>
        <w:t xml:space="preserve">- </w:t>
      </w:r>
      <w:r w:rsidRPr="00094840">
        <w:rPr>
          <w:rFonts w:ascii="Corbel" w:hAnsi="Corbel" w:cs="Tahoma"/>
          <w:smallCaps w:val="0"/>
          <w:color w:val="auto"/>
          <w:szCs w:val="24"/>
          <w:u w:val="single"/>
          <w:lang w:val="en-US"/>
        </w:rPr>
        <w:t>conducted in a traditional way</w:t>
      </w:r>
    </w:p>
    <w:p w14:paraId="527301B4" w14:textId="77777777"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  <w:r w:rsidRPr="004F2031">
        <w:rPr>
          <w:rFonts w:ascii="Corbel" w:hAnsi="Corbel" w:cs="Tahoma"/>
          <w:b w:val="0"/>
          <w:smallCaps w:val="0"/>
          <w:color w:val="auto"/>
          <w:szCs w:val="24"/>
          <w:lang w:val="en-US"/>
        </w:rPr>
        <w:t>- involving distance education</w:t>
      </w:r>
      <w:r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 </w:t>
      </w:r>
      <w:r w:rsidRPr="004F2031">
        <w:rPr>
          <w:rFonts w:ascii="Corbel" w:hAnsi="Corbel" w:cs="Tahoma"/>
          <w:b w:val="0"/>
          <w:smallCaps w:val="0"/>
          <w:color w:val="auto"/>
          <w:szCs w:val="24"/>
          <w:lang w:val="en-US"/>
        </w:rPr>
        <w:t>methods and techniques</w:t>
      </w:r>
    </w:p>
    <w:p w14:paraId="21154523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</w:p>
    <w:p w14:paraId="480A1506" w14:textId="77777777" w:rsidR="00AA1FCD" w:rsidRPr="004F2031" w:rsidRDefault="00F32FE2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>1.3.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 Course/Module assessmen</w:t>
      </w:r>
      <w:r w:rsidR="002D7484" w:rsidRPr="004F2031">
        <w:rPr>
          <w:rFonts w:ascii="Corbel" w:hAnsi="Corbel" w:cs="Tahoma"/>
          <w:bCs/>
          <w:smallCaps w:val="0"/>
          <w:color w:val="auto"/>
          <w:szCs w:val="24"/>
          <w:lang w:val="en-GB"/>
        </w:rPr>
        <w:t xml:space="preserve">t </w:t>
      </w:r>
      <w:r w:rsidR="002D7484" w:rsidRPr="004F2031">
        <w:rPr>
          <w:rFonts w:ascii="Corbel" w:hAnsi="Corbel" w:cs="Tahoma"/>
          <w:b w:val="0"/>
          <w:smallCaps w:val="0"/>
          <w:color w:val="auto"/>
          <w:szCs w:val="24"/>
          <w:lang w:val="en-GB"/>
        </w:rPr>
        <w:t xml:space="preserve">(exam, pass with a grade, pass without a grade) </w:t>
      </w:r>
    </w:p>
    <w:p w14:paraId="45D561B1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2611AD54" w14:textId="77777777" w:rsidR="00AA1FCD" w:rsidRPr="008840A5" w:rsidRDefault="00094840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  <w:r w:rsidRPr="008840A5">
        <w:rPr>
          <w:rFonts w:ascii="Corbel" w:hAnsi="Corbel" w:cs="Tahoma"/>
          <w:b w:val="0"/>
          <w:color w:val="auto"/>
          <w:szCs w:val="24"/>
          <w:lang w:val="en-GB"/>
        </w:rPr>
        <w:t>lecture -</w:t>
      </w:r>
      <w:r w:rsidRPr="008840A5">
        <w:rPr>
          <w:rFonts w:ascii="Corbel" w:hAnsi="Corbel" w:cs="Tahoma"/>
          <w:b w:val="0"/>
          <w:smallCaps w:val="0"/>
          <w:color w:val="auto"/>
          <w:szCs w:val="24"/>
          <w:lang w:val="en-GB"/>
        </w:rPr>
        <w:t xml:space="preserve"> </w:t>
      </w:r>
      <w:r w:rsidR="004D1632" w:rsidRPr="008840A5">
        <w:rPr>
          <w:rFonts w:ascii="Corbel" w:hAnsi="Corbel" w:cs="Tahoma"/>
          <w:b w:val="0"/>
          <w:smallCaps w:val="0"/>
          <w:color w:val="auto"/>
          <w:szCs w:val="24"/>
          <w:lang w:val="en-GB"/>
        </w:rPr>
        <w:t>pass with a grade</w:t>
      </w:r>
    </w:p>
    <w:p w14:paraId="0F3323D2" w14:textId="77777777" w:rsidR="004D1632" w:rsidRDefault="004D1632" w:rsidP="004D1632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14:paraId="37F1DA86" w14:textId="77777777" w:rsidR="004D1632" w:rsidRDefault="004D1632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14:paraId="5459191A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14:paraId="7924CCCA" w14:textId="77777777" w:rsidR="00AA1FCD" w:rsidRPr="004F2031" w:rsidRDefault="005F3199" w:rsidP="005F3199">
      <w:pPr>
        <w:pStyle w:val="Punktygwne"/>
        <w:spacing w:before="0" w:after="0"/>
        <w:rPr>
          <w:rFonts w:ascii="Corbel" w:hAnsi="Corbel" w:cs="Tahoma"/>
          <w:color w:val="auto"/>
          <w:szCs w:val="24"/>
          <w:lang w:val="en-GB"/>
        </w:rPr>
      </w:pPr>
      <w:r>
        <w:rPr>
          <w:rFonts w:ascii="Corbel" w:hAnsi="Corbel" w:cs="Tahoma"/>
          <w:color w:val="auto"/>
          <w:szCs w:val="24"/>
          <w:lang w:val="en-GB"/>
        </w:rPr>
        <w:lastRenderedPageBreak/>
        <w:t>2.</w:t>
      </w:r>
      <w:r w:rsidR="00F32FE2">
        <w:rPr>
          <w:rFonts w:ascii="Corbel" w:hAnsi="Corbel" w:cs="Tahoma"/>
          <w:color w:val="auto"/>
          <w:szCs w:val="24"/>
          <w:lang w:val="en-GB"/>
        </w:rPr>
        <w:t xml:space="preserve"> </w:t>
      </w:r>
      <w:r w:rsidR="002D7484" w:rsidRPr="004F2031">
        <w:rPr>
          <w:rFonts w:ascii="Corbel" w:hAnsi="Corbel" w:cs="Tahoma"/>
          <w:color w:val="auto"/>
          <w:szCs w:val="24"/>
          <w:lang w:val="en-GB"/>
        </w:rPr>
        <w:t xml:space="preserve">Prerequisites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33"/>
      </w:tblGrid>
      <w:tr w:rsidR="00AA1FCD" w:rsidRPr="00434C31" w14:paraId="141FD47E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D15321" w14:textId="77777777" w:rsidR="00AA1FCD" w:rsidRPr="004F2031" w:rsidRDefault="00094840">
            <w:pPr>
              <w:pStyle w:val="Punktygwne"/>
              <w:spacing w:before="40" w:after="4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 w:rsidRPr="00F35BF8">
              <w:rPr>
                <w:rFonts w:ascii="Corbel" w:hAnsi="Corbel" w:cstheme="minorHAnsi"/>
                <w:b w:val="0"/>
                <w:smallCaps w:val="0"/>
                <w:color w:val="000000"/>
                <w:szCs w:val="24"/>
                <w:lang w:val="en-GB"/>
              </w:rPr>
              <w:t xml:space="preserve">Completed courses with </w:t>
            </w:r>
            <w:r>
              <w:rPr>
                <w:rFonts w:ascii="Corbel" w:hAnsi="Corbel" w:cstheme="minorHAnsi"/>
                <w:b w:val="0"/>
                <w:smallCaps w:val="0"/>
                <w:color w:val="000000"/>
                <w:szCs w:val="24"/>
                <w:lang w:val="en-GB"/>
              </w:rPr>
              <w:t>C</w:t>
            </w:r>
            <w:r w:rsidRPr="00F35BF8">
              <w:rPr>
                <w:rFonts w:ascii="Corbel" w:hAnsi="Corbel" w:cstheme="minorHAnsi"/>
                <w:b w:val="0"/>
                <w:smallCaps w:val="0"/>
                <w:color w:val="000000"/>
                <w:szCs w:val="24"/>
                <w:lang w:val="en-GB"/>
              </w:rPr>
              <w:t>el</w:t>
            </w:r>
            <w:r>
              <w:rPr>
                <w:rFonts w:ascii="Corbel" w:hAnsi="Corbel" w:cstheme="minorHAnsi"/>
                <w:b w:val="0"/>
                <w:smallCaps w:val="0"/>
                <w:color w:val="000000"/>
                <w:szCs w:val="24"/>
                <w:lang w:val="en-GB"/>
              </w:rPr>
              <w:t>l</w:t>
            </w:r>
            <w:r w:rsidRPr="00F35BF8">
              <w:rPr>
                <w:rFonts w:ascii="Corbel" w:hAnsi="Corbel" w:cstheme="minorHAnsi"/>
                <w:b w:val="0"/>
                <w:smallCaps w:val="0"/>
                <w:color w:val="000000"/>
                <w:szCs w:val="24"/>
                <w:lang w:val="en-GB"/>
              </w:rPr>
              <w:t xml:space="preserve"> </w:t>
            </w:r>
            <w:r>
              <w:rPr>
                <w:rFonts w:ascii="Corbel" w:hAnsi="Corbel" w:cstheme="minorHAnsi"/>
                <w:b w:val="0"/>
                <w:smallCaps w:val="0"/>
                <w:color w:val="000000"/>
                <w:szCs w:val="24"/>
                <w:lang w:val="en-GB"/>
              </w:rPr>
              <w:t>biology, Chemistry, Biochemistry</w:t>
            </w:r>
          </w:p>
          <w:p w14:paraId="606EC246" w14:textId="77777777" w:rsidR="00AA1FCD" w:rsidRPr="004F2031" w:rsidRDefault="00AA1FCD">
            <w:pPr>
              <w:pStyle w:val="Punktygwne"/>
              <w:spacing w:before="40" w:after="4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</w:p>
        </w:tc>
      </w:tr>
    </w:tbl>
    <w:p w14:paraId="2427B02E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14:paraId="219E965A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14:paraId="5BFAB2AA" w14:textId="77777777" w:rsidR="00AA1FCD" w:rsidRPr="004F2031" w:rsidRDefault="005F3199" w:rsidP="005F3199">
      <w:pPr>
        <w:pStyle w:val="Punktygwne"/>
        <w:spacing w:before="0" w:after="0"/>
        <w:rPr>
          <w:rFonts w:ascii="Corbel" w:hAnsi="Corbel" w:cs="Tahoma"/>
          <w:color w:val="auto"/>
          <w:szCs w:val="24"/>
          <w:lang w:val="en-GB"/>
        </w:rPr>
      </w:pPr>
      <w:r>
        <w:rPr>
          <w:rFonts w:ascii="Corbel" w:hAnsi="Corbel" w:cs="Tahoma"/>
          <w:color w:val="auto"/>
          <w:szCs w:val="24"/>
          <w:lang w:val="en-GB"/>
        </w:rPr>
        <w:t>3.</w:t>
      </w:r>
      <w:r w:rsidR="001C26A0">
        <w:rPr>
          <w:rFonts w:ascii="Corbel" w:hAnsi="Corbel" w:cs="Tahoma"/>
          <w:color w:val="auto"/>
          <w:szCs w:val="24"/>
          <w:lang w:val="en-GB"/>
        </w:rPr>
        <w:t xml:space="preserve"> </w:t>
      </w:r>
      <w:r w:rsidR="002D7484" w:rsidRPr="004F2031">
        <w:rPr>
          <w:rFonts w:ascii="Corbel" w:hAnsi="Corbel" w:cs="Tahoma"/>
          <w:color w:val="auto"/>
          <w:szCs w:val="24"/>
          <w:lang w:val="en-GB"/>
        </w:rPr>
        <w:t>Objectives, Learning Outcomes, Course Content, and Instructional Methods</w:t>
      </w:r>
    </w:p>
    <w:p w14:paraId="3BA517E6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color w:val="auto"/>
          <w:szCs w:val="24"/>
          <w:lang w:val="en-GB"/>
        </w:rPr>
      </w:pPr>
    </w:p>
    <w:p w14:paraId="47929ADC" w14:textId="77777777" w:rsidR="00AA1FCD" w:rsidRPr="004F2031" w:rsidRDefault="00F32FE2" w:rsidP="00F32FE2">
      <w:pPr>
        <w:pStyle w:val="Podpunkty"/>
        <w:ind w:left="0"/>
        <w:jc w:val="left"/>
        <w:rPr>
          <w:rFonts w:ascii="Corbel" w:hAnsi="Corbel" w:cs="Tahoma"/>
          <w:color w:val="auto"/>
          <w:sz w:val="24"/>
          <w:szCs w:val="24"/>
          <w:lang w:val="en-GB"/>
        </w:rPr>
      </w:pPr>
      <w:r>
        <w:rPr>
          <w:rFonts w:ascii="Corbel" w:hAnsi="Corbel"/>
          <w:color w:val="auto"/>
          <w:szCs w:val="24"/>
          <w:lang w:val="en-GB"/>
        </w:rPr>
        <w:t>3.1.</w:t>
      </w:r>
      <w:r w:rsidRPr="004F2031">
        <w:rPr>
          <w:rFonts w:ascii="Corbel" w:hAnsi="Corbel"/>
          <w:color w:val="auto"/>
          <w:szCs w:val="24"/>
          <w:lang w:val="en-GB"/>
        </w:rPr>
        <w:t xml:space="preserve"> </w:t>
      </w:r>
      <w:r w:rsidR="002D7484" w:rsidRPr="004F2031">
        <w:rPr>
          <w:rFonts w:ascii="Corbel" w:hAnsi="Corbel" w:cs="Tahoma"/>
          <w:color w:val="auto"/>
          <w:sz w:val="24"/>
          <w:szCs w:val="24"/>
          <w:lang w:val="en-GB"/>
        </w:rPr>
        <w:t>Course/Module objectives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0"/>
        <w:gridCol w:w="8963"/>
      </w:tblGrid>
      <w:tr w:rsidR="00094840" w:rsidRPr="00434C31" w14:paraId="22373221" w14:textId="77777777" w:rsidTr="00094840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E4BCEA0" w14:textId="77777777" w:rsidR="00094840" w:rsidRPr="00094840" w:rsidRDefault="00094840" w:rsidP="00094840">
            <w:pPr>
              <w:pStyle w:val="Podpunkty"/>
              <w:spacing w:before="40" w:after="40"/>
              <w:ind w:left="0"/>
              <w:jc w:val="left"/>
              <w:rPr>
                <w:rFonts w:ascii="Corbel" w:hAnsi="Corbel" w:cstheme="minorHAnsi"/>
                <w:b w:val="0"/>
                <w:color w:val="auto"/>
              </w:rPr>
            </w:pPr>
            <w:r w:rsidRPr="00094840">
              <w:rPr>
                <w:rFonts w:ascii="Corbel" w:hAnsi="Corbel" w:cstheme="minorHAnsi"/>
                <w:b w:val="0"/>
                <w:color w:val="auto"/>
              </w:rPr>
              <w:t xml:space="preserve">C1 </w:t>
            </w:r>
          </w:p>
        </w:tc>
        <w:tc>
          <w:tcPr>
            <w:tcW w:w="8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D42AEC3" w14:textId="77777777" w:rsidR="00094840" w:rsidRPr="00094840" w:rsidRDefault="00094840" w:rsidP="00094840">
            <w:pPr>
              <w:pStyle w:val="Podpunkty"/>
              <w:spacing w:before="40" w:after="40" w:line="276" w:lineRule="auto"/>
              <w:ind w:left="0"/>
              <w:rPr>
                <w:rFonts w:ascii="Corbel" w:hAnsi="Corbel" w:cstheme="minorHAnsi"/>
                <w:b w:val="0"/>
                <w:i/>
                <w:color w:val="auto"/>
                <w:sz w:val="20"/>
                <w:lang w:val="en-GB"/>
              </w:rPr>
            </w:pPr>
            <w:r w:rsidRPr="00094840">
              <w:rPr>
                <w:rFonts w:ascii="Corbel" w:hAnsi="Corbel" w:cstheme="minorHAnsi"/>
                <w:b w:val="0"/>
                <w:color w:val="auto"/>
                <w:lang w:val="en-GB"/>
              </w:rPr>
              <w:t xml:space="preserve">The aim of course is familiarizing the student with the strategy of using </w:t>
            </w:r>
            <w:proofErr w:type="spellStart"/>
            <w:r w:rsidRPr="00094840">
              <w:rPr>
                <w:rFonts w:ascii="Corbel" w:hAnsi="Corbel" w:cstheme="minorHAnsi"/>
                <w:b w:val="0"/>
                <w:color w:val="auto"/>
                <w:lang w:val="en-GB"/>
              </w:rPr>
              <w:t>theranostic</w:t>
            </w:r>
            <w:proofErr w:type="spellEnd"/>
            <w:r w:rsidRPr="00094840">
              <w:rPr>
                <w:rFonts w:ascii="Corbel" w:hAnsi="Corbel" w:cstheme="minorHAnsi"/>
                <w:b w:val="0"/>
                <w:color w:val="auto"/>
                <w:lang w:val="en-GB"/>
              </w:rPr>
              <w:t xml:space="preserve"> tools  </w:t>
            </w:r>
          </w:p>
        </w:tc>
      </w:tr>
      <w:tr w:rsidR="00094840" w:rsidRPr="00434C31" w14:paraId="60B949F7" w14:textId="77777777" w:rsidTr="00094840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8AD3CF" w14:textId="77777777" w:rsidR="00094840" w:rsidRPr="00094840" w:rsidRDefault="00094840" w:rsidP="00094840">
            <w:pPr>
              <w:pStyle w:val="Podpunkty"/>
              <w:spacing w:before="40" w:after="40"/>
              <w:ind w:left="0"/>
              <w:jc w:val="left"/>
              <w:rPr>
                <w:rFonts w:ascii="Corbel" w:hAnsi="Corbel" w:cstheme="minorHAnsi"/>
                <w:b w:val="0"/>
                <w:color w:val="auto"/>
              </w:rPr>
            </w:pPr>
            <w:r w:rsidRPr="00094840">
              <w:rPr>
                <w:rFonts w:ascii="Corbel" w:hAnsi="Corbel" w:cstheme="minorHAnsi"/>
                <w:b w:val="0"/>
                <w:color w:val="auto"/>
              </w:rPr>
              <w:t>C2</w:t>
            </w:r>
          </w:p>
        </w:tc>
        <w:tc>
          <w:tcPr>
            <w:tcW w:w="8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AEC9266" w14:textId="77777777" w:rsidR="00094840" w:rsidRPr="00094840" w:rsidRDefault="00094840" w:rsidP="00094840">
            <w:pPr>
              <w:pStyle w:val="Podpunkty"/>
              <w:spacing w:before="40" w:after="40" w:line="276" w:lineRule="auto"/>
              <w:ind w:left="0"/>
              <w:rPr>
                <w:rFonts w:ascii="Corbel" w:hAnsi="Corbel" w:cstheme="minorHAnsi"/>
                <w:b w:val="0"/>
                <w:color w:val="auto"/>
                <w:lang w:val="en-GB"/>
              </w:rPr>
            </w:pPr>
            <w:r w:rsidRPr="00094840">
              <w:rPr>
                <w:rFonts w:ascii="Corbel" w:hAnsi="Corbel" w:cstheme="minorHAnsi"/>
                <w:b w:val="0"/>
                <w:color w:val="auto"/>
                <w:lang w:val="en-GB"/>
              </w:rPr>
              <w:t>Understanding the different drug delivery systems used in medical therapy and experimental therapy.</w:t>
            </w:r>
          </w:p>
        </w:tc>
      </w:tr>
      <w:tr w:rsidR="00094840" w:rsidRPr="00434C31" w14:paraId="0F8CFCA4" w14:textId="77777777" w:rsidTr="00094840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F576CC3" w14:textId="77777777" w:rsidR="00094840" w:rsidRPr="00094840" w:rsidRDefault="00094840" w:rsidP="00094840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 w:cstheme="minorHAnsi"/>
                <w:color w:val="auto"/>
              </w:rPr>
            </w:pPr>
            <w:r w:rsidRPr="00094840">
              <w:rPr>
                <w:rFonts w:ascii="Corbel" w:hAnsi="Corbel" w:cstheme="minorHAnsi"/>
                <w:color w:val="auto"/>
              </w:rPr>
              <w:t>C3</w:t>
            </w:r>
          </w:p>
        </w:tc>
        <w:tc>
          <w:tcPr>
            <w:tcW w:w="8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F43B20" w14:textId="77777777" w:rsidR="00094840" w:rsidRPr="00094840" w:rsidRDefault="00094840" w:rsidP="00094840">
            <w:pPr>
              <w:pStyle w:val="Podpunkty"/>
              <w:spacing w:before="40" w:after="40" w:line="276" w:lineRule="auto"/>
              <w:ind w:left="0"/>
              <w:rPr>
                <w:rFonts w:ascii="Corbel" w:hAnsi="Corbel" w:cstheme="minorHAnsi"/>
                <w:b w:val="0"/>
                <w:color w:val="auto"/>
                <w:sz w:val="20"/>
                <w:lang w:val="en-GB"/>
              </w:rPr>
            </w:pPr>
            <w:r w:rsidRPr="00094840">
              <w:rPr>
                <w:rFonts w:ascii="Corbel" w:hAnsi="Corbel" w:cstheme="minorHAnsi"/>
                <w:b w:val="0"/>
                <w:color w:val="auto"/>
                <w:lang w:val="en-GB"/>
              </w:rPr>
              <w:t xml:space="preserve">Discussion </w:t>
            </w:r>
            <w:r w:rsidRPr="00094840">
              <w:rPr>
                <w:rFonts w:ascii="Corbel" w:hAnsi="Corbel" w:cstheme="minorHAnsi"/>
                <w:b w:val="0"/>
                <w:color w:val="auto"/>
                <w:sz w:val="20"/>
                <w:lang w:val="en-GB"/>
              </w:rPr>
              <w:t xml:space="preserve">about of selected </w:t>
            </w:r>
            <w:proofErr w:type="spellStart"/>
            <w:r w:rsidRPr="00094840">
              <w:rPr>
                <w:rFonts w:ascii="Corbel" w:hAnsi="Corbel" w:cstheme="minorHAnsi"/>
                <w:b w:val="0"/>
                <w:color w:val="auto"/>
                <w:sz w:val="20"/>
                <w:lang w:val="en-GB"/>
              </w:rPr>
              <w:t>theranostic</w:t>
            </w:r>
            <w:proofErr w:type="spellEnd"/>
            <w:r w:rsidRPr="00094840">
              <w:rPr>
                <w:rFonts w:ascii="Corbel" w:hAnsi="Corbel" w:cstheme="minorHAnsi"/>
                <w:b w:val="0"/>
                <w:color w:val="auto"/>
                <w:sz w:val="20"/>
                <w:lang w:val="en-GB"/>
              </w:rPr>
              <w:t xml:space="preserve"> techniques and </w:t>
            </w:r>
            <w:r w:rsidRPr="00094840">
              <w:rPr>
                <w:rFonts w:ascii="Corbel" w:hAnsi="Corbel" w:cstheme="minorHAnsi"/>
                <w:b w:val="0"/>
                <w:color w:val="auto"/>
                <w:lang w:val="en-GB"/>
              </w:rPr>
              <w:t xml:space="preserve">production methods of </w:t>
            </w:r>
            <w:proofErr w:type="spellStart"/>
            <w:r w:rsidRPr="00094840">
              <w:rPr>
                <w:rFonts w:ascii="Corbel" w:hAnsi="Corbel" w:cstheme="minorHAnsi"/>
                <w:b w:val="0"/>
                <w:color w:val="auto"/>
                <w:lang w:val="en-GB"/>
              </w:rPr>
              <w:t>theranostatic</w:t>
            </w:r>
            <w:proofErr w:type="spellEnd"/>
            <w:r w:rsidRPr="00094840">
              <w:rPr>
                <w:rFonts w:ascii="Corbel" w:hAnsi="Corbel" w:cstheme="minorHAnsi"/>
                <w:b w:val="0"/>
                <w:color w:val="auto"/>
                <w:lang w:val="en-GB"/>
              </w:rPr>
              <w:t xml:space="preserve"> tools</w:t>
            </w:r>
          </w:p>
        </w:tc>
      </w:tr>
    </w:tbl>
    <w:p w14:paraId="2EC4D408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5006F013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14:paraId="3534F972" w14:textId="77777777" w:rsidR="00AA1FCD" w:rsidRPr="004F2031" w:rsidRDefault="00AA1FCD">
      <w:pPr>
        <w:pStyle w:val="Punktygwne"/>
        <w:spacing w:before="0" w:after="0"/>
        <w:rPr>
          <w:rFonts w:ascii="Corbel" w:hAnsi="Corbel"/>
          <w:b w:val="0"/>
          <w:color w:val="auto"/>
          <w:szCs w:val="24"/>
          <w:lang w:val="en-GB"/>
        </w:rPr>
      </w:pPr>
    </w:p>
    <w:p w14:paraId="4C525D82" w14:textId="77777777" w:rsidR="00AA1FCD" w:rsidRPr="004F2031" w:rsidRDefault="002D7484">
      <w:pPr>
        <w:pStyle w:val="Punktygwne"/>
        <w:spacing w:before="0" w:after="0"/>
        <w:rPr>
          <w:rFonts w:ascii="Corbel" w:hAnsi="Corbel"/>
          <w:color w:val="auto"/>
          <w:szCs w:val="24"/>
          <w:lang w:val="en-GB"/>
        </w:rPr>
      </w:pPr>
      <w:r w:rsidRPr="004F2031">
        <w:rPr>
          <w:rFonts w:ascii="Corbel" w:hAnsi="Corbel"/>
          <w:color w:val="auto"/>
          <w:szCs w:val="24"/>
          <w:lang w:val="en-GB"/>
        </w:rPr>
        <w:t>3.2</w:t>
      </w:r>
      <w:r w:rsidR="001C26A0">
        <w:rPr>
          <w:rFonts w:ascii="Corbel" w:hAnsi="Corbel"/>
          <w:color w:val="auto"/>
          <w:szCs w:val="24"/>
          <w:lang w:val="en-GB"/>
        </w:rPr>
        <w:t>.</w:t>
      </w:r>
      <w:r w:rsidRPr="004F2031">
        <w:rPr>
          <w:rFonts w:ascii="Corbel" w:hAnsi="Corbel"/>
          <w:color w:val="auto"/>
          <w:szCs w:val="24"/>
          <w:lang w:val="en-GB"/>
        </w:rPr>
        <w:t xml:space="preserve"> </w:t>
      </w:r>
      <w:r w:rsidRPr="004F2031">
        <w:rPr>
          <w:rFonts w:ascii="Corbel" w:hAnsi="Corbel" w:cs="Tahoma"/>
          <w:color w:val="auto"/>
          <w:szCs w:val="24"/>
          <w:lang w:val="en-GB"/>
        </w:rPr>
        <w:t xml:space="preserve">Course/Module Learning Outcomes  </w:t>
      </w:r>
      <w:r w:rsidRPr="004F2031">
        <w:rPr>
          <w:rFonts w:ascii="Corbel" w:hAnsi="Corbel"/>
          <w:color w:val="auto"/>
          <w:szCs w:val="24"/>
          <w:lang w:val="en-GB"/>
        </w:rPr>
        <w:t>(to be completed by the coordinator)</w:t>
      </w:r>
    </w:p>
    <w:p w14:paraId="0EDA2EEE" w14:textId="77777777" w:rsidR="00AA1FCD" w:rsidRPr="004F2031" w:rsidRDefault="00AA1FCD">
      <w:pPr>
        <w:pStyle w:val="Punktygwne"/>
        <w:spacing w:before="0" w:after="0"/>
        <w:rPr>
          <w:rFonts w:ascii="Corbel" w:hAnsi="Corbel"/>
          <w:color w:val="auto"/>
          <w:szCs w:val="24"/>
          <w:lang w:val="en-GB"/>
        </w:rPr>
      </w:pPr>
    </w:p>
    <w:p w14:paraId="634706BF" w14:textId="77777777" w:rsidR="00AA1FCD" w:rsidRPr="004F2031" w:rsidRDefault="00AA1FCD">
      <w:pPr>
        <w:pStyle w:val="Punktygwne"/>
        <w:spacing w:before="0" w:after="0"/>
        <w:rPr>
          <w:rFonts w:ascii="Corbel" w:hAnsi="Corbel"/>
          <w:b w:val="0"/>
          <w:color w:val="auto"/>
          <w:szCs w:val="24"/>
          <w:lang w:val="en-GB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74"/>
        <w:gridCol w:w="4598"/>
        <w:gridCol w:w="2553"/>
      </w:tblGrid>
      <w:tr w:rsidR="00AA1FCD" w:rsidRPr="00434C31" w14:paraId="2F9FC1AA" w14:textId="77777777" w:rsidTr="00094840"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DAC69F" w14:textId="77777777"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  <w:t>Learning Outcome</w:t>
            </w:r>
          </w:p>
        </w:tc>
        <w:tc>
          <w:tcPr>
            <w:tcW w:w="4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202978F" w14:textId="77777777"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  <w:t xml:space="preserve">The description of the learning outcome </w:t>
            </w:r>
          </w:p>
          <w:p w14:paraId="387CFB9A" w14:textId="77777777"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  <w:t>defined for the course/module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DCD14B2" w14:textId="77777777"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  <w:t>Relation to the degree programme outcomes</w:t>
            </w:r>
          </w:p>
        </w:tc>
      </w:tr>
      <w:tr w:rsidR="00094840" w:rsidRPr="004F2031" w14:paraId="48F7E066" w14:textId="77777777" w:rsidTr="00094840"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D557CC" w14:textId="77777777" w:rsidR="00094840" w:rsidRPr="00094840" w:rsidRDefault="00094840" w:rsidP="00094840">
            <w:pPr>
              <w:pStyle w:val="Punktygwne"/>
              <w:spacing w:before="0" w:after="0"/>
              <w:rPr>
                <w:rFonts w:ascii="Corbel" w:hAnsi="Corbel" w:cstheme="minorHAnsi"/>
                <w:b w:val="0"/>
                <w:smallCaps w:val="0"/>
                <w:color w:val="auto"/>
                <w:szCs w:val="24"/>
              </w:rPr>
            </w:pPr>
            <w:r w:rsidRPr="00094840">
              <w:rPr>
                <w:rFonts w:ascii="Corbel" w:hAnsi="Corbel" w:cstheme="minorHAnsi"/>
                <w:b w:val="0"/>
                <w:smallCaps w:val="0"/>
                <w:color w:val="auto"/>
                <w:szCs w:val="24"/>
              </w:rPr>
              <w:t>EK</w:t>
            </w:r>
            <w:r w:rsidRPr="00094840">
              <w:rPr>
                <w:rFonts w:ascii="Corbel" w:hAnsi="Corbel" w:cstheme="minorHAnsi"/>
                <w:b w:val="0"/>
                <w:smallCaps w:val="0"/>
                <w:color w:val="auto"/>
                <w:szCs w:val="24"/>
              </w:rPr>
              <w:softHyphen/>
              <w:t>_01</w:t>
            </w:r>
          </w:p>
        </w:tc>
        <w:tc>
          <w:tcPr>
            <w:tcW w:w="4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95FA0F" w14:textId="77777777" w:rsidR="00094840" w:rsidRPr="00094840" w:rsidRDefault="00094840" w:rsidP="00094840">
            <w:pPr>
              <w:spacing w:after="0" w:line="240" w:lineRule="auto"/>
              <w:jc w:val="both"/>
              <w:rPr>
                <w:rFonts w:ascii="Corbel" w:hAnsi="Corbel" w:cstheme="minorHAnsi"/>
                <w:color w:val="auto"/>
                <w:szCs w:val="24"/>
                <w:lang w:val="en-GB"/>
              </w:rPr>
            </w:pPr>
            <w:r w:rsidRPr="00094840">
              <w:rPr>
                <w:rFonts w:ascii="Corbel" w:hAnsi="Corbel" w:cstheme="minorHAnsi"/>
                <w:color w:val="auto"/>
                <w:szCs w:val="24"/>
                <w:lang w:val="en-GB"/>
              </w:rPr>
              <w:t>The student knows the basic techniques and research tools, as well as the processes</w:t>
            </w:r>
          </w:p>
          <w:p w14:paraId="09A70032" w14:textId="77777777" w:rsidR="00094840" w:rsidRPr="00094840" w:rsidRDefault="00094840" w:rsidP="00094840">
            <w:pPr>
              <w:spacing w:after="0" w:line="240" w:lineRule="auto"/>
              <w:jc w:val="both"/>
              <w:rPr>
                <w:rFonts w:ascii="Corbel" w:hAnsi="Corbel" w:cstheme="minorHAnsi"/>
                <w:b/>
                <w:smallCaps/>
                <w:color w:val="auto"/>
                <w:szCs w:val="24"/>
                <w:lang w:val="en-GB"/>
              </w:rPr>
            </w:pPr>
            <w:r w:rsidRPr="00094840">
              <w:rPr>
                <w:rFonts w:ascii="Corbel" w:hAnsi="Corbel" w:cstheme="minorHAnsi"/>
                <w:color w:val="auto"/>
                <w:szCs w:val="24"/>
                <w:lang w:val="en-GB"/>
              </w:rPr>
              <w:t xml:space="preserve">technological applications used in </w:t>
            </w:r>
            <w:proofErr w:type="spellStart"/>
            <w:r w:rsidRPr="00094840">
              <w:rPr>
                <w:rFonts w:ascii="Corbel" w:hAnsi="Corbel" w:cstheme="minorHAnsi"/>
                <w:color w:val="auto"/>
                <w:szCs w:val="24"/>
                <w:lang w:val="en-GB"/>
              </w:rPr>
              <w:t>thranostics</w:t>
            </w:r>
            <w:proofErr w:type="spellEnd"/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BF439F" w14:textId="77777777" w:rsidR="00094840" w:rsidRPr="00094840" w:rsidRDefault="00094840" w:rsidP="00094840">
            <w:pPr>
              <w:pStyle w:val="NormalnyWeb"/>
              <w:rPr>
                <w:rFonts w:ascii="Corbel" w:hAnsi="Corbel"/>
              </w:rPr>
            </w:pPr>
            <w:r w:rsidRPr="00094840">
              <w:rPr>
                <w:rFonts w:ascii="Corbel" w:hAnsi="Corbel"/>
              </w:rPr>
              <w:t>K_W04, K_W05,</w:t>
            </w:r>
          </w:p>
          <w:p w14:paraId="52921336" w14:textId="77777777" w:rsidR="00094840" w:rsidRPr="00094840" w:rsidRDefault="00094840" w:rsidP="00094840">
            <w:pPr>
              <w:pStyle w:val="NormalnyWeb"/>
              <w:rPr>
                <w:rFonts w:ascii="Corbel" w:hAnsi="Corbel" w:cstheme="minorHAnsi"/>
                <w:b/>
                <w:bCs/>
                <w:smallCaps/>
              </w:rPr>
            </w:pPr>
          </w:p>
        </w:tc>
      </w:tr>
      <w:tr w:rsidR="00094840" w:rsidRPr="004F2031" w14:paraId="3CA2F967" w14:textId="77777777" w:rsidTr="00094840"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688477" w14:textId="77777777" w:rsidR="00094840" w:rsidRPr="00094840" w:rsidRDefault="00094840" w:rsidP="00094840">
            <w:pPr>
              <w:pStyle w:val="Punktygwne"/>
              <w:spacing w:before="0" w:after="0"/>
              <w:rPr>
                <w:rFonts w:ascii="Corbel" w:hAnsi="Corbel" w:cstheme="minorHAnsi"/>
                <w:b w:val="0"/>
                <w:smallCaps w:val="0"/>
                <w:color w:val="auto"/>
                <w:szCs w:val="24"/>
              </w:rPr>
            </w:pPr>
            <w:r w:rsidRPr="00094840">
              <w:rPr>
                <w:rFonts w:ascii="Corbel" w:hAnsi="Corbel" w:cstheme="minorHAnsi"/>
                <w:b w:val="0"/>
                <w:smallCaps w:val="0"/>
                <w:color w:val="auto"/>
                <w:szCs w:val="24"/>
              </w:rPr>
              <w:t>EK</w:t>
            </w:r>
            <w:r w:rsidRPr="00094840">
              <w:rPr>
                <w:rFonts w:ascii="Corbel" w:hAnsi="Corbel" w:cstheme="minorHAnsi"/>
                <w:b w:val="0"/>
                <w:smallCaps w:val="0"/>
                <w:color w:val="auto"/>
                <w:szCs w:val="24"/>
              </w:rPr>
              <w:softHyphen/>
              <w:t>_02</w:t>
            </w:r>
          </w:p>
        </w:tc>
        <w:tc>
          <w:tcPr>
            <w:tcW w:w="4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AEBA27" w14:textId="77777777" w:rsidR="00094840" w:rsidRPr="00094840" w:rsidRDefault="00094840" w:rsidP="00094840">
            <w:pPr>
              <w:spacing w:after="0" w:line="240" w:lineRule="auto"/>
              <w:jc w:val="both"/>
              <w:rPr>
                <w:rFonts w:ascii="Corbel" w:hAnsi="Corbel" w:cstheme="minorHAnsi"/>
                <w:color w:val="auto"/>
                <w:szCs w:val="24"/>
                <w:lang w:val="en-GB"/>
              </w:rPr>
            </w:pPr>
            <w:r w:rsidRPr="00094840">
              <w:rPr>
                <w:rFonts w:ascii="Corbel" w:hAnsi="Corbel" w:cstheme="minorHAnsi"/>
                <w:color w:val="auto"/>
                <w:szCs w:val="24"/>
                <w:lang w:val="en-GB"/>
              </w:rPr>
              <w:t>The student knows the principles of design, receiving and practical use of nanomaterials and biomaterials for diagnostic and therapeutic applications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281361" w14:textId="77777777" w:rsidR="00094840" w:rsidRPr="00094840" w:rsidRDefault="00094840" w:rsidP="00094840">
            <w:pPr>
              <w:pStyle w:val="NormalnyWeb"/>
              <w:rPr>
                <w:rFonts w:ascii="Corbel" w:hAnsi="Corbel"/>
              </w:rPr>
            </w:pPr>
            <w:r w:rsidRPr="00094840">
              <w:rPr>
                <w:rFonts w:ascii="Corbel" w:hAnsi="Corbel"/>
              </w:rPr>
              <w:t xml:space="preserve">K_W10, </w:t>
            </w:r>
          </w:p>
          <w:p w14:paraId="6A7C4654" w14:textId="77777777" w:rsidR="00094840" w:rsidRPr="00094840" w:rsidRDefault="00094840" w:rsidP="00094840">
            <w:pPr>
              <w:pStyle w:val="Punktygwne"/>
              <w:spacing w:before="0" w:after="0"/>
              <w:rPr>
                <w:rFonts w:ascii="TimesNewRoman" w:hAnsi="TimesNewRoman" w:cs="TimesNewRoman"/>
                <w:b w:val="0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94840" w:rsidRPr="004F2031" w14:paraId="707CFC79" w14:textId="77777777" w:rsidTr="00094840"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46CC0B" w14:textId="77777777" w:rsidR="00094840" w:rsidRPr="00094840" w:rsidRDefault="00094840" w:rsidP="00094840">
            <w:pPr>
              <w:pStyle w:val="Punktygwne"/>
              <w:spacing w:before="0"/>
              <w:rPr>
                <w:rFonts w:ascii="Corbel" w:hAnsi="Corbel" w:cstheme="minorHAnsi"/>
                <w:b w:val="0"/>
                <w:smallCaps w:val="0"/>
                <w:color w:val="auto"/>
                <w:szCs w:val="24"/>
              </w:rPr>
            </w:pPr>
            <w:r w:rsidRPr="00094840">
              <w:rPr>
                <w:rFonts w:ascii="Corbel" w:hAnsi="Corbel" w:cstheme="minorHAnsi"/>
                <w:b w:val="0"/>
                <w:smallCaps w:val="0"/>
                <w:color w:val="auto"/>
                <w:szCs w:val="24"/>
              </w:rPr>
              <w:t>EK_03</w:t>
            </w:r>
          </w:p>
        </w:tc>
        <w:tc>
          <w:tcPr>
            <w:tcW w:w="4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0EA3DA" w14:textId="77777777" w:rsidR="00094840" w:rsidRPr="00094840" w:rsidRDefault="00094840" w:rsidP="00094840">
            <w:pPr>
              <w:spacing w:after="0" w:line="240" w:lineRule="auto"/>
              <w:jc w:val="both"/>
              <w:rPr>
                <w:rFonts w:ascii="Corbel" w:hAnsi="Corbel" w:cstheme="minorHAnsi"/>
                <w:color w:val="auto"/>
                <w:szCs w:val="24"/>
                <w:lang w:val="en-GB"/>
              </w:rPr>
            </w:pPr>
            <w:r w:rsidRPr="00094840">
              <w:rPr>
                <w:rFonts w:ascii="Corbel" w:hAnsi="Corbel" w:cstheme="minorHAnsi"/>
                <w:color w:val="auto"/>
                <w:szCs w:val="24"/>
                <w:lang w:val="en-GB"/>
              </w:rPr>
              <w:t xml:space="preserve">The student knows the principles of conducting experimental work of a design nature concerning the construction of tools for </w:t>
            </w:r>
            <w:proofErr w:type="spellStart"/>
            <w:r w:rsidRPr="00094840">
              <w:rPr>
                <w:rFonts w:ascii="Corbel" w:hAnsi="Corbel" w:cstheme="minorHAnsi"/>
                <w:color w:val="auto"/>
                <w:szCs w:val="24"/>
                <w:lang w:val="en-GB"/>
              </w:rPr>
              <w:t>theronostics</w:t>
            </w:r>
            <w:proofErr w:type="spellEnd"/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B0C493" w14:textId="77777777" w:rsidR="00094840" w:rsidRPr="00094840" w:rsidRDefault="00094840" w:rsidP="00094840">
            <w:pPr>
              <w:pStyle w:val="NormalnyWeb"/>
              <w:rPr>
                <w:rFonts w:ascii="Corbel" w:hAnsi="Corbel"/>
              </w:rPr>
            </w:pPr>
            <w:r w:rsidRPr="00094840">
              <w:rPr>
                <w:rFonts w:ascii="Corbel" w:hAnsi="Corbel"/>
              </w:rPr>
              <w:t>K_W13,</w:t>
            </w:r>
          </w:p>
          <w:p w14:paraId="02722834" w14:textId="77777777" w:rsidR="00094840" w:rsidRPr="00094840" w:rsidRDefault="00094840" w:rsidP="00094840">
            <w:pPr>
              <w:pStyle w:val="Punktygwne"/>
              <w:spacing w:before="0" w:after="0"/>
              <w:rPr>
                <w:rFonts w:ascii="Corbel" w:hAnsi="Corbel" w:cstheme="minorHAnsi"/>
                <w:b w:val="0"/>
                <w:bCs/>
                <w:smallCaps w:val="0"/>
                <w:color w:val="auto"/>
                <w:szCs w:val="24"/>
              </w:rPr>
            </w:pPr>
            <w:r w:rsidRPr="00094840">
              <w:rPr>
                <w:rFonts w:ascii="Corbel" w:hAnsi="Corbel"/>
                <w:color w:val="auto"/>
              </w:rPr>
              <w:t>K_W15</w:t>
            </w:r>
          </w:p>
        </w:tc>
      </w:tr>
      <w:tr w:rsidR="00094840" w:rsidRPr="004F2031" w14:paraId="4D1C0A73" w14:textId="77777777" w:rsidTr="00094840"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EEA6E6" w14:textId="77777777" w:rsidR="00094840" w:rsidRPr="00094840" w:rsidRDefault="00094840" w:rsidP="00094840">
            <w:pPr>
              <w:pStyle w:val="Punktygwne"/>
              <w:spacing w:before="0"/>
              <w:rPr>
                <w:rFonts w:ascii="Corbel" w:hAnsi="Corbel" w:cstheme="minorHAnsi"/>
                <w:b w:val="0"/>
                <w:smallCaps w:val="0"/>
                <w:color w:val="auto"/>
                <w:szCs w:val="24"/>
              </w:rPr>
            </w:pPr>
            <w:r w:rsidRPr="00094840">
              <w:rPr>
                <w:rFonts w:ascii="Corbel" w:hAnsi="Corbel" w:cstheme="minorHAnsi"/>
                <w:b w:val="0"/>
                <w:smallCaps w:val="0"/>
                <w:color w:val="auto"/>
                <w:szCs w:val="24"/>
              </w:rPr>
              <w:t>EK_04</w:t>
            </w:r>
          </w:p>
        </w:tc>
        <w:tc>
          <w:tcPr>
            <w:tcW w:w="4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857031" w14:textId="77777777" w:rsidR="00094840" w:rsidRPr="00094840" w:rsidRDefault="00094840" w:rsidP="00094840">
            <w:pPr>
              <w:spacing w:after="0" w:line="240" w:lineRule="auto"/>
              <w:jc w:val="both"/>
              <w:rPr>
                <w:rFonts w:ascii="Corbel" w:hAnsi="Corbel" w:cstheme="minorHAnsi"/>
                <w:color w:val="auto"/>
                <w:szCs w:val="24"/>
                <w:lang w:val="en-GB"/>
              </w:rPr>
            </w:pPr>
            <w:r w:rsidRPr="00094840">
              <w:rPr>
                <w:rFonts w:ascii="Corbel" w:hAnsi="Corbel" w:cstheme="minorHAnsi"/>
                <w:color w:val="auto"/>
                <w:szCs w:val="24"/>
                <w:lang w:val="en-GB"/>
              </w:rPr>
              <w:t>The student is able to receive nanoplatforms for the delivery of drugs and characterize their properties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2DC8D7" w14:textId="77777777" w:rsidR="00094840" w:rsidRPr="00094840" w:rsidRDefault="00094840" w:rsidP="00094840">
            <w:pPr>
              <w:pStyle w:val="NormalnyWeb"/>
              <w:rPr>
                <w:rFonts w:ascii="Corbel" w:hAnsi="Corbel"/>
              </w:rPr>
            </w:pPr>
            <w:r w:rsidRPr="00094840">
              <w:rPr>
                <w:rFonts w:ascii="Corbel" w:hAnsi="Corbel"/>
              </w:rPr>
              <w:t xml:space="preserve">K_U03, </w:t>
            </w:r>
          </w:p>
          <w:p w14:paraId="507EAD0E" w14:textId="77777777" w:rsidR="00094840" w:rsidRPr="00094840" w:rsidRDefault="00094840" w:rsidP="00094840">
            <w:pPr>
              <w:pStyle w:val="NormalnyWeb"/>
              <w:rPr>
                <w:rFonts w:ascii="Corbel" w:hAnsi="Corbel"/>
              </w:rPr>
            </w:pPr>
            <w:r w:rsidRPr="00094840">
              <w:rPr>
                <w:rFonts w:ascii="Corbel" w:hAnsi="Corbel"/>
              </w:rPr>
              <w:t>K_U07,</w:t>
            </w:r>
          </w:p>
          <w:p w14:paraId="26C1E0D5" w14:textId="77777777" w:rsidR="00094840" w:rsidRPr="00094840" w:rsidRDefault="00094840" w:rsidP="00094840">
            <w:pPr>
              <w:pStyle w:val="NormalnyWeb"/>
              <w:rPr>
                <w:rFonts w:ascii="Corbel" w:hAnsi="Corbel"/>
              </w:rPr>
            </w:pPr>
            <w:r w:rsidRPr="00094840">
              <w:rPr>
                <w:rFonts w:ascii="Corbel" w:hAnsi="Corbel"/>
              </w:rPr>
              <w:t>K_U08</w:t>
            </w:r>
          </w:p>
          <w:p w14:paraId="76DB10AF" w14:textId="77777777" w:rsidR="00094840" w:rsidRPr="00094840" w:rsidRDefault="00094840" w:rsidP="00094840">
            <w:pPr>
              <w:pStyle w:val="NormalnyWeb"/>
              <w:rPr>
                <w:rFonts w:ascii="Corbel" w:hAnsi="Corbel"/>
              </w:rPr>
            </w:pPr>
            <w:r w:rsidRPr="00094840">
              <w:rPr>
                <w:rFonts w:ascii="Corbel" w:hAnsi="Corbel"/>
              </w:rPr>
              <w:t>K_K04</w:t>
            </w:r>
          </w:p>
        </w:tc>
      </w:tr>
      <w:tr w:rsidR="00094840" w:rsidRPr="004F2031" w14:paraId="3A4E780A" w14:textId="77777777" w:rsidTr="00094840"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C9C7CD" w14:textId="77777777" w:rsidR="00094840" w:rsidRPr="00094840" w:rsidRDefault="00094840" w:rsidP="00094840">
            <w:pPr>
              <w:pStyle w:val="Punktygwne"/>
              <w:spacing w:before="0"/>
              <w:rPr>
                <w:rFonts w:ascii="Corbel" w:hAnsi="Corbel" w:cstheme="minorHAnsi"/>
                <w:b w:val="0"/>
                <w:smallCaps w:val="0"/>
                <w:color w:val="auto"/>
                <w:szCs w:val="24"/>
              </w:rPr>
            </w:pPr>
            <w:r w:rsidRPr="00094840">
              <w:rPr>
                <w:rFonts w:ascii="Corbel" w:hAnsi="Corbel" w:cstheme="minorHAnsi"/>
                <w:b w:val="0"/>
                <w:smallCaps w:val="0"/>
                <w:color w:val="auto"/>
                <w:szCs w:val="24"/>
              </w:rPr>
              <w:t>Ek_05</w:t>
            </w:r>
          </w:p>
        </w:tc>
        <w:tc>
          <w:tcPr>
            <w:tcW w:w="4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02DE23" w14:textId="77777777" w:rsidR="00094840" w:rsidRPr="00094840" w:rsidRDefault="00094840" w:rsidP="00094840">
            <w:pPr>
              <w:spacing w:after="0" w:line="240" w:lineRule="auto"/>
              <w:jc w:val="both"/>
              <w:rPr>
                <w:rFonts w:ascii="Corbel" w:hAnsi="Corbel" w:cstheme="minorHAnsi"/>
                <w:color w:val="auto"/>
                <w:szCs w:val="24"/>
                <w:lang w:val="en-GB"/>
              </w:rPr>
            </w:pPr>
            <w:r w:rsidRPr="00094840">
              <w:rPr>
                <w:rFonts w:ascii="Corbel" w:hAnsi="Corbel" w:cstheme="minorHAnsi"/>
                <w:color w:val="auto"/>
                <w:szCs w:val="24"/>
                <w:lang w:val="en-GB"/>
              </w:rPr>
              <w:t xml:space="preserve">The student is able to solve scientific problems based on English-language scientific literature in the field of </w:t>
            </w:r>
            <w:proofErr w:type="spellStart"/>
            <w:r w:rsidRPr="00094840">
              <w:rPr>
                <w:rFonts w:ascii="Corbel" w:hAnsi="Corbel" w:cstheme="minorHAnsi"/>
                <w:color w:val="auto"/>
                <w:szCs w:val="24"/>
                <w:lang w:val="en-GB"/>
              </w:rPr>
              <w:t>theronostics</w:t>
            </w:r>
            <w:proofErr w:type="spellEnd"/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10B650" w14:textId="77777777" w:rsidR="00094840" w:rsidRPr="00094840" w:rsidRDefault="00094840" w:rsidP="00094840">
            <w:pPr>
              <w:pStyle w:val="NormalnyWeb"/>
              <w:rPr>
                <w:rFonts w:ascii="Corbel" w:hAnsi="Corbel"/>
              </w:rPr>
            </w:pPr>
            <w:r w:rsidRPr="00094840">
              <w:rPr>
                <w:rFonts w:ascii="Corbel" w:hAnsi="Corbel"/>
              </w:rPr>
              <w:t xml:space="preserve">K_U06, </w:t>
            </w:r>
          </w:p>
          <w:p w14:paraId="5C2EED7B" w14:textId="77777777" w:rsidR="00094840" w:rsidRPr="00094840" w:rsidRDefault="00094840" w:rsidP="00094840">
            <w:pPr>
              <w:pStyle w:val="NormalnyWeb"/>
              <w:rPr>
                <w:rFonts w:ascii="Corbel" w:hAnsi="Corbel"/>
              </w:rPr>
            </w:pPr>
            <w:r w:rsidRPr="00094840">
              <w:rPr>
                <w:rFonts w:ascii="Corbel" w:hAnsi="Corbel"/>
              </w:rPr>
              <w:t>K_U12,</w:t>
            </w:r>
          </w:p>
          <w:p w14:paraId="0F598065" w14:textId="77777777" w:rsidR="00094840" w:rsidRPr="00094840" w:rsidRDefault="00094840" w:rsidP="00094840">
            <w:pPr>
              <w:pStyle w:val="NormalnyWeb"/>
              <w:rPr>
                <w:rFonts w:ascii="Corbel" w:hAnsi="Corbel"/>
              </w:rPr>
            </w:pPr>
            <w:r w:rsidRPr="00094840">
              <w:rPr>
                <w:rFonts w:ascii="Corbel" w:hAnsi="Corbel"/>
              </w:rPr>
              <w:t>K_K01, ,</w:t>
            </w:r>
          </w:p>
          <w:p w14:paraId="779F6E11" w14:textId="77777777" w:rsidR="00094840" w:rsidRPr="00094840" w:rsidRDefault="00094840" w:rsidP="00094840">
            <w:pPr>
              <w:pStyle w:val="Punktygwne"/>
              <w:spacing w:before="0" w:after="0"/>
              <w:rPr>
                <w:rFonts w:ascii="Corbel" w:hAnsi="Corbel" w:cstheme="minorHAnsi"/>
                <w:b w:val="0"/>
                <w:bCs/>
                <w:smallCaps w:val="0"/>
                <w:color w:val="auto"/>
                <w:szCs w:val="24"/>
              </w:rPr>
            </w:pPr>
            <w:r w:rsidRPr="00094840">
              <w:rPr>
                <w:rFonts w:ascii="Corbel" w:hAnsi="Corbel"/>
                <w:color w:val="auto"/>
              </w:rPr>
              <w:t>K_K06</w:t>
            </w:r>
          </w:p>
        </w:tc>
      </w:tr>
    </w:tbl>
    <w:p w14:paraId="6F5FE6D4" w14:textId="77777777" w:rsidR="00AA1FCD" w:rsidRPr="004F2031" w:rsidRDefault="00AA1FCD">
      <w:pPr>
        <w:pStyle w:val="Punktygwne"/>
        <w:spacing w:before="0" w:after="0"/>
        <w:rPr>
          <w:rFonts w:ascii="Corbel" w:hAnsi="Corbel"/>
          <w:b w:val="0"/>
          <w:color w:val="auto"/>
          <w:szCs w:val="24"/>
          <w:lang w:val="en-GB"/>
        </w:rPr>
      </w:pPr>
    </w:p>
    <w:p w14:paraId="4D2752FE" w14:textId="77777777" w:rsidR="00AA1FCD" w:rsidRPr="00F32FE2" w:rsidRDefault="001C26A0" w:rsidP="001C26A0">
      <w:pPr>
        <w:rPr>
          <w:rFonts w:ascii="Corbel" w:hAnsi="Corbel" w:cs="Tahoma"/>
          <w:b/>
          <w:color w:val="auto"/>
          <w:szCs w:val="24"/>
          <w:lang w:val="en-GB"/>
        </w:rPr>
      </w:pPr>
      <w:r w:rsidRPr="00F32FE2">
        <w:rPr>
          <w:rFonts w:ascii="Corbel" w:hAnsi="Corbel"/>
          <w:b/>
          <w:color w:val="auto"/>
          <w:szCs w:val="24"/>
          <w:lang w:val="en-GB"/>
        </w:rPr>
        <w:t xml:space="preserve">3.3. </w:t>
      </w:r>
      <w:r w:rsidR="002D7484" w:rsidRPr="00F32FE2">
        <w:rPr>
          <w:rFonts w:ascii="Corbel" w:hAnsi="Corbel" w:cs="Tahoma"/>
          <w:b/>
          <w:color w:val="auto"/>
          <w:szCs w:val="24"/>
          <w:lang w:val="en-GB"/>
        </w:rPr>
        <w:t>Course content  (to be completed by the coordinator)</w:t>
      </w:r>
    </w:p>
    <w:p w14:paraId="78A7BD67" w14:textId="77777777" w:rsidR="00AA1FCD" w:rsidRPr="004F2031" w:rsidRDefault="00AA1FCD">
      <w:pPr>
        <w:pStyle w:val="Akapitzlist"/>
        <w:ind w:left="862"/>
        <w:jc w:val="both"/>
        <w:rPr>
          <w:rFonts w:ascii="Corbel" w:hAnsi="Corbel" w:cs="Tahoma"/>
          <w:color w:val="auto"/>
          <w:szCs w:val="24"/>
          <w:lang w:val="en-GB"/>
        </w:rPr>
      </w:pPr>
    </w:p>
    <w:p w14:paraId="5619FE2B" w14:textId="77777777" w:rsidR="00AA1FCD" w:rsidRPr="004F2031" w:rsidRDefault="002D748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orbel" w:hAnsi="Corbel" w:cs="Tahoma"/>
          <w:color w:val="auto"/>
          <w:szCs w:val="24"/>
          <w:lang w:val="en-GB"/>
        </w:rPr>
      </w:pPr>
      <w:r w:rsidRPr="004F2031">
        <w:rPr>
          <w:rFonts w:ascii="Corbel" w:hAnsi="Corbel" w:cs="Tahoma"/>
          <w:color w:val="auto"/>
          <w:szCs w:val="24"/>
          <w:lang w:val="en-GB"/>
        </w:rPr>
        <w:t>Lectures</w:t>
      </w:r>
    </w:p>
    <w:p w14:paraId="3E38AB3C" w14:textId="77777777" w:rsidR="00AA1FCD" w:rsidRPr="004F2031" w:rsidRDefault="00AA1FCD">
      <w:pPr>
        <w:pStyle w:val="Akapitzlist"/>
        <w:spacing w:after="120" w:line="240" w:lineRule="auto"/>
        <w:ind w:left="1080"/>
        <w:jc w:val="both"/>
        <w:rPr>
          <w:rFonts w:ascii="Corbel" w:hAnsi="Corbel" w:cs="Tahoma"/>
          <w:color w:val="auto"/>
          <w:szCs w:val="24"/>
          <w:lang w:val="en-GB"/>
        </w:rPr>
      </w:pPr>
    </w:p>
    <w:tbl>
      <w:tblPr>
        <w:tblW w:w="0" w:type="auto"/>
        <w:tblInd w:w="13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29"/>
      </w:tblGrid>
      <w:tr w:rsidR="00AA1FCD" w:rsidRPr="004F2031" w14:paraId="774B2AE8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0E010E" w14:textId="77777777" w:rsidR="00AA1FCD" w:rsidRPr="004F2031" w:rsidRDefault="002D7484">
            <w:pPr>
              <w:pStyle w:val="Akapitzlist"/>
              <w:spacing w:after="0" w:line="240" w:lineRule="auto"/>
              <w:ind w:left="708" w:hanging="708"/>
              <w:rPr>
                <w:rFonts w:ascii="Corbel" w:hAnsi="Corbel" w:cs="Tahoma"/>
                <w:color w:val="auto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Cs w:val="24"/>
                <w:lang w:val="en-GB"/>
              </w:rPr>
              <w:t>Content outline</w:t>
            </w:r>
          </w:p>
        </w:tc>
      </w:tr>
      <w:tr w:rsidR="00094840" w:rsidRPr="004F2031" w14:paraId="10EAF0F9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BA08A9" w14:textId="77777777" w:rsidR="00094840" w:rsidRPr="00C15238" w:rsidRDefault="00094840" w:rsidP="00094840">
            <w:pPr>
              <w:spacing w:after="0" w:line="240" w:lineRule="auto"/>
              <w:jc w:val="both"/>
              <w:rPr>
                <w:rFonts w:ascii="Corbel" w:hAnsi="Corbel"/>
              </w:rPr>
            </w:pPr>
            <w:proofErr w:type="spellStart"/>
            <w:r w:rsidRPr="00C15238">
              <w:rPr>
                <w:rFonts w:ascii="Corbel" w:hAnsi="Corbel"/>
                <w:bCs/>
              </w:rPr>
              <w:t>Clinical</w:t>
            </w:r>
            <w:proofErr w:type="spellEnd"/>
            <w:r w:rsidRPr="00C15238">
              <w:rPr>
                <w:rFonts w:ascii="Corbel" w:hAnsi="Corbel"/>
                <w:bCs/>
              </w:rPr>
              <w:t xml:space="preserve"> </w:t>
            </w:r>
            <w:proofErr w:type="spellStart"/>
            <w:r w:rsidRPr="00C15238">
              <w:rPr>
                <w:rFonts w:ascii="Corbel" w:hAnsi="Corbel"/>
                <w:bCs/>
              </w:rPr>
              <w:t>history</w:t>
            </w:r>
            <w:proofErr w:type="spellEnd"/>
            <w:r w:rsidRPr="00C15238">
              <w:rPr>
                <w:rFonts w:ascii="Corbel" w:hAnsi="Corbel"/>
                <w:bCs/>
              </w:rPr>
              <w:t xml:space="preserve"> of </w:t>
            </w:r>
            <w:proofErr w:type="spellStart"/>
            <w:r w:rsidRPr="00C15238">
              <w:rPr>
                <w:rFonts w:ascii="Corbel" w:hAnsi="Corbel"/>
                <w:bCs/>
              </w:rPr>
              <w:t>theranostics</w:t>
            </w:r>
            <w:proofErr w:type="spellEnd"/>
          </w:p>
        </w:tc>
      </w:tr>
      <w:tr w:rsidR="00094840" w:rsidRPr="00434C31" w14:paraId="33B951E7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2B2F11" w14:textId="77777777" w:rsidR="00094840" w:rsidRPr="00C15238" w:rsidRDefault="00094840" w:rsidP="0009484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lang w:val="en-GB"/>
              </w:rPr>
            </w:pPr>
            <w:r w:rsidRPr="00C15238">
              <w:rPr>
                <w:rFonts w:ascii="Corbel" w:hAnsi="Corbel"/>
                <w:lang w:val="en-GB"/>
              </w:rPr>
              <w:t xml:space="preserve">Molecular tracers used in </w:t>
            </w:r>
            <w:proofErr w:type="spellStart"/>
            <w:r w:rsidRPr="00C15238">
              <w:rPr>
                <w:rFonts w:ascii="Corbel" w:hAnsi="Corbel"/>
                <w:lang w:val="en-GB"/>
              </w:rPr>
              <w:t>theranostics</w:t>
            </w:r>
            <w:proofErr w:type="spellEnd"/>
          </w:p>
        </w:tc>
      </w:tr>
      <w:tr w:rsidR="00094840" w:rsidRPr="00434C31" w14:paraId="63349A16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87E3A2" w14:textId="77777777" w:rsidR="00094840" w:rsidRPr="00C15238" w:rsidRDefault="00094840" w:rsidP="0009484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lang w:val="en-GB"/>
              </w:rPr>
            </w:pPr>
            <w:r w:rsidRPr="00C15238">
              <w:rPr>
                <w:rFonts w:ascii="Corbel" w:hAnsi="Corbel"/>
                <w:shd w:val="clear" w:color="auto" w:fill="FFFFFF"/>
                <w:lang w:val="en-GB"/>
              </w:rPr>
              <w:t xml:space="preserve">Overview methods for characterization of nanomaterials for  </w:t>
            </w:r>
            <w:proofErr w:type="spellStart"/>
            <w:r w:rsidRPr="00C15238">
              <w:rPr>
                <w:rFonts w:ascii="Corbel" w:hAnsi="Corbel"/>
                <w:shd w:val="clear" w:color="auto" w:fill="FFFFFF"/>
                <w:lang w:val="en-GB"/>
              </w:rPr>
              <w:t>theranostics</w:t>
            </w:r>
            <w:proofErr w:type="spellEnd"/>
            <w:r w:rsidRPr="00C15238">
              <w:rPr>
                <w:rFonts w:ascii="Corbel" w:hAnsi="Corbel"/>
                <w:b/>
                <w:bCs/>
                <w:shd w:val="clear" w:color="auto" w:fill="FFFFFF"/>
                <w:lang w:val="en-GB"/>
              </w:rPr>
              <w:t xml:space="preserve"> </w:t>
            </w:r>
          </w:p>
        </w:tc>
      </w:tr>
      <w:tr w:rsidR="00094840" w:rsidRPr="00434C31" w14:paraId="78F99058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082ED5" w14:textId="77777777" w:rsidR="00094840" w:rsidRPr="00C15238" w:rsidRDefault="00094840" w:rsidP="0009484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hd w:val="clear" w:color="auto" w:fill="FFFFFF"/>
                <w:lang w:val="en-GB"/>
              </w:rPr>
            </w:pPr>
            <w:r w:rsidRPr="00D87EDA">
              <w:rPr>
                <w:rFonts w:ascii="Corbel" w:hAnsi="Corbel"/>
                <w:shd w:val="clear" w:color="auto" w:fill="FFFFFF"/>
                <w:lang w:val="en-GB"/>
              </w:rPr>
              <w:t xml:space="preserve">Nucleic Acid Aptamers as Emerging Tools for Diagnostics and </w:t>
            </w:r>
            <w:proofErr w:type="spellStart"/>
            <w:r w:rsidRPr="00D87EDA">
              <w:rPr>
                <w:rFonts w:ascii="Corbel" w:hAnsi="Corbel"/>
                <w:shd w:val="clear" w:color="auto" w:fill="FFFFFF"/>
                <w:lang w:val="en-GB"/>
              </w:rPr>
              <w:t>Theranostics</w:t>
            </w:r>
            <w:proofErr w:type="spellEnd"/>
          </w:p>
        </w:tc>
      </w:tr>
      <w:tr w:rsidR="00094840" w:rsidRPr="00434C31" w14:paraId="020A28F6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2380A0" w14:textId="77777777" w:rsidR="00094840" w:rsidRPr="00C15238" w:rsidRDefault="00094840" w:rsidP="0009484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hd w:val="clear" w:color="auto" w:fill="FFFFFF"/>
                <w:lang w:val="en-GB"/>
              </w:rPr>
            </w:pPr>
            <w:proofErr w:type="spellStart"/>
            <w:r w:rsidRPr="00C15238">
              <w:rPr>
                <w:rFonts w:ascii="Corbel" w:hAnsi="Corbel"/>
                <w:shd w:val="clear" w:color="auto" w:fill="FFFFFF"/>
                <w:lang w:val="en-GB"/>
              </w:rPr>
              <w:t>Theranostics</w:t>
            </w:r>
            <w:proofErr w:type="spellEnd"/>
            <w:r w:rsidRPr="00C15238">
              <w:rPr>
                <w:rFonts w:ascii="Corbel" w:hAnsi="Corbel"/>
                <w:shd w:val="clear" w:color="auto" w:fill="FFFFFF"/>
                <w:lang w:val="en-GB"/>
              </w:rPr>
              <w:t xml:space="preserve"> and Image Guided Drug Delivery</w:t>
            </w:r>
          </w:p>
        </w:tc>
      </w:tr>
      <w:tr w:rsidR="00094840" w:rsidRPr="00434C31" w14:paraId="46556792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AD206A2" w14:textId="77777777" w:rsidR="00094840" w:rsidRPr="00C15238" w:rsidRDefault="00094840" w:rsidP="0009484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bCs/>
                <w:lang w:val="en-GB"/>
              </w:rPr>
            </w:pPr>
            <w:r w:rsidRPr="00C15238">
              <w:rPr>
                <w:rFonts w:ascii="Corbel" w:hAnsi="Corbel"/>
                <w:lang w:val="en-GB"/>
              </w:rPr>
              <w:t>Types of nanoplatforms for diagnostic and therapeutic applications</w:t>
            </w:r>
          </w:p>
        </w:tc>
      </w:tr>
      <w:tr w:rsidR="00094840" w:rsidRPr="004F2031" w14:paraId="3BBACED8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731A0A" w14:textId="77777777" w:rsidR="00094840" w:rsidRPr="00C15238" w:rsidRDefault="00094840" w:rsidP="0009484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lang w:val="en-GB"/>
              </w:rPr>
            </w:pPr>
            <w:r w:rsidRPr="00C15238">
              <w:rPr>
                <w:rFonts w:ascii="Corbel" w:hAnsi="Corbel"/>
                <w:lang w:val="en-GB"/>
              </w:rPr>
              <w:t xml:space="preserve">Nano-Pharmacokinetics and </w:t>
            </w:r>
            <w:proofErr w:type="spellStart"/>
            <w:r w:rsidRPr="00C15238">
              <w:rPr>
                <w:rFonts w:ascii="Corbel" w:hAnsi="Corbel"/>
                <w:lang w:val="en-GB"/>
              </w:rPr>
              <w:t>Theranostics</w:t>
            </w:r>
            <w:proofErr w:type="spellEnd"/>
          </w:p>
        </w:tc>
      </w:tr>
      <w:tr w:rsidR="00094840" w:rsidRPr="00434C31" w14:paraId="325E40F5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9E0CD0" w14:textId="77777777" w:rsidR="00094840" w:rsidRPr="00C15238" w:rsidRDefault="00094840" w:rsidP="0009484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lang w:val="en-GB"/>
              </w:rPr>
            </w:pPr>
            <w:r w:rsidRPr="00C15238">
              <w:rPr>
                <w:rFonts w:ascii="Corbel" w:hAnsi="Corbel"/>
                <w:lang w:val="en-GB"/>
              </w:rPr>
              <w:t xml:space="preserve">Overview selected examples of the application of </w:t>
            </w:r>
            <w:proofErr w:type="spellStart"/>
            <w:r w:rsidRPr="00C15238">
              <w:rPr>
                <w:rFonts w:ascii="Corbel" w:hAnsi="Corbel"/>
                <w:lang w:val="en-GB"/>
              </w:rPr>
              <w:t>theranostics</w:t>
            </w:r>
            <w:proofErr w:type="spellEnd"/>
            <w:r w:rsidRPr="00C15238">
              <w:rPr>
                <w:rFonts w:ascii="Corbel" w:hAnsi="Corbel"/>
                <w:lang w:val="en-GB"/>
              </w:rPr>
              <w:t xml:space="preserve"> tools in medical practice</w:t>
            </w:r>
          </w:p>
        </w:tc>
      </w:tr>
    </w:tbl>
    <w:p w14:paraId="64EED616" w14:textId="77777777" w:rsidR="00AA1FCD" w:rsidRPr="004F2031" w:rsidRDefault="00AA1FCD">
      <w:pPr>
        <w:rPr>
          <w:rFonts w:ascii="Corbel" w:hAnsi="Corbel" w:cs="Tahoma"/>
          <w:color w:val="auto"/>
          <w:szCs w:val="24"/>
          <w:lang w:val="en-GB"/>
        </w:rPr>
      </w:pPr>
    </w:p>
    <w:p w14:paraId="3997F717" w14:textId="77777777" w:rsidR="00AA1FCD" w:rsidRPr="004F2031" w:rsidRDefault="002D7484">
      <w:pPr>
        <w:pStyle w:val="Akapitzlist"/>
        <w:numPr>
          <w:ilvl w:val="0"/>
          <w:numId w:val="2"/>
        </w:numPr>
        <w:jc w:val="both"/>
        <w:rPr>
          <w:rFonts w:ascii="Corbel" w:hAnsi="Corbel" w:cs="Tahoma"/>
          <w:color w:val="auto"/>
          <w:szCs w:val="24"/>
          <w:lang w:val="en-GB"/>
        </w:rPr>
      </w:pPr>
      <w:r w:rsidRPr="004F2031">
        <w:rPr>
          <w:rFonts w:ascii="Corbel" w:hAnsi="Corbel" w:cs="Tahoma"/>
          <w:color w:val="auto"/>
          <w:szCs w:val="24"/>
          <w:lang w:val="en-GB"/>
        </w:rPr>
        <w:t>Classes, tutorials/seminars, colloquia, laboratories, practical classes</w:t>
      </w:r>
    </w:p>
    <w:p w14:paraId="15EEF2D1" w14:textId="77777777" w:rsidR="00AA1FCD" w:rsidRPr="004F2031" w:rsidRDefault="00AA1FCD">
      <w:pPr>
        <w:pStyle w:val="Akapitzlist"/>
        <w:ind w:left="1080"/>
        <w:jc w:val="both"/>
        <w:rPr>
          <w:rFonts w:ascii="Corbel" w:hAnsi="Corbel" w:cs="Tahoma"/>
          <w:color w:val="auto"/>
          <w:szCs w:val="24"/>
          <w:lang w:val="en-GB"/>
        </w:rPr>
      </w:pPr>
    </w:p>
    <w:tbl>
      <w:tblPr>
        <w:tblW w:w="0" w:type="auto"/>
        <w:tblInd w:w="13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29"/>
      </w:tblGrid>
      <w:tr w:rsidR="00AA1FCD" w:rsidRPr="004F2031" w14:paraId="344E9ADF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E5FE04" w14:textId="77777777" w:rsidR="00AA1FCD" w:rsidRPr="004F2031" w:rsidRDefault="002D7484">
            <w:pPr>
              <w:pStyle w:val="Akapitzlist"/>
              <w:spacing w:after="0" w:line="240" w:lineRule="auto"/>
              <w:ind w:left="708" w:hanging="708"/>
              <w:rPr>
                <w:rFonts w:ascii="Corbel" w:hAnsi="Corbel" w:cs="Tahoma"/>
                <w:color w:val="auto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Cs w:val="24"/>
                <w:lang w:val="en-GB"/>
              </w:rPr>
              <w:t xml:space="preserve">Content outline </w:t>
            </w:r>
          </w:p>
        </w:tc>
      </w:tr>
      <w:tr w:rsidR="00094840" w:rsidRPr="004F2031" w14:paraId="58B97826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98386D" w14:textId="77777777" w:rsidR="00094840" w:rsidRPr="00877450" w:rsidRDefault="00094840" w:rsidP="00094840">
            <w:pPr>
              <w:spacing w:after="0" w:line="240" w:lineRule="auto"/>
              <w:jc w:val="both"/>
              <w:rPr>
                <w:rFonts w:ascii="Corbel" w:hAnsi="Corbel"/>
                <w:color w:val="000000" w:themeColor="text1"/>
                <w:szCs w:val="24"/>
              </w:rPr>
            </w:pPr>
          </w:p>
        </w:tc>
      </w:tr>
      <w:tr w:rsidR="00094840" w:rsidRPr="004F2031" w14:paraId="54F1321D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433FBE" w14:textId="77777777" w:rsidR="00094840" w:rsidRPr="00C15238" w:rsidRDefault="00094840" w:rsidP="00094840">
            <w:pPr>
              <w:spacing w:after="0" w:line="240" w:lineRule="auto"/>
              <w:jc w:val="both"/>
              <w:rPr>
                <w:rFonts w:ascii="Corbel" w:hAnsi="Corbel"/>
                <w:color w:val="000000" w:themeColor="text1"/>
                <w:szCs w:val="24"/>
                <w:lang w:val="en-GB"/>
              </w:rPr>
            </w:pPr>
          </w:p>
        </w:tc>
      </w:tr>
      <w:tr w:rsidR="00094840" w:rsidRPr="005E660A" w14:paraId="131E51DD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1C776C" w14:textId="77777777" w:rsidR="00094840" w:rsidRPr="00D87EDA" w:rsidRDefault="00094840" w:rsidP="00094840">
            <w:pPr>
              <w:spacing w:after="0" w:line="240" w:lineRule="auto"/>
              <w:jc w:val="both"/>
              <w:rPr>
                <w:rFonts w:ascii="Corbel" w:hAnsi="Corbel"/>
                <w:color w:val="000000" w:themeColor="text1"/>
                <w:szCs w:val="24"/>
                <w:lang w:val="en-GB"/>
              </w:rPr>
            </w:pPr>
          </w:p>
        </w:tc>
      </w:tr>
      <w:tr w:rsidR="00094840" w:rsidRPr="005E660A" w14:paraId="1CA322AD" w14:textId="77777777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3746C8" w14:textId="77777777" w:rsidR="00094840" w:rsidRPr="00D87EDA" w:rsidRDefault="00094840" w:rsidP="00094840">
            <w:pPr>
              <w:spacing w:after="0"/>
              <w:jc w:val="both"/>
              <w:rPr>
                <w:rFonts w:ascii="Corbel" w:hAnsi="Corbel"/>
                <w:color w:val="000000" w:themeColor="text1"/>
                <w:szCs w:val="24"/>
                <w:lang w:val="en-GB"/>
              </w:rPr>
            </w:pPr>
          </w:p>
        </w:tc>
      </w:tr>
    </w:tbl>
    <w:p w14:paraId="39760D48" w14:textId="77777777" w:rsidR="00AA1FCD" w:rsidRPr="004F2031" w:rsidRDefault="00AA1FCD">
      <w:pPr>
        <w:pStyle w:val="Akapitzlist"/>
        <w:ind w:left="1080"/>
        <w:rPr>
          <w:rFonts w:ascii="Corbel" w:hAnsi="Corbel" w:cs="Tahoma"/>
          <w:color w:val="auto"/>
          <w:szCs w:val="24"/>
          <w:lang w:val="en-GB"/>
        </w:rPr>
      </w:pPr>
    </w:p>
    <w:p w14:paraId="00E8531C" w14:textId="77777777" w:rsidR="00AA1FCD" w:rsidRPr="004F2031" w:rsidRDefault="00AA1FCD">
      <w:pPr>
        <w:pStyle w:val="Punktygwne"/>
        <w:spacing w:before="0" w:after="0"/>
        <w:rPr>
          <w:rFonts w:ascii="Corbel" w:hAnsi="Corbel"/>
          <w:b w:val="0"/>
          <w:color w:val="auto"/>
          <w:szCs w:val="24"/>
          <w:lang w:val="en-GB"/>
        </w:rPr>
      </w:pPr>
    </w:p>
    <w:p w14:paraId="6BC90561" w14:textId="77777777" w:rsidR="00AA1FCD" w:rsidRPr="004F2031" w:rsidRDefault="001C26A0" w:rsidP="001C26A0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/>
          <w:color w:val="auto"/>
          <w:szCs w:val="24"/>
          <w:lang w:val="en-GB"/>
        </w:rPr>
        <w:t>3.4.</w:t>
      </w: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>Methods of Instruction</w:t>
      </w:r>
    </w:p>
    <w:p w14:paraId="19E03A86" w14:textId="77777777"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 w:val="20"/>
          <w:szCs w:val="20"/>
          <w:lang w:val="en-GB"/>
        </w:rPr>
      </w:pPr>
      <w:r w:rsidRPr="004F2031">
        <w:rPr>
          <w:rFonts w:ascii="Corbel" w:hAnsi="Corbel" w:cs="Tahoma"/>
          <w:b w:val="0"/>
          <w:smallCaps w:val="0"/>
          <w:color w:val="auto"/>
          <w:sz w:val="20"/>
          <w:szCs w:val="20"/>
          <w:lang w:val="en-GB"/>
        </w:rPr>
        <w:t>e.g.</w:t>
      </w:r>
    </w:p>
    <w:p w14:paraId="4A31F56E" w14:textId="77777777"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</w:pPr>
      <w:r w:rsidRPr="004F2031"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  <w:t>Lecture: a problem-solving lecture/a lecture supported by a multimedia presentation/ distance learning</w:t>
      </w:r>
    </w:p>
    <w:p w14:paraId="79A15320" w14:textId="77777777"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</w:pPr>
      <w:r w:rsidRPr="004F2031"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  <w:t>Classes: text analysis and discussion/project work (research project, implementation project, practical project)/ group work (problem solving, case study, discussion)/didactic games/ distance learning</w:t>
      </w:r>
    </w:p>
    <w:p w14:paraId="3CFEEE7B" w14:textId="77777777"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</w:pPr>
      <w:r w:rsidRPr="004F2031"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  <w:t>Laboratory classes: designing and conducting experiments</w:t>
      </w:r>
    </w:p>
    <w:p w14:paraId="1B0FC844" w14:textId="77777777" w:rsidR="00AA1FCD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47829B8A" w14:textId="77777777" w:rsidR="00094840" w:rsidRPr="004F2031" w:rsidRDefault="00094840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  <w:r w:rsidRPr="00094840">
        <w:rPr>
          <w:rFonts w:ascii="Corbel" w:hAnsi="Corbel" w:cs="Tahoma"/>
          <w:b w:val="0"/>
          <w:smallCaps w:val="0"/>
          <w:color w:val="auto"/>
          <w:szCs w:val="24"/>
          <w:lang w:val="en-GB"/>
        </w:rPr>
        <w:t xml:space="preserve">Lecture: a problem-solving lecture/a lecture supported by a multimedia presentation </w:t>
      </w:r>
    </w:p>
    <w:p w14:paraId="7895D7DE" w14:textId="77777777" w:rsidR="00094840" w:rsidRPr="00D87EDA" w:rsidRDefault="00094840" w:rsidP="00094840">
      <w:pPr>
        <w:pStyle w:val="Punktygwne"/>
        <w:spacing w:before="0" w:after="0"/>
        <w:rPr>
          <w:rFonts w:ascii="Corbel" w:hAnsi="Corbel" w:cstheme="minorHAnsi"/>
          <w:b w:val="0"/>
          <w:smallCaps w:val="0"/>
          <w:szCs w:val="24"/>
          <w:lang w:val="en-GB"/>
        </w:rPr>
      </w:pPr>
      <w:r w:rsidRPr="00D87EDA">
        <w:rPr>
          <w:rFonts w:ascii="Corbel" w:hAnsi="Corbel" w:cstheme="minorHAnsi"/>
          <w:b w:val="0"/>
          <w:smallCaps w:val="0"/>
          <w:szCs w:val="24"/>
          <w:lang w:val="en-GB"/>
        </w:rPr>
        <w:t>laboratory exercises - working in groups in the laboratory using laboratory equipment; execution and planning of experiments..</w:t>
      </w:r>
    </w:p>
    <w:p w14:paraId="27875E94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0F442238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43E178A3" w14:textId="77777777" w:rsidR="00AA1FCD" w:rsidRPr="004F2031" w:rsidRDefault="00F32FE2" w:rsidP="00F32FE2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4.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>Asses</w:t>
      </w: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sment techniques and criteria </w:t>
      </w:r>
    </w:p>
    <w:p w14:paraId="3BDDEB31" w14:textId="77777777"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smallCaps w:val="0"/>
          <w:color w:val="auto"/>
          <w:szCs w:val="24"/>
          <w:lang w:val="en-GB"/>
        </w:rPr>
      </w:pPr>
    </w:p>
    <w:p w14:paraId="4B9498CE" w14:textId="77777777" w:rsidR="00AA1FCD" w:rsidRPr="004F2031" w:rsidRDefault="002D7484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4.1 Methods of evaluating learning outcomes </w:t>
      </w:r>
    </w:p>
    <w:p w14:paraId="1EB70728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6E9A47B8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tbl>
      <w:tblPr>
        <w:tblW w:w="0" w:type="auto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7"/>
        <w:gridCol w:w="4956"/>
        <w:gridCol w:w="2196"/>
      </w:tblGrid>
      <w:tr w:rsidR="00AA1FCD" w:rsidRPr="004F2031" w14:paraId="74BB97AD" w14:textId="77777777" w:rsidTr="00094840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BE54E8" w14:textId="77777777"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Learning outcome</w:t>
            </w:r>
          </w:p>
          <w:p w14:paraId="33CC13E3" w14:textId="77777777" w:rsidR="00AA1FCD" w:rsidRPr="004F2031" w:rsidRDefault="00AA1FCD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i/>
                <w:smallCaps w:val="0"/>
                <w:color w:val="auto"/>
                <w:szCs w:val="24"/>
                <w:lang w:val="en-GB" w:eastAsia="pl-PL"/>
              </w:rPr>
            </w:pP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A982" w14:textId="77777777" w:rsidR="00AA1FCD" w:rsidRPr="004F2031" w:rsidRDefault="002D7484" w:rsidP="00F32FE2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Methods of assessment of learning outcomes (e.g. test, oral exam, written exam, project, report, observation during classes)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2AA2FC" w14:textId="77777777" w:rsidR="00AA1FCD" w:rsidRPr="004F2031" w:rsidRDefault="002D7484" w:rsidP="00F32FE2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Learning format (lectures, classes,…)</w:t>
            </w:r>
          </w:p>
        </w:tc>
      </w:tr>
      <w:tr w:rsidR="00094840" w:rsidRPr="004F2031" w14:paraId="5DF33DDB" w14:textId="77777777" w:rsidTr="00094840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B6CB0C" w14:textId="77777777" w:rsidR="00094840" w:rsidRPr="00FA0A37" w:rsidRDefault="00094840" w:rsidP="00094840">
            <w:pPr>
              <w:pStyle w:val="Punktygwne"/>
              <w:spacing w:before="0" w:after="0"/>
              <w:rPr>
                <w:rFonts w:ascii="Corbel" w:hAnsi="Corbel" w:cstheme="minorHAnsi"/>
                <w:b w:val="0"/>
                <w:szCs w:val="24"/>
              </w:rPr>
            </w:pPr>
            <w:r>
              <w:rPr>
                <w:rFonts w:ascii="Corbel" w:hAnsi="Corbel" w:cstheme="minorHAnsi"/>
                <w:b w:val="0"/>
                <w:szCs w:val="24"/>
              </w:rPr>
              <w:t>E</w:t>
            </w:r>
            <w:r w:rsidRPr="00FA0A37">
              <w:rPr>
                <w:rFonts w:ascii="Corbel" w:hAnsi="Corbel" w:cstheme="minorHAnsi"/>
                <w:b w:val="0"/>
                <w:szCs w:val="24"/>
              </w:rPr>
              <w:t xml:space="preserve">k_ 01 </w:t>
            </w:r>
            <w:r>
              <w:rPr>
                <w:rFonts w:ascii="Corbel" w:hAnsi="Corbel" w:cstheme="minorHAnsi"/>
                <w:b w:val="0"/>
                <w:szCs w:val="24"/>
              </w:rPr>
              <w:t>_19</w:t>
            </w: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98674D" w14:textId="77777777" w:rsidR="00094840" w:rsidRPr="00D87EDA" w:rsidRDefault="00094840" w:rsidP="00094840">
            <w:pPr>
              <w:pStyle w:val="Punktygwne"/>
              <w:spacing w:before="0" w:after="0"/>
              <w:rPr>
                <w:rFonts w:ascii="Corbel" w:hAnsi="Corbel" w:cstheme="minorHAnsi"/>
                <w:b w:val="0"/>
                <w:strike/>
                <w:szCs w:val="24"/>
                <w:lang w:val="en-GB"/>
              </w:rPr>
            </w:pPr>
            <w:r w:rsidRPr="00D87EDA">
              <w:rPr>
                <w:rFonts w:ascii="Corbel" w:hAnsi="Corbel"/>
                <w:b w:val="0"/>
                <w:szCs w:val="20"/>
                <w:lang w:val="en-GB"/>
              </w:rPr>
              <w:t>WRITTEN COLLOQUIUM, REPORTS, STUDENT ACTIVITY DURING CLASSES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BFA395" w14:textId="77777777" w:rsidR="00094840" w:rsidRPr="004E2554" w:rsidRDefault="001E10B8" w:rsidP="00094840">
            <w:pPr>
              <w:pStyle w:val="Punktygwne"/>
              <w:spacing w:before="0" w:after="0"/>
              <w:rPr>
                <w:rFonts w:ascii="Corbel" w:hAnsi="Corbel" w:cstheme="minorHAnsi"/>
                <w:b w:val="0"/>
                <w:szCs w:val="24"/>
              </w:rPr>
            </w:pPr>
            <w:proofErr w:type="spellStart"/>
            <w:r>
              <w:rPr>
                <w:rFonts w:ascii="Corbel" w:hAnsi="Corbel"/>
                <w:b w:val="0"/>
                <w:szCs w:val="20"/>
              </w:rPr>
              <w:t>Lecture</w:t>
            </w:r>
            <w:proofErr w:type="spellEnd"/>
          </w:p>
        </w:tc>
      </w:tr>
      <w:tr w:rsidR="00094840" w:rsidRPr="004F2031" w14:paraId="18B25E8E" w14:textId="77777777" w:rsidTr="00094840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98D346" w14:textId="77777777" w:rsidR="00094840" w:rsidRPr="00FA0A37" w:rsidRDefault="00094840" w:rsidP="00094840">
            <w:pPr>
              <w:pStyle w:val="Punktygwne"/>
              <w:spacing w:before="0" w:after="0"/>
              <w:rPr>
                <w:rFonts w:ascii="Corbel" w:hAnsi="Corbel" w:cstheme="minorHAnsi"/>
                <w:b w:val="0"/>
                <w:szCs w:val="24"/>
              </w:rPr>
            </w:pPr>
            <w:r w:rsidRPr="00FA0A37">
              <w:rPr>
                <w:rFonts w:ascii="Corbel" w:hAnsi="Corbel" w:cstheme="minorHAnsi"/>
                <w:b w:val="0"/>
                <w:szCs w:val="24"/>
              </w:rPr>
              <w:lastRenderedPageBreak/>
              <w:t>Ek_ 01-0</w:t>
            </w:r>
            <w:r>
              <w:rPr>
                <w:rFonts w:ascii="Corbel" w:hAnsi="Corbel" w:cstheme="minorHAnsi"/>
                <w:b w:val="0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EE00AB" w14:textId="77777777" w:rsidR="00094840" w:rsidRPr="00FA0A37" w:rsidRDefault="00094840" w:rsidP="00094840">
            <w:pPr>
              <w:pStyle w:val="Punktygwne"/>
              <w:spacing w:before="0" w:after="0"/>
              <w:rPr>
                <w:rFonts w:ascii="Corbel" w:hAnsi="Corbel" w:cstheme="minorHAnsi"/>
                <w:b w:val="0"/>
                <w:szCs w:val="24"/>
              </w:rPr>
            </w:pPr>
            <w:proofErr w:type="spellStart"/>
            <w:r w:rsidRPr="00D87EDA">
              <w:rPr>
                <w:rFonts w:ascii="Corbel" w:hAnsi="Corbel" w:cstheme="minorHAnsi"/>
                <w:b w:val="0"/>
                <w:szCs w:val="24"/>
              </w:rPr>
              <w:t>essay</w:t>
            </w:r>
            <w:proofErr w:type="spellEnd"/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9C6A99" w14:textId="77777777" w:rsidR="00094840" w:rsidRPr="00FA0A37" w:rsidRDefault="00094840" w:rsidP="00094840">
            <w:pPr>
              <w:pStyle w:val="Punktygwne"/>
              <w:spacing w:before="0" w:after="0"/>
              <w:rPr>
                <w:rFonts w:ascii="Corbel" w:hAnsi="Corbel" w:cstheme="minorHAnsi"/>
                <w:b w:val="0"/>
                <w:szCs w:val="24"/>
              </w:rPr>
            </w:pPr>
            <w:proofErr w:type="spellStart"/>
            <w:r>
              <w:rPr>
                <w:rFonts w:ascii="Corbel" w:hAnsi="Corbel" w:cstheme="minorHAnsi"/>
                <w:b w:val="0"/>
                <w:szCs w:val="24"/>
              </w:rPr>
              <w:t>Lecture</w:t>
            </w:r>
            <w:proofErr w:type="spellEnd"/>
          </w:p>
        </w:tc>
      </w:tr>
    </w:tbl>
    <w:p w14:paraId="0DE22184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372C73B6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3F5FCDC8" w14:textId="77777777" w:rsidR="00AA1FCD" w:rsidRPr="004F2031" w:rsidRDefault="004F2031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4.2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Course assessment criteria </w:t>
      </w:r>
    </w:p>
    <w:p w14:paraId="59664221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tbl>
      <w:tblPr>
        <w:tblW w:w="0" w:type="auto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99"/>
      </w:tblGrid>
      <w:tr w:rsidR="00AA1FCD" w:rsidRPr="00434C31" w14:paraId="75E48946" w14:textId="77777777">
        <w:tc>
          <w:tcPr>
            <w:tcW w:w="9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03C8F9" w14:textId="77777777" w:rsidR="00094840" w:rsidRPr="008840A5" w:rsidRDefault="00094840" w:rsidP="00094840">
            <w:pPr>
              <w:spacing w:after="0" w:line="240" w:lineRule="auto"/>
              <w:jc w:val="both"/>
              <w:rPr>
                <w:rFonts w:ascii="Corbel" w:hAnsi="Corbel"/>
                <w:b/>
                <w:szCs w:val="24"/>
                <w:lang w:val="en-GB"/>
              </w:rPr>
            </w:pPr>
            <w:r w:rsidRPr="00D87EDA">
              <w:rPr>
                <w:rFonts w:ascii="Corbel" w:hAnsi="Corbel"/>
                <w:b/>
                <w:szCs w:val="24"/>
                <w:lang w:val="en-GB"/>
              </w:rPr>
              <w:t xml:space="preserve">Lecture: </w:t>
            </w:r>
            <w:r w:rsidR="003F3E41" w:rsidRPr="008840A5">
              <w:rPr>
                <w:rFonts w:ascii="Corbel" w:hAnsi="Corbel" w:cs="Tahoma"/>
                <w:color w:val="auto"/>
                <w:szCs w:val="24"/>
                <w:lang w:val="en-GB"/>
              </w:rPr>
              <w:t>pass with a grade</w:t>
            </w:r>
            <w:r w:rsidRPr="008840A5">
              <w:rPr>
                <w:rFonts w:ascii="Corbel" w:hAnsi="Corbel"/>
                <w:b/>
                <w:szCs w:val="24"/>
                <w:lang w:val="en-GB"/>
              </w:rPr>
              <w:t>.</w:t>
            </w:r>
          </w:p>
          <w:p w14:paraId="0341E243" w14:textId="77777777" w:rsidR="00094840" w:rsidRPr="00D87EDA" w:rsidRDefault="00094840" w:rsidP="00094840">
            <w:pPr>
              <w:spacing w:after="0" w:line="240" w:lineRule="auto"/>
              <w:jc w:val="both"/>
              <w:rPr>
                <w:rFonts w:ascii="Corbel" w:hAnsi="Corbel"/>
                <w:szCs w:val="24"/>
                <w:lang w:val="en-GB"/>
              </w:rPr>
            </w:pPr>
            <w:r w:rsidRPr="008840A5">
              <w:rPr>
                <w:rFonts w:ascii="Corbel" w:hAnsi="Corbel"/>
                <w:szCs w:val="24"/>
                <w:lang w:val="en-GB"/>
              </w:rPr>
              <w:t xml:space="preserve">The positive assessment from the </w:t>
            </w:r>
            <w:r w:rsidR="003F3E41" w:rsidRPr="008840A5">
              <w:rPr>
                <w:rFonts w:ascii="Corbel" w:hAnsi="Corbel" w:cs="Tahoma"/>
                <w:color w:val="auto"/>
                <w:szCs w:val="24"/>
                <w:lang w:val="en-GB"/>
              </w:rPr>
              <w:t>colloquium</w:t>
            </w:r>
            <w:r w:rsidRPr="008840A5">
              <w:rPr>
                <w:rFonts w:ascii="Corbel" w:hAnsi="Corbel"/>
                <w:szCs w:val="24"/>
                <w:lang w:val="en-GB"/>
              </w:rPr>
              <w:t xml:space="preserve"> is determined by the</w:t>
            </w:r>
            <w:r w:rsidRPr="00D87EDA">
              <w:rPr>
                <w:rFonts w:ascii="Corbel" w:hAnsi="Corbel"/>
                <w:szCs w:val="24"/>
                <w:lang w:val="en-GB"/>
              </w:rPr>
              <w:t xml:space="preserve"> number of points obtained (&gt;50% of the maximum number of points): </w:t>
            </w:r>
            <w:proofErr w:type="spellStart"/>
            <w:r w:rsidRPr="00D87EDA">
              <w:rPr>
                <w:rFonts w:ascii="Corbel" w:hAnsi="Corbel"/>
                <w:szCs w:val="24"/>
                <w:lang w:val="en-GB"/>
              </w:rPr>
              <w:t>dst</w:t>
            </w:r>
            <w:proofErr w:type="spellEnd"/>
            <w:r w:rsidRPr="00D87EDA">
              <w:rPr>
                <w:rFonts w:ascii="Corbel" w:hAnsi="Corbel"/>
                <w:szCs w:val="24"/>
                <w:lang w:val="en-GB"/>
              </w:rPr>
              <w:t xml:space="preserve"> 51-59%, </w:t>
            </w:r>
            <w:proofErr w:type="spellStart"/>
            <w:r w:rsidRPr="00D87EDA">
              <w:rPr>
                <w:rFonts w:ascii="Corbel" w:hAnsi="Corbel"/>
                <w:szCs w:val="24"/>
                <w:lang w:val="en-GB"/>
              </w:rPr>
              <w:t>dst</w:t>
            </w:r>
            <w:proofErr w:type="spellEnd"/>
            <w:r w:rsidRPr="00D87EDA">
              <w:rPr>
                <w:rFonts w:ascii="Corbel" w:hAnsi="Corbel"/>
                <w:szCs w:val="24"/>
                <w:lang w:val="en-GB"/>
              </w:rPr>
              <w:t xml:space="preserve"> plus 60-69%, </w:t>
            </w:r>
            <w:proofErr w:type="spellStart"/>
            <w:r w:rsidRPr="00D87EDA">
              <w:rPr>
                <w:rFonts w:ascii="Corbel" w:hAnsi="Corbel"/>
                <w:szCs w:val="24"/>
                <w:lang w:val="en-GB"/>
              </w:rPr>
              <w:t>db</w:t>
            </w:r>
            <w:proofErr w:type="spellEnd"/>
            <w:r w:rsidRPr="00D87EDA">
              <w:rPr>
                <w:rFonts w:ascii="Corbel" w:hAnsi="Corbel"/>
                <w:szCs w:val="24"/>
                <w:lang w:val="en-GB"/>
              </w:rPr>
              <w:t xml:space="preserve"> 70-79%, </w:t>
            </w:r>
            <w:proofErr w:type="spellStart"/>
            <w:r w:rsidRPr="00D87EDA">
              <w:rPr>
                <w:rFonts w:ascii="Corbel" w:hAnsi="Corbel"/>
                <w:szCs w:val="24"/>
                <w:lang w:val="en-GB"/>
              </w:rPr>
              <w:t>db</w:t>
            </w:r>
            <w:proofErr w:type="spellEnd"/>
            <w:r w:rsidRPr="00D87EDA">
              <w:rPr>
                <w:rFonts w:ascii="Corbel" w:hAnsi="Corbel"/>
                <w:szCs w:val="24"/>
                <w:lang w:val="en-GB"/>
              </w:rPr>
              <w:t xml:space="preserve"> plus 81-89%, </w:t>
            </w:r>
            <w:proofErr w:type="spellStart"/>
            <w:r w:rsidRPr="00D87EDA">
              <w:rPr>
                <w:rFonts w:ascii="Corbel" w:hAnsi="Corbel"/>
                <w:szCs w:val="24"/>
                <w:lang w:val="en-GB"/>
              </w:rPr>
              <w:t>bdb</w:t>
            </w:r>
            <w:proofErr w:type="spellEnd"/>
            <w:r w:rsidRPr="00D87EDA">
              <w:rPr>
                <w:rFonts w:ascii="Corbel" w:hAnsi="Corbel"/>
                <w:szCs w:val="24"/>
                <w:lang w:val="en-GB"/>
              </w:rPr>
              <w:t xml:space="preserve"> &gt; 90%).</w:t>
            </w:r>
          </w:p>
          <w:p w14:paraId="1191C3BD" w14:textId="77777777" w:rsidR="00AA1FCD" w:rsidRPr="004F2031" w:rsidRDefault="00094840" w:rsidP="00094840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 w:rsidRPr="00D87EDA">
              <w:rPr>
                <w:rFonts w:ascii="Corbel" w:hAnsi="Corbel"/>
                <w:b w:val="0"/>
                <w:szCs w:val="24"/>
                <w:lang w:val="en-GB"/>
              </w:rPr>
              <w:t>The condition for passing the subject is to achieve all the assumed learning outcomes</w:t>
            </w:r>
          </w:p>
          <w:p w14:paraId="200EE143" w14:textId="77777777" w:rsidR="00AA1FCD" w:rsidRPr="004F2031" w:rsidRDefault="00AA1FCD">
            <w:pPr>
              <w:pStyle w:val="Punktygwne"/>
              <w:spacing w:before="0" w:after="0"/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</w:pPr>
          </w:p>
        </w:tc>
      </w:tr>
    </w:tbl>
    <w:p w14:paraId="5B733CA3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6EEA1CF1" w14:textId="77777777" w:rsidR="00AA1FCD" w:rsidRPr="004F2031" w:rsidRDefault="002D7484">
      <w:pPr>
        <w:pStyle w:val="Punktygwne"/>
        <w:spacing w:before="0" w:after="0"/>
        <w:ind w:left="284" w:hanging="284"/>
        <w:rPr>
          <w:rFonts w:ascii="Corbel" w:hAnsi="Corbel" w:cs="Tahoma"/>
          <w:smallCaps w:val="0"/>
          <w:color w:val="auto"/>
          <w:szCs w:val="24"/>
          <w:lang w:val="en-GB"/>
        </w:rPr>
      </w:pPr>
      <w:r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5. Total student workload needed to achieve the intended learning outcomes </w:t>
      </w:r>
    </w:p>
    <w:p w14:paraId="266540B0" w14:textId="77777777" w:rsidR="00AA1FCD" w:rsidRPr="004F2031" w:rsidRDefault="002D7484" w:rsidP="00F32FE2">
      <w:pPr>
        <w:pStyle w:val="Punktygwne"/>
        <w:spacing w:before="0" w:after="0"/>
        <w:ind w:left="284"/>
        <w:rPr>
          <w:rFonts w:ascii="Corbel" w:hAnsi="Corbel" w:cs="Tahoma"/>
          <w:smallCaps w:val="0"/>
          <w:color w:val="auto"/>
          <w:szCs w:val="24"/>
          <w:lang w:val="en-GB"/>
        </w:rPr>
      </w:pPr>
      <w:r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– number of hours and ECTS credits </w:t>
      </w:r>
    </w:p>
    <w:p w14:paraId="156F7296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6F8BA561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tbl>
      <w:tblPr>
        <w:tblW w:w="0" w:type="auto"/>
        <w:tblInd w:w="4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75"/>
        <w:gridCol w:w="4375"/>
      </w:tblGrid>
      <w:tr w:rsidR="00AA1FCD" w:rsidRPr="004F2031" w14:paraId="4267E79C" w14:textId="77777777">
        <w:trPr>
          <w:trHeight w:val="455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545F9D" w14:textId="77777777"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Activity</w:t>
            </w:r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E50118" w14:textId="77777777"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  <w:t>Number of hours</w:t>
            </w:r>
          </w:p>
        </w:tc>
      </w:tr>
      <w:tr w:rsidR="00094840" w:rsidRPr="004F2031" w14:paraId="25E9927C" w14:textId="77777777">
        <w:trPr>
          <w:trHeight w:val="426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2D291C" w14:textId="77777777" w:rsidR="00094840" w:rsidRPr="004F2031" w:rsidRDefault="00094840" w:rsidP="00094840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</w:pPr>
            <w:proofErr w:type="spellStart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>Scheduled</w:t>
            </w:r>
            <w:proofErr w:type="spellEnd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 xml:space="preserve"> </w:t>
            </w:r>
            <w:proofErr w:type="spellStart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>course</w:t>
            </w:r>
            <w:proofErr w:type="spellEnd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 xml:space="preserve"> </w:t>
            </w:r>
            <w:proofErr w:type="spellStart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>contact</w:t>
            </w:r>
            <w:proofErr w:type="spellEnd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 xml:space="preserve"> </w:t>
            </w:r>
            <w:proofErr w:type="spellStart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>hours</w:t>
            </w:r>
            <w:proofErr w:type="spellEnd"/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8EDE0F" w14:textId="77777777" w:rsidR="00094840" w:rsidRPr="008840A5" w:rsidRDefault="00434C31" w:rsidP="00094840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 w:cstheme="minorHAnsi"/>
                <w:szCs w:val="24"/>
              </w:rPr>
            </w:pPr>
            <w:r w:rsidRPr="008840A5">
              <w:rPr>
                <w:rFonts w:ascii="Corbel" w:hAnsi="Corbel" w:cstheme="minorHAnsi"/>
                <w:szCs w:val="24"/>
              </w:rPr>
              <w:t>30</w:t>
            </w:r>
          </w:p>
        </w:tc>
      </w:tr>
      <w:tr w:rsidR="00094840" w:rsidRPr="00094840" w14:paraId="1EEA6ECB" w14:textId="77777777">
        <w:trPr>
          <w:trHeight w:val="455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A558E5" w14:textId="77777777" w:rsidR="00094840" w:rsidRPr="004F2031" w:rsidRDefault="00094840" w:rsidP="00094840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  <w:t>Other contact hours involving the teacher (consultation hours, examinations)</w:t>
            </w:r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50055C" w14:textId="77777777" w:rsidR="00094840" w:rsidRPr="008840A5" w:rsidRDefault="00434C31" w:rsidP="00434C31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 w:cstheme="minorHAnsi"/>
                <w:szCs w:val="24"/>
              </w:rPr>
            </w:pPr>
            <w:r w:rsidRPr="008840A5">
              <w:rPr>
                <w:rFonts w:ascii="Corbel" w:hAnsi="Corbel" w:cstheme="minorHAnsi"/>
                <w:szCs w:val="24"/>
              </w:rPr>
              <w:t>40</w:t>
            </w:r>
          </w:p>
        </w:tc>
      </w:tr>
      <w:tr w:rsidR="00094840" w:rsidRPr="00094840" w14:paraId="220BFA1C" w14:textId="77777777">
        <w:trPr>
          <w:trHeight w:val="455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A92974" w14:textId="77777777" w:rsidR="00094840" w:rsidRPr="004F2031" w:rsidRDefault="00094840" w:rsidP="00094840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  <w:t>Non-contact hours - student's own work (preparation for classes or examinations, projects, etc.)</w:t>
            </w:r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A81A76" w14:textId="77777777" w:rsidR="00094840" w:rsidRPr="008840A5" w:rsidRDefault="00163867" w:rsidP="00094840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 w:cstheme="minorHAnsi"/>
                <w:szCs w:val="24"/>
              </w:rPr>
            </w:pPr>
            <w:r w:rsidRPr="008840A5">
              <w:rPr>
                <w:rFonts w:ascii="Corbel" w:hAnsi="Corbel" w:cstheme="minorHAnsi"/>
                <w:szCs w:val="24"/>
              </w:rPr>
              <w:t>60</w:t>
            </w:r>
          </w:p>
        </w:tc>
      </w:tr>
      <w:tr w:rsidR="00094840" w:rsidRPr="004F2031" w14:paraId="61130783" w14:textId="77777777">
        <w:trPr>
          <w:trHeight w:val="455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86C476" w14:textId="77777777" w:rsidR="00094840" w:rsidRPr="004F2031" w:rsidRDefault="00094840" w:rsidP="00094840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Total number of hours</w:t>
            </w:r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2BB6DD" w14:textId="77777777" w:rsidR="00094840" w:rsidRPr="008840A5" w:rsidRDefault="00163867" w:rsidP="00434C31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 w:cstheme="minorHAnsi"/>
                <w:szCs w:val="24"/>
              </w:rPr>
            </w:pPr>
            <w:r w:rsidRPr="008840A5">
              <w:rPr>
                <w:rFonts w:ascii="Corbel" w:hAnsi="Corbel" w:cstheme="minorHAnsi"/>
                <w:szCs w:val="24"/>
              </w:rPr>
              <w:t>13</w:t>
            </w:r>
            <w:r w:rsidR="00434C31" w:rsidRPr="008840A5">
              <w:rPr>
                <w:rFonts w:ascii="Corbel" w:hAnsi="Corbel" w:cstheme="minorHAnsi"/>
                <w:szCs w:val="24"/>
              </w:rPr>
              <w:t>0</w:t>
            </w:r>
          </w:p>
        </w:tc>
      </w:tr>
      <w:tr w:rsidR="00094840" w:rsidRPr="00094840" w14:paraId="5E1492AF" w14:textId="77777777">
        <w:trPr>
          <w:trHeight w:val="455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141484" w14:textId="77777777" w:rsidR="00094840" w:rsidRPr="004F2031" w:rsidRDefault="00094840" w:rsidP="00094840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Total number of ECTS credits</w:t>
            </w:r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63E352" w14:textId="77777777" w:rsidR="00094840" w:rsidRPr="008840A5" w:rsidRDefault="00163867" w:rsidP="00094840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 w:cstheme="minorHAnsi"/>
                <w:szCs w:val="24"/>
              </w:rPr>
            </w:pPr>
            <w:r w:rsidRPr="008840A5">
              <w:rPr>
                <w:rFonts w:ascii="Corbel" w:hAnsi="Corbel" w:cstheme="minorHAnsi"/>
                <w:szCs w:val="24"/>
              </w:rPr>
              <w:t>5</w:t>
            </w:r>
          </w:p>
        </w:tc>
      </w:tr>
    </w:tbl>
    <w:p w14:paraId="564C31DE" w14:textId="77777777" w:rsidR="00AA1FCD" w:rsidRPr="004F2031" w:rsidRDefault="002D7484">
      <w:pPr>
        <w:pStyle w:val="Punktygwne"/>
        <w:spacing w:before="0" w:after="0"/>
        <w:ind w:firstLine="708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  <w:r w:rsidRPr="004F2031">
        <w:rPr>
          <w:rFonts w:ascii="Corbel" w:hAnsi="Corbel" w:cs="Tahoma"/>
          <w:b w:val="0"/>
          <w:smallCaps w:val="0"/>
          <w:color w:val="auto"/>
          <w:szCs w:val="24"/>
          <w:lang w:val="en-US"/>
        </w:rPr>
        <w:t>* One ECTS point corresponds to 25-30 hours of total student workload</w:t>
      </w:r>
    </w:p>
    <w:p w14:paraId="4421F9E0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</w:p>
    <w:p w14:paraId="667BD340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</w:p>
    <w:p w14:paraId="37642607" w14:textId="77777777"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</w:p>
    <w:p w14:paraId="1813A3FA" w14:textId="77777777" w:rsidR="00AA1FCD" w:rsidRPr="004F2031" w:rsidRDefault="00F32FE2" w:rsidP="00F32FE2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6.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>Internships related to the course/module</w:t>
      </w:r>
    </w:p>
    <w:p w14:paraId="44866199" w14:textId="77777777"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smallCaps w:val="0"/>
          <w:color w:val="auto"/>
          <w:szCs w:val="24"/>
          <w:lang w:val="en-GB"/>
        </w:rPr>
      </w:pPr>
    </w:p>
    <w:tbl>
      <w:tblPr>
        <w:tblW w:w="0" w:type="auto"/>
        <w:tblInd w:w="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857"/>
        <w:gridCol w:w="4148"/>
      </w:tblGrid>
      <w:tr w:rsidR="00AA1FCD" w:rsidRPr="004F2031" w14:paraId="2D358F18" w14:textId="77777777">
        <w:trPr>
          <w:trHeight w:val="234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5AF1C3" w14:textId="77777777"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Number of hours</w:t>
            </w:r>
          </w:p>
          <w:p w14:paraId="25F9B51C" w14:textId="77777777" w:rsidR="00AA1FCD" w:rsidRPr="004F2031" w:rsidRDefault="00AA1FCD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</w:p>
        </w:tc>
        <w:tc>
          <w:tcPr>
            <w:tcW w:w="4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A5C2F8" w14:textId="77777777" w:rsidR="00AA1FCD" w:rsidRPr="004F2031" w:rsidRDefault="00AA1FCD">
            <w:pPr>
              <w:pStyle w:val="Punktygwne"/>
              <w:spacing w:before="0" w:after="0"/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</w:pPr>
          </w:p>
        </w:tc>
      </w:tr>
      <w:tr w:rsidR="00AA1FCD" w:rsidRPr="004F2031" w14:paraId="75DC27D9" w14:textId="77777777">
        <w:trPr>
          <w:trHeight w:val="515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BF4DE1" w14:textId="77777777"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Internship regulations and procedures</w:t>
            </w:r>
          </w:p>
        </w:tc>
        <w:tc>
          <w:tcPr>
            <w:tcW w:w="4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1B997E" w14:textId="77777777" w:rsidR="00AA1FCD" w:rsidRPr="004F2031" w:rsidRDefault="00AA1FCD">
            <w:pPr>
              <w:pStyle w:val="Punktygwne"/>
              <w:spacing w:before="0" w:after="0"/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</w:pPr>
          </w:p>
        </w:tc>
      </w:tr>
    </w:tbl>
    <w:p w14:paraId="19F1AF10" w14:textId="77777777"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67D5BCC5" w14:textId="77777777" w:rsidR="00AA1FCD" w:rsidRPr="004F2031" w:rsidRDefault="00AA1FCD">
      <w:pPr>
        <w:pStyle w:val="Punktygwne"/>
        <w:spacing w:before="0" w:after="0"/>
        <w:ind w:left="720"/>
        <w:rPr>
          <w:rFonts w:ascii="Corbel" w:hAnsi="Corbel" w:cs="Tahoma"/>
          <w:smallCaps w:val="0"/>
          <w:color w:val="auto"/>
          <w:szCs w:val="24"/>
          <w:lang w:val="en-GB"/>
        </w:rPr>
      </w:pPr>
    </w:p>
    <w:p w14:paraId="0DB7C81B" w14:textId="77777777" w:rsidR="00AA1FCD" w:rsidRPr="004F2031" w:rsidRDefault="00F32FE2" w:rsidP="00F32FE2">
      <w:pPr>
        <w:pStyle w:val="Punktygwne"/>
        <w:tabs>
          <w:tab w:val="left" w:pos="284"/>
        </w:tabs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7.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>Instructional materials</w:t>
      </w:r>
    </w:p>
    <w:p w14:paraId="5E8474EB" w14:textId="77777777" w:rsidR="00AA1FCD" w:rsidRPr="004F2031" w:rsidRDefault="00AA1FCD">
      <w:pPr>
        <w:pStyle w:val="Punktygwne"/>
        <w:spacing w:before="0" w:after="0"/>
        <w:ind w:left="720"/>
        <w:rPr>
          <w:rFonts w:ascii="Corbel" w:hAnsi="Corbel" w:cs="Tahoma"/>
          <w:smallCaps w:val="0"/>
          <w:color w:val="auto"/>
          <w:szCs w:val="24"/>
          <w:lang w:val="en-GB"/>
        </w:rPr>
      </w:pPr>
    </w:p>
    <w:tbl>
      <w:tblPr>
        <w:tblW w:w="0" w:type="auto"/>
        <w:tblInd w:w="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92"/>
      </w:tblGrid>
      <w:tr w:rsidR="00AA1FCD" w:rsidRPr="00434C31" w14:paraId="2BF41D74" w14:textId="77777777">
        <w:trPr>
          <w:trHeight w:val="532"/>
        </w:trPr>
        <w:tc>
          <w:tcPr>
            <w:tcW w:w="7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8655A8" w14:textId="77777777" w:rsidR="00AA1FCD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Compulsory literature:</w:t>
            </w:r>
          </w:p>
          <w:p w14:paraId="2E90D24B" w14:textId="77777777" w:rsidR="00094840" w:rsidRPr="007D26EF" w:rsidRDefault="00094840" w:rsidP="00094840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Corbel" w:hAnsi="Corbel" w:cstheme="minorHAnsi"/>
                <w:color w:val="000000"/>
                <w:szCs w:val="24"/>
                <w:lang w:val="en-GB"/>
              </w:rPr>
            </w:pPr>
            <w:proofErr w:type="spellStart"/>
            <w:r w:rsidRPr="007D26EF">
              <w:rPr>
                <w:rFonts w:ascii="Corbel" w:hAnsi="Corbel" w:cstheme="minorHAnsi"/>
                <w:color w:val="000000"/>
                <w:szCs w:val="24"/>
                <w:lang w:val="en-GB"/>
              </w:rPr>
              <w:t>Theranostics</w:t>
            </w:r>
            <w:proofErr w:type="spellEnd"/>
            <w:r w:rsidRPr="007D26EF">
              <w:rPr>
                <w:rFonts w:ascii="Corbel" w:hAnsi="Corbel" w:cstheme="minorHAnsi"/>
                <w:color w:val="000000"/>
                <w:szCs w:val="24"/>
                <w:lang w:val="en-GB"/>
              </w:rPr>
              <w:t>, Editors: Jyotsna Batra, Srilakshmi Srinivasan, 2019, Volume 2054, ISBN : 978-1-4939-9768-8</w:t>
            </w:r>
          </w:p>
          <w:p w14:paraId="04E04CEF" w14:textId="77777777" w:rsidR="00AA1FCD" w:rsidRPr="00094840" w:rsidRDefault="00094840" w:rsidP="00094840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Corbel" w:hAnsi="Corbel" w:cstheme="minorHAnsi"/>
                <w:color w:val="000000"/>
                <w:szCs w:val="24"/>
                <w:lang w:val="en-GB"/>
              </w:rPr>
            </w:pPr>
            <w:r w:rsidRPr="007D26EF">
              <w:rPr>
                <w:rFonts w:ascii="Corbel" w:hAnsi="Corbel" w:cstheme="minorHAnsi"/>
                <w:color w:val="000000"/>
                <w:szCs w:val="24"/>
                <w:lang w:val="en-GB"/>
              </w:rPr>
              <w:t>Handbook of Nanomaterials for Cancer Theranostics,2018 Elsevier Science, ISBN: 9780128133392</w:t>
            </w:r>
          </w:p>
        </w:tc>
      </w:tr>
      <w:tr w:rsidR="00AA1FCD" w:rsidRPr="00F32FE2" w14:paraId="27E1B08B" w14:textId="77777777">
        <w:trPr>
          <w:trHeight w:val="532"/>
        </w:trPr>
        <w:tc>
          <w:tcPr>
            <w:tcW w:w="7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1AC08F" w14:textId="77777777" w:rsidR="00AA1FCD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lastRenderedPageBreak/>
              <w:t xml:space="preserve">Complementary literature: </w:t>
            </w:r>
          </w:p>
          <w:p w14:paraId="505A0A7C" w14:textId="77777777" w:rsidR="00094840" w:rsidRPr="004F2031" w:rsidRDefault="00094840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proofErr w:type="spellStart"/>
            <w:r>
              <w:rPr>
                <w:rFonts w:ascii="Corbel" w:hAnsi="Corbel"/>
                <w:b w:val="0"/>
                <w:smallCaps w:val="0"/>
                <w:szCs w:val="24"/>
              </w:rPr>
              <w:t>PUbmed</w:t>
            </w:r>
            <w:proofErr w:type="spellEnd"/>
          </w:p>
          <w:p w14:paraId="29511D67" w14:textId="77777777" w:rsidR="00AA1FCD" w:rsidRPr="004F2031" w:rsidRDefault="00AA1FCD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</w:p>
        </w:tc>
      </w:tr>
    </w:tbl>
    <w:p w14:paraId="183E79D9" w14:textId="77777777"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2FD539E6" w14:textId="77777777"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221AEBA5" w14:textId="77777777"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7DCEF087" w14:textId="77777777"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14:paraId="06EE7836" w14:textId="77777777" w:rsidR="00AA1FCD" w:rsidRPr="004F2031" w:rsidRDefault="002D7484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  <w:r w:rsidRPr="004F2031">
        <w:rPr>
          <w:rFonts w:ascii="Corbel" w:hAnsi="Corbel" w:cs="Tahoma"/>
          <w:b w:val="0"/>
          <w:smallCaps w:val="0"/>
          <w:color w:val="auto"/>
          <w:szCs w:val="24"/>
          <w:lang w:val="en-GB"/>
        </w:rPr>
        <w:t>Approved by the Head of the Department or an authorised person</w:t>
      </w:r>
    </w:p>
    <w:p w14:paraId="05866B30" w14:textId="77777777" w:rsidR="00AA1FCD" w:rsidRPr="004F2031" w:rsidRDefault="00AA1FCD">
      <w:pPr>
        <w:rPr>
          <w:rFonts w:ascii="Corbel" w:hAnsi="Corbel"/>
          <w:color w:val="auto"/>
          <w:lang w:val="en-US"/>
        </w:rPr>
      </w:pPr>
    </w:p>
    <w:p w14:paraId="10CAD36D" w14:textId="77777777" w:rsidR="004F2031" w:rsidRPr="004F2031" w:rsidRDefault="004F2031">
      <w:pPr>
        <w:rPr>
          <w:rFonts w:ascii="Corbel" w:hAnsi="Corbel"/>
          <w:color w:val="auto"/>
          <w:lang w:val="en-US"/>
        </w:rPr>
      </w:pPr>
    </w:p>
    <w:sectPr w:rsidR="004F2031" w:rsidRPr="004F203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69486" w14:textId="77777777" w:rsidR="00F13F28" w:rsidRDefault="00F13F28">
      <w:pPr>
        <w:spacing w:after="0" w:line="240" w:lineRule="auto"/>
      </w:pPr>
      <w:r>
        <w:separator/>
      </w:r>
    </w:p>
  </w:endnote>
  <w:endnote w:type="continuationSeparator" w:id="0">
    <w:p w14:paraId="7CAEC227" w14:textId="77777777" w:rsidR="00F13F28" w:rsidRDefault="00F1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7BD4" w14:textId="77777777" w:rsidR="00AA1FCD" w:rsidRDefault="002D7484">
    <w:pPr>
      <w:pStyle w:val="Stopka"/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8840A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9D211" w14:textId="77777777" w:rsidR="00F13F28" w:rsidRDefault="00F13F28">
      <w:pPr>
        <w:spacing w:after="0" w:line="240" w:lineRule="auto"/>
      </w:pPr>
      <w:r>
        <w:separator/>
      </w:r>
    </w:p>
  </w:footnote>
  <w:footnote w:type="continuationSeparator" w:id="0">
    <w:p w14:paraId="52FB7E4D" w14:textId="77777777" w:rsidR="00F13F28" w:rsidRDefault="00F13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A6F43"/>
    <w:multiLevelType w:val="hybridMultilevel"/>
    <w:tmpl w:val="63680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6E1C83"/>
    <w:multiLevelType w:val="multilevel"/>
    <w:tmpl w:val="2EA836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39AF1FA0"/>
    <w:multiLevelType w:val="hybridMultilevel"/>
    <w:tmpl w:val="F07E9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63A3D"/>
    <w:multiLevelType w:val="multilevel"/>
    <w:tmpl w:val="F6D278F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868E0"/>
    <w:multiLevelType w:val="multilevel"/>
    <w:tmpl w:val="2D4C0D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29F17D5"/>
    <w:multiLevelType w:val="multilevel"/>
    <w:tmpl w:val="EA3EFEDA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25A29"/>
    <w:multiLevelType w:val="multilevel"/>
    <w:tmpl w:val="49B881B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754A8"/>
    <w:multiLevelType w:val="multilevel"/>
    <w:tmpl w:val="C88E9978"/>
    <w:lvl w:ilvl="0">
      <w:start w:val="3"/>
      <w:numFmt w:val="decimal"/>
      <w:lvlText w:val="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862" w:hanging="720"/>
      </w:pPr>
      <w:rPr>
        <w:b/>
        <w:i w:val="0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 w16cid:durableId="1092506123">
    <w:abstractNumId w:val="1"/>
  </w:num>
  <w:num w:numId="2" w16cid:durableId="727730336">
    <w:abstractNumId w:val="3"/>
  </w:num>
  <w:num w:numId="3" w16cid:durableId="1202131127">
    <w:abstractNumId w:val="7"/>
  </w:num>
  <w:num w:numId="4" w16cid:durableId="1058018300">
    <w:abstractNumId w:val="6"/>
  </w:num>
  <w:num w:numId="5" w16cid:durableId="975766378">
    <w:abstractNumId w:val="5"/>
  </w:num>
  <w:num w:numId="6" w16cid:durableId="1233347135">
    <w:abstractNumId w:val="4"/>
  </w:num>
  <w:num w:numId="7" w16cid:durableId="1398552700">
    <w:abstractNumId w:val="0"/>
  </w:num>
  <w:num w:numId="8" w16cid:durableId="822819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CD"/>
    <w:rsid w:val="00094840"/>
    <w:rsid w:val="001331C0"/>
    <w:rsid w:val="00163867"/>
    <w:rsid w:val="00191CD9"/>
    <w:rsid w:val="001B2CBD"/>
    <w:rsid w:val="001C26A0"/>
    <w:rsid w:val="001E10B8"/>
    <w:rsid w:val="002563F4"/>
    <w:rsid w:val="0028211C"/>
    <w:rsid w:val="002D7484"/>
    <w:rsid w:val="00300BF3"/>
    <w:rsid w:val="003730E0"/>
    <w:rsid w:val="00382F0C"/>
    <w:rsid w:val="003F3E41"/>
    <w:rsid w:val="00434C31"/>
    <w:rsid w:val="004D1632"/>
    <w:rsid w:val="004D1955"/>
    <w:rsid w:val="004F2031"/>
    <w:rsid w:val="00547266"/>
    <w:rsid w:val="005E660A"/>
    <w:rsid w:val="005F3199"/>
    <w:rsid w:val="007123EF"/>
    <w:rsid w:val="00732C4E"/>
    <w:rsid w:val="007B3EDB"/>
    <w:rsid w:val="007F4FA4"/>
    <w:rsid w:val="008840A5"/>
    <w:rsid w:val="008A1CC8"/>
    <w:rsid w:val="008B7F1F"/>
    <w:rsid w:val="00907673"/>
    <w:rsid w:val="009636EE"/>
    <w:rsid w:val="009F7732"/>
    <w:rsid w:val="00A07FFB"/>
    <w:rsid w:val="00AA1FCD"/>
    <w:rsid w:val="00D57E56"/>
    <w:rsid w:val="00EA249D"/>
    <w:rsid w:val="00EC692E"/>
    <w:rsid w:val="00F13F28"/>
    <w:rsid w:val="00F16134"/>
    <w:rsid w:val="00F32FE2"/>
    <w:rsid w:val="00F970C1"/>
    <w:rsid w:val="00FA490B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3252"/>
  <w15:docId w15:val="{0BA3E088-DD97-490B-ADF9-74E6F1E5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10D"/>
    <w:pPr>
      <w:suppressAutoHyphens/>
      <w:spacing w:after="200" w:line="276" w:lineRule="auto"/>
    </w:pPr>
    <w:rPr>
      <w:rFonts w:eastAsia="Calibri"/>
      <w:color w:val="00000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B3310D"/>
    <w:rPr>
      <w:rFonts w:eastAsia="Calibri"/>
      <w:szCs w:val="22"/>
    </w:rPr>
  </w:style>
  <w:style w:type="character" w:styleId="Numerstrony">
    <w:name w:val="page number"/>
    <w:basedOn w:val="Domylnaczcionkaakapitu"/>
    <w:semiHidden/>
    <w:rsid w:val="00B3310D"/>
  </w:style>
  <w:style w:type="character" w:customStyle="1" w:styleId="TekstpodstawowyZnak">
    <w:name w:val="Tekst podstawowy Znak"/>
    <w:basedOn w:val="Domylnaczcionkaakapitu"/>
    <w:link w:val="Tretekstu"/>
    <w:uiPriority w:val="99"/>
    <w:semiHidden/>
    <w:rsid w:val="00B3310D"/>
    <w:rPr>
      <w:rFonts w:eastAsia="Calibri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3EA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EA7"/>
    <w:rPr>
      <w:rFonts w:eastAsia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EA7"/>
    <w:rPr>
      <w:rFonts w:eastAsia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EA7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b/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 w:val="0"/>
      <w:i w:val="0"/>
      <w:color w:val="00000A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b/>
      <w:i w:val="0"/>
      <w:color w:val="00000A"/>
    </w:rPr>
  </w:style>
  <w:style w:type="character" w:customStyle="1" w:styleId="ListLabel6">
    <w:name w:val="ListLabel 6"/>
    <w:rPr>
      <w:color w:val="00000A"/>
      <w:sz w:val="24"/>
    </w:rPr>
  </w:style>
  <w:style w:type="character" w:customStyle="1" w:styleId="ListLabel7">
    <w:name w:val="ListLabel 7"/>
    <w:rPr>
      <w:b/>
      <w:color w:val="00000A"/>
    </w:rPr>
  </w:style>
  <w:style w:type="character" w:customStyle="1" w:styleId="ListLabel8">
    <w:name w:val="ListLabel 8"/>
    <w:rPr>
      <w:i w:val="0"/>
    </w:rPr>
  </w:style>
  <w:style w:type="character" w:customStyle="1" w:styleId="ListLabel9">
    <w:name w:val="ListLabel 9"/>
    <w:rPr>
      <w:b w:val="0"/>
      <w:i w:val="0"/>
      <w:color w:val="00000A"/>
    </w:rPr>
  </w:style>
  <w:style w:type="character" w:customStyle="1" w:styleId="ListLabel10">
    <w:name w:val="ListLabel 10"/>
    <w:rPr>
      <w:color w:val="00000A"/>
      <w:sz w:val="24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B3310D"/>
    <w:pPr>
      <w:spacing w:after="12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3310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B3310D"/>
    <w:pPr>
      <w:tabs>
        <w:tab w:val="center" w:pos="4536"/>
        <w:tab w:val="right" w:pos="9072"/>
      </w:tabs>
    </w:pPr>
  </w:style>
  <w:style w:type="paragraph" w:customStyle="1" w:styleId="Punktygwne">
    <w:name w:val="Punkty główne"/>
    <w:basedOn w:val="Normalny"/>
    <w:rsid w:val="00B3310D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retekstu"/>
    <w:rsid w:val="00B3310D"/>
    <w:pPr>
      <w:tabs>
        <w:tab w:val="left" w:pos="-5643"/>
      </w:tabs>
      <w:overflowPunct w:val="0"/>
      <w:spacing w:before="40" w:after="40" w:line="240" w:lineRule="auto"/>
      <w:jc w:val="both"/>
      <w:textAlignment w:val="baseline"/>
    </w:pPr>
    <w:rPr>
      <w:rFonts w:eastAsia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B3310D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retekstu"/>
    <w:rsid w:val="00B3310D"/>
    <w:pPr>
      <w:tabs>
        <w:tab w:val="left" w:pos="-5814"/>
      </w:tabs>
      <w:overflowPunct w:val="0"/>
      <w:spacing w:after="0" w:line="240" w:lineRule="auto"/>
      <w:ind w:left="360"/>
      <w:jc w:val="both"/>
      <w:textAlignment w:val="baseline"/>
    </w:pPr>
    <w:rPr>
      <w:rFonts w:eastAsia="Times New Roman"/>
      <w:b/>
      <w:sz w:val="22"/>
      <w:szCs w:val="20"/>
      <w:lang w:eastAsia="pl-PL"/>
    </w:rPr>
  </w:style>
  <w:style w:type="paragraph" w:customStyle="1" w:styleId="Cele">
    <w:name w:val="Cele"/>
    <w:basedOn w:val="Tretekstu"/>
    <w:rsid w:val="00B3310D"/>
    <w:pPr>
      <w:tabs>
        <w:tab w:val="left" w:pos="-5814"/>
        <w:tab w:val="left" w:pos="720"/>
      </w:tabs>
      <w:overflowPunct w:val="0"/>
      <w:spacing w:before="120" w:after="0" w:line="240" w:lineRule="auto"/>
      <w:ind w:left="900" w:hanging="540"/>
      <w:jc w:val="both"/>
      <w:textAlignment w:val="baseline"/>
    </w:pPr>
    <w:rPr>
      <w:rFonts w:eastAsia="Times New Roman"/>
      <w:sz w:val="20"/>
      <w:szCs w:val="20"/>
      <w:lang w:eastAsia="pl-PL"/>
    </w:rPr>
  </w:style>
  <w:style w:type="paragraph" w:customStyle="1" w:styleId="Nagwkitablic">
    <w:name w:val="Nagłówki tablic"/>
    <w:basedOn w:val="Tretekstu"/>
    <w:uiPriority w:val="99"/>
    <w:rsid w:val="00B3310D"/>
  </w:style>
  <w:style w:type="paragraph" w:customStyle="1" w:styleId="centralniewrubryce">
    <w:name w:val="centralnie w rubryce"/>
    <w:basedOn w:val="Normalny"/>
    <w:rsid w:val="00B3310D"/>
    <w:pPr>
      <w:tabs>
        <w:tab w:val="left" w:pos="-5814"/>
      </w:tabs>
      <w:overflowPunct w:val="0"/>
      <w:spacing w:before="40" w:after="40" w:line="240" w:lineRule="auto"/>
      <w:jc w:val="center"/>
    </w:pPr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EA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783E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E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B3310D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94840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pl-PL"/>
    </w:rPr>
  </w:style>
  <w:style w:type="character" w:styleId="Hipercze">
    <w:name w:val="Hyperlink"/>
    <w:uiPriority w:val="99"/>
    <w:unhideWhenUsed/>
    <w:rsid w:val="00094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FFB3-8E87-4E91-B8A8-865FEAFE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Lucyna Kustra-Kłeczek</cp:lastModifiedBy>
  <cp:revision>2</cp:revision>
  <cp:lastPrinted>2024-09-24T07:20:00Z</cp:lastPrinted>
  <dcterms:created xsi:type="dcterms:W3CDTF">2024-12-10T10:30:00Z</dcterms:created>
  <dcterms:modified xsi:type="dcterms:W3CDTF">2024-12-10T10:30:00Z</dcterms:modified>
  <dc:language>pl-PL</dc:language>
</cp:coreProperties>
</file>