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2A6611F8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CD09C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October 202</w:t>
      </w:r>
      <w:r w:rsidR="008A64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4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CD09C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September 202</w:t>
      </w:r>
      <w:r w:rsidR="008A64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6D07B161" w14:textId="65EAAC94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CD09C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8A64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CD09C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8A64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CD09CC" w:rsidRPr="001C26A0" w14:paraId="204D687A" w14:textId="77777777" w:rsidTr="00CD09CC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CD09CC" w:rsidRPr="004F2031" w:rsidRDefault="00CD09CC" w:rsidP="00CD09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EF599B" w14:textId="39BFAC7B" w:rsidR="00CD09CC" w:rsidRPr="00CD09CC" w:rsidRDefault="00CD09CC" w:rsidP="00CD09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D09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Sensory analysis</w:t>
            </w:r>
          </w:p>
        </w:tc>
      </w:tr>
      <w:tr w:rsidR="00CD09CC" w:rsidRPr="001C26A0" w14:paraId="46792784" w14:textId="77777777" w:rsidTr="00CD09CC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CD09CC" w:rsidRPr="004F2031" w:rsidRDefault="00CD09CC" w:rsidP="00CD09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1D70B2" w14:textId="77777777" w:rsidR="00CD09CC" w:rsidRPr="00CD09CC" w:rsidRDefault="00CD09CC" w:rsidP="00CD09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CD09CC" w:rsidRPr="009B5179" w14:paraId="4DD46B91" w14:textId="77777777" w:rsidTr="00CD09CC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CD09CC" w:rsidRPr="004F2031" w:rsidRDefault="00CD09CC" w:rsidP="00CD09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79DB07" w14:textId="0948B47E" w:rsidR="00CD09CC" w:rsidRPr="00CD09CC" w:rsidRDefault="00CD09CC" w:rsidP="00CD09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D09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Medical College of Rzeszow University</w:t>
            </w:r>
          </w:p>
        </w:tc>
      </w:tr>
      <w:tr w:rsidR="00CD09CC" w:rsidRPr="004F2031" w14:paraId="7EC10BF3" w14:textId="77777777" w:rsidTr="00CD09CC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CD09CC" w:rsidRPr="004F2031" w:rsidRDefault="00CD09CC" w:rsidP="00CD09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63E124" w14:textId="4540F607" w:rsidR="00CD09CC" w:rsidRPr="00CD09CC" w:rsidRDefault="00CD09CC" w:rsidP="00CD09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D09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Health Sciences</w:t>
            </w:r>
          </w:p>
        </w:tc>
      </w:tr>
      <w:tr w:rsidR="00CD09CC" w:rsidRPr="004F2031" w14:paraId="7D3DCA94" w14:textId="77777777" w:rsidTr="00CD09CC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CD09CC" w:rsidRPr="004F2031" w:rsidRDefault="00CD09CC" w:rsidP="00CD09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885BFE" w14:textId="682B437B" w:rsidR="00CD09CC" w:rsidRPr="00CD09CC" w:rsidRDefault="00CD09CC" w:rsidP="00CD09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D09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Dietetics</w:t>
            </w:r>
          </w:p>
        </w:tc>
      </w:tr>
      <w:tr w:rsidR="00CD09CC" w:rsidRPr="004F2031" w14:paraId="61CD131E" w14:textId="77777777" w:rsidTr="00CD09CC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CD09CC" w:rsidRPr="004F2031" w:rsidRDefault="00CD09CC" w:rsidP="00CD09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BAF9E" w14:textId="5EC8B6D3" w:rsidR="00CD09CC" w:rsidRPr="00CD09CC" w:rsidRDefault="00CD09CC" w:rsidP="00CD09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D09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2st degree</w:t>
            </w:r>
          </w:p>
        </w:tc>
      </w:tr>
      <w:tr w:rsidR="00CD09CC" w:rsidRPr="004F2031" w14:paraId="3EA3A387" w14:textId="77777777" w:rsidTr="00CD09CC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CD09CC" w:rsidRPr="004F2031" w:rsidRDefault="00CD09CC" w:rsidP="00CD09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9EE427" w14:textId="22C7C2D7" w:rsidR="00CD09CC" w:rsidRPr="00CD09CC" w:rsidRDefault="00DF4936" w:rsidP="00CD09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CD09CC" w:rsidRPr="004F2031" w14:paraId="6F29D987" w14:textId="77777777" w:rsidTr="00CD09CC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CD09CC" w:rsidRPr="004F2031" w:rsidRDefault="00CD09CC" w:rsidP="00CD09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05375D" w14:textId="79A45F14" w:rsidR="00CD09CC" w:rsidRPr="00CD09CC" w:rsidRDefault="00CD09CC" w:rsidP="00CD09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D09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CD09CC" w:rsidRPr="004F2031" w14:paraId="28362EF3" w14:textId="77777777" w:rsidTr="00CD09CC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CD09CC" w:rsidRPr="004F2031" w:rsidRDefault="00CD09CC" w:rsidP="00CD09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ED35CF" w14:textId="31E07847" w:rsidR="00CD09CC" w:rsidRPr="00CD09CC" w:rsidRDefault="00CD09CC" w:rsidP="00CD09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D09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II year, III semester</w:t>
            </w:r>
          </w:p>
        </w:tc>
      </w:tr>
      <w:tr w:rsidR="00CD09CC" w:rsidRPr="009B5179" w14:paraId="3560D7EE" w14:textId="77777777" w:rsidTr="00CD09CC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CD09CC" w:rsidRPr="004F2031" w:rsidRDefault="00CD09CC" w:rsidP="00CD09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326B6" w14:textId="0B7318EF" w:rsidR="00CD09CC" w:rsidRPr="00CD09CC" w:rsidRDefault="00CD09CC" w:rsidP="00CD09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D09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Dietetics course in English language</w:t>
            </w:r>
          </w:p>
        </w:tc>
      </w:tr>
      <w:tr w:rsidR="00CD09CC" w:rsidRPr="004F2031" w14:paraId="6E442DC5" w14:textId="77777777" w:rsidTr="00CD09CC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CD09CC" w:rsidRPr="004F2031" w:rsidRDefault="00CD09CC" w:rsidP="00CD09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8AA761" w14:textId="599033D5" w:rsidR="00CD09CC" w:rsidRPr="00CD09CC" w:rsidRDefault="00CD09CC" w:rsidP="00CD09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D09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CD09CC" w:rsidRPr="004F2031" w14:paraId="02A55B6B" w14:textId="77777777" w:rsidTr="00CD09CC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CD09CC" w:rsidRPr="004F2031" w:rsidRDefault="00CD09CC" w:rsidP="00CD09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F31625" w14:textId="0C215643" w:rsidR="00CD09CC" w:rsidRPr="00CD09CC" w:rsidRDefault="00CD09CC" w:rsidP="00CD09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D09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Grzegorz Sobek PhD</w:t>
            </w:r>
          </w:p>
        </w:tc>
      </w:tr>
      <w:tr w:rsidR="00CD09CC" w:rsidRPr="004F2031" w14:paraId="73039DB7" w14:textId="77777777" w:rsidTr="00CD09CC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CD09CC" w:rsidRPr="004F2031" w:rsidRDefault="00CD09CC" w:rsidP="00CD09C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D239E3" w14:textId="75F700AF" w:rsidR="00CD09CC" w:rsidRPr="00CD09CC" w:rsidRDefault="00CD09CC" w:rsidP="00CD09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D09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Grzegorz Sobek PhD</w:t>
            </w:r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81"/>
        <w:gridCol w:w="824"/>
      </w:tblGrid>
      <w:tr w:rsidR="00FA1C61" w:rsidRPr="004F2031" w14:paraId="2574A8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2B735E33" w:rsidR="00FA1C61" w:rsidRPr="004F2031" w:rsidRDefault="008A649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</w:t>
            </w:r>
            <w:r w:rsidR="00FA1C61"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24028CB3" w:rsidR="00FA1C61" w:rsidRPr="004F2031" w:rsidRDefault="00CD09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28CC2685" w:rsidR="00FA1C61" w:rsidRPr="004F2031" w:rsidRDefault="008A649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6AEDAAC5" w:rsidR="00FA1C61" w:rsidRPr="004F2031" w:rsidRDefault="00DF493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3AEE8479" w:rsidR="00FA1C61" w:rsidRPr="004F2031" w:rsidRDefault="008A649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6B5CECB9" w:rsidR="00FA1C61" w:rsidRPr="004F2031" w:rsidRDefault="008A649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66F25C15" w:rsidR="00FA1C61" w:rsidRPr="004F2031" w:rsidRDefault="008A649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7AC37A9A" w:rsidR="00FA1C61" w:rsidRPr="004F2031" w:rsidRDefault="008A649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38435224" w:rsidR="00FA1C61" w:rsidRPr="004F2031" w:rsidRDefault="008A649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3EC374CF" w:rsidR="00FA1C61" w:rsidRPr="004F2031" w:rsidRDefault="009B517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bookmarkStart w:id="0" w:name="_Hlk158975992"/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bookmarkEnd w:id="0"/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0D6DAABE" w14:textId="362E9F71" w:rsidR="00DF4936" w:rsidRDefault="00DF493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F6F400" w14:textId="77777777" w:rsidR="00DF4936" w:rsidRDefault="00DF4936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r>
        <w:rPr>
          <w:rFonts w:ascii="Corbel" w:hAnsi="Corbel" w:cs="Tahoma"/>
          <w:color w:val="auto"/>
          <w:szCs w:val="24"/>
          <w:lang w:val="en-GB"/>
        </w:rPr>
        <w:t xml:space="preserve"> </w:t>
      </w:r>
    </w:p>
    <w:p w14:paraId="5BDAE9FB" w14:textId="77777777" w:rsidR="00DF4936" w:rsidRDefault="00DF4936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FA0D1D0" w14:textId="50FB82EF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9B5179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52406" w14:textId="770F237E" w:rsidR="00AA1FCD" w:rsidRPr="004F2031" w:rsidRDefault="00DF493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F493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Basics of knowledge in biology and chemistry at high school level.</w:t>
            </w: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06823" w:rsidRPr="009B5179" w14:paraId="3D48585B" w14:textId="77777777" w:rsidTr="00A06823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C597F" w14:textId="77777777" w:rsidR="00A06823" w:rsidRPr="004F2031" w:rsidRDefault="00A06823" w:rsidP="00A0682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76FCE9" w14:textId="77777777" w:rsidR="00A06823" w:rsidRPr="00A32E66" w:rsidRDefault="00A06823" w:rsidP="00A06823">
            <w:pPr>
              <w:pStyle w:val="Podpunkty"/>
              <w:spacing w:before="40" w:after="4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  <w:p w14:paraId="1FE2078C" w14:textId="01D15AAE" w:rsidR="00A06823" w:rsidRPr="004F2031" w:rsidRDefault="00A06823" w:rsidP="00A0682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A32E66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Knowledge of the specificity of sensory analysis as a field of food quality analysis</w:t>
            </w:r>
          </w:p>
        </w:tc>
      </w:tr>
      <w:tr w:rsidR="00A06823" w:rsidRPr="009B5179" w14:paraId="14AD3E3A" w14:textId="77777777" w:rsidTr="00A06823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27460" w14:textId="2D248072" w:rsidR="00A06823" w:rsidRPr="004F2031" w:rsidRDefault="00A06823" w:rsidP="00A06823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A06823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74E23" w14:textId="57907098" w:rsidR="00A06823" w:rsidRPr="004F2031" w:rsidRDefault="00A06823" w:rsidP="00A0682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32E66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Acquiring the ability to plan, perform sensory evaluation of food and interpretation of the results obtained</w:t>
            </w:r>
          </w:p>
        </w:tc>
      </w:tr>
    </w:tbl>
    <w:p w14:paraId="7EE811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903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9B5179" w14:paraId="0827CF6D" w14:textId="77777777" w:rsidTr="00ED1F3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ED1F3B" w:rsidRPr="004F2031" w14:paraId="799DB30C" w14:textId="77777777" w:rsidTr="00ED1F3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6A18B" w14:textId="6ED3963C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D947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46FC" w14:textId="0C8EA082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2E6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Lists and describes the requirements for candidates for the evaluation team, the basic methods used in sensory analysis of food and proposes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sensory </w:t>
            </w:r>
            <w:r w:rsidRPr="00A32E6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methods for the type of food product and task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00432" w14:textId="56B0560B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K_W11</w:t>
            </w:r>
          </w:p>
        </w:tc>
      </w:tr>
      <w:tr w:rsidR="00ED1F3B" w:rsidRPr="004F2031" w14:paraId="4EEA8687" w14:textId="77777777" w:rsidTr="00ED1F3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ADF1A" w14:textId="56CE3E14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D947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DB925" w14:textId="039DC57E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32E6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able to plan, perform sensory analysis, consumer assessment of food and develop research results in accordance with the principles of hygiene, planning and safety at the workplace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48BF8" w14:textId="56AE18FC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K_U07</w:t>
            </w:r>
          </w:p>
        </w:tc>
      </w:tr>
      <w:tr w:rsidR="00ED1F3B" w:rsidRPr="004F2031" w14:paraId="63FFBE87" w14:textId="77777777" w:rsidTr="00ED1F3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7D64B" w14:textId="77E2BECC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D947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4A846" w14:textId="547286F6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978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He is aware of his limitations, knowledge and the need to consult problems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88C00" w14:textId="48B060A3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K_04, K_K05</w:t>
            </w:r>
          </w:p>
        </w:tc>
      </w:tr>
      <w:tr w:rsidR="00ED1F3B" w:rsidRPr="004F2031" w14:paraId="2A228A7F" w14:textId="77777777" w:rsidTr="00ED1F3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C9483" w14:textId="388D41EA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D947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8A2953" w14:textId="6B426174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978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ready to plan and cooperate in the research process.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6036C8" w14:textId="6CA17DB3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K_K07</w:t>
            </w: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5A4A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AD80F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7244A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F8F67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EC42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AAFBD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7DF86A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5A8AE48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3D2CD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1D6EEC96" w14:textId="77777777" w:rsidR="00AA1FCD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688078B7" w14:textId="77777777" w:rsidR="008A6494" w:rsidRDefault="008A6494">
      <w:pPr>
        <w:rPr>
          <w:rFonts w:ascii="Corbel" w:hAnsi="Corbel" w:cs="Tahoma"/>
          <w:color w:val="auto"/>
          <w:szCs w:val="24"/>
          <w:lang w:val="en-GB"/>
        </w:rPr>
      </w:pPr>
    </w:p>
    <w:p w14:paraId="62F0664D" w14:textId="77777777" w:rsidR="008A6494" w:rsidRPr="004F2031" w:rsidRDefault="008A6494">
      <w:pPr>
        <w:rPr>
          <w:rFonts w:ascii="Corbel" w:hAnsi="Corbel" w:cs="Tahoma"/>
          <w:color w:val="auto"/>
          <w:szCs w:val="24"/>
          <w:lang w:val="en-GB"/>
        </w:rPr>
      </w:pPr>
    </w:p>
    <w:p w14:paraId="4376F78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A642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F36C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ED1F3B" w:rsidRPr="009B5179" w14:paraId="5524DD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46008" w14:textId="6DAA7849" w:rsidR="00ED1F3B" w:rsidRPr="004F2031" w:rsidRDefault="00ED1F3B" w:rsidP="00ED1F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Calibri"/>
                <w:lang w:val="en-US"/>
              </w:rPr>
              <w:t xml:space="preserve">1. </w:t>
            </w:r>
            <w:r w:rsidRPr="00302BE8">
              <w:rPr>
                <w:rFonts w:ascii="Corbel" w:hAnsi="Corbel" w:cs="Calibri"/>
                <w:lang w:val="en-US"/>
              </w:rPr>
              <w:t>Methods used in sensory analysis.</w:t>
            </w:r>
          </w:p>
        </w:tc>
      </w:tr>
      <w:tr w:rsidR="00ED1F3B" w:rsidRPr="009B5179" w14:paraId="5E467A0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3A751" w14:textId="3FD58533" w:rsidR="00ED1F3B" w:rsidRPr="004F2031" w:rsidRDefault="00ED1F3B" w:rsidP="00ED1F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Calibri"/>
                <w:lang w:val="en-US"/>
              </w:rPr>
              <w:t>2.</w:t>
            </w:r>
            <w:r w:rsidRPr="00302BE8">
              <w:rPr>
                <w:rFonts w:ascii="Corbel" w:hAnsi="Corbel" w:cs="Calibri"/>
                <w:lang w:val="en-US"/>
              </w:rPr>
              <w:t>Conditions necessary to obtain accurate and reproducible assessment results.</w:t>
            </w:r>
          </w:p>
        </w:tc>
      </w:tr>
      <w:tr w:rsidR="00ED1F3B" w:rsidRPr="009B5179" w14:paraId="1C8FBE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47A2C" w14:textId="7D63D8F4" w:rsidR="00ED1F3B" w:rsidRPr="004F2031" w:rsidRDefault="00ED1F3B" w:rsidP="00ED1F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Calibri"/>
                <w:lang w:val="en-US"/>
              </w:rPr>
              <w:t>3.</w:t>
            </w:r>
            <w:r w:rsidRPr="00302BE8">
              <w:rPr>
                <w:rFonts w:ascii="Corbel" w:hAnsi="Corbel" w:cs="Calibri"/>
                <w:lang w:val="en-US"/>
              </w:rPr>
              <w:t>Preparation of the sensory analysis laboratory.</w:t>
            </w:r>
          </w:p>
        </w:tc>
      </w:tr>
      <w:tr w:rsidR="00ED1F3B" w:rsidRPr="009B5179" w14:paraId="5500F3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4D01E" w14:textId="29A1B5D6" w:rsidR="00ED1F3B" w:rsidRPr="004F2031" w:rsidRDefault="00ED1F3B" w:rsidP="00ED1F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Calibri"/>
                <w:lang w:val="en-US"/>
              </w:rPr>
              <w:t>4.</w:t>
            </w:r>
            <w:r w:rsidRPr="00302BE8">
              <w:rPr>
                <w:rFonts w:ascii="Corbel" w:hAnsi="Corbel" w:cs="Calibri"/>
                <w:lang w:val="en-US"/>
              </w:rPr>
              <w:t>Qualifications of the assessment team.</w:t>
            </w:r>
          </w:p>
        </w:tc>
      </w:tr>
      <w:tr w:rsidR="00ED1F3B" w:rsidRPr="004F2031" w14:paraId="64C55C3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1E0C29" w14:textId="3BC99235" w:rsidR="00ED1F3B" w:rsidRPr="004F2031" w:rsidRDefault="00ED1F3B" w:rsidP="00ED1F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Calibri"/>
                <w:lang w:val="en-US"/>
              </w:rPr>
              <w:t>5.</w:t>
            </w:r>
            <w:r w:rsidRPr="00302BE8">
              <w:rPr>
                <w:rFonts w:ascii="Corbel" w:hAnsi="Corbel" w:cs="Calibri"/>
                <w:lang w:val="en-US"/>
              </w:rPr>
              <w:t>Sensory analysis norms.</w:t>
            </w:r>
          </w:p>
        </w:tc>
      </w:tr>
    </w:tbl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8406DC8" w14:textId="77777777" w:rsidR="008A6494" w:rsidRPr="004F2031" w:rsidRDefault="008A6494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A5CE9DF" w14:textId="04F3E146" w:rsidR="00AA1FCD" w:rsidRPr="008A6494" w:rsidRDefault="002D7484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8A6494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Classes: text analysis and discussion/project work (research project, implementation project, practical project)</w:t>
      </w:r>
      <w:r w:rsidR="00C83B67" w:rsidRPr="008A6494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,</w:t>
      </w:r>
      <w:r w:rsidRPr="008A6494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designing and conducting experiments</w:t>
      </w:r>
      <w:r w:rsidR="008A6494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.</w:t>
      </w:r>
    </w:p>
    <w:p w14:paraId="3984EA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3DA21CB" w14:textId="77777777" w:rsidTr="00ED1F3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ED1F3B" w:rsidRPr="004F2031" w14:paraId="628EAAB9" w14:textId="77777777" w:rsidTr="00ED1F3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7C6EDC2B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3B92D" w14:textId="0B253DBA" w:rsidR="00ED1F3B" w:rsidRPr="004F2031" w:rsidRDefault="00D947CE" w:rsidP="00ED1F3B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D947C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64EC2341" w:rsidR="00ED1F3B" w:rsidRPr="004F2031" w:rsidRDefault="00D947CE" w:rsidP="00ED1F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ED1F3B" w:rsidRPr="004F2031" w14:paraId="46FCA204" w14:textId="77777777" w:rsidTr="00ED1F3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7F8F4924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E56A1" w14:textId="64C32F1A" w:rsidR="00ED1F3B" w:rsidRPr="004F2031" w:rsidRDefault="00C83B67" w:rsidP="00ED1F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C83B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report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6A578123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ED1F3B" w:rsidRPr="004F2031" w14:paraId="6FAF8BB2" w14:textId="77777777" w:rsidTr="00ED1F3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620575" w14:textId="40606E5D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7827E0" w14:textId="4E76B37C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9EBC6E" w14:textId="3AC07922" w:rsidR="00ED1F3B" w:rsidRPr="004F2031" w:rsidRDefault="00ED1F3B" w:rsidP="00ED1F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D947CE" w:rsidRPr="004F2031" w14:paraId="3B1CB4D0" w14:textId="77777777" w:rsidTr="00ED1F3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DF1E1A" w14:textId="1EADAA15" w:rsidR="00D947CE" w:rsidRPr="004F2031" w:rsidRDefault="00D947CE" w:rsidP="00D947C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928297" w14:textId="3E3E9FA2" w:rsidR="00D947CE" w:rsidRPr="004F2031" w:rsidRDefault="00D947CE" w:rsidP="00D947C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A8CF11" w14:textId="52A4B271" w:rsidR="00D947CE" w:rsidRPr="004F2031" w:rsidRDefault="00D947CE" w:rsidP="00D947C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0DC6A3" w14:textId="77777777" w:rsidR="00D947CE" w:rsidRDefault="00D947CE" w:rsidP="00D947CE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The final grade awarded at the end of the courses is based on the following criteria: </w:t>
            </w:r>
          </w:p>
          <w:p w14:paraId="158A3E7F" w14:textId="77777777" w:rsidR="00D947CE" w:rsidRDefault="00D947CE" w:rsidP="00D947CE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- informed and active participation (50%) - performance of the task in laboratory</w:t>
            </w:r>
          </w:p>
          <w:p w14:paraId="23FCB9D5" w14:textId="67662A0A" w:rsidR="00AA1FCD" w:rsidRPr="004F2031" w:rsidRDefault="00D947CE" w:rsidP="00D947C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- final examination (50%) - oral exam</w:t>
            </w:r>
          </w:p>
          <w:p w14:paraId="3171E67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ourse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7D558286" w:rsidR="00AA1FCD" w:rsidRPr="004F2031" w:rsidRDefault="00D947C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4F2031" w14:paraId="2A21D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0D8979AA" w:rsidR="00AA1FCD" w:rsidRPr="004F2031" w:rsidRDefault="00D947C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4F2031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598DB39B" w:rsidR="00AA1FCD" w:rsidRPr="004F2031" w:rsidRDefault="009B517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355AF394" w:rsidR="00AA1FCD" w:rsidRPr="004F2031" w:rsidRDefault="009B517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4F2031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7F4492A9" w:rsidR="00AA1FCD" w:rsidRPr="004F2031" w:rsidRDefault="009B517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CC583F" w14:textId="77777777" w:rsidR="00240189" w:rsidRPr="0038323A" w:rsidRDefault="00240189" w:rsidP="0024018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38323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Compulsory literature:</w:t>
            </w:r>
          </w:p>
          <w:p w14:paraId="6B6252AF" w14:textId="77777777" w:rsidR="00240189" w:rsidRDefault="00240189" w:rsidP="00240189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B76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Delarue J, Lawlor J,B, Rogeaux M.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(2015): ProfilingTechniques and Related Methods. Woodhead Publishing Series in Food Science, Technology and Nutrition: Number 274.</w:t>
            </w:r>
          </w:p>
          <w:p w14:paraId="360AEFB2" w14:textId="77777777" w:rsidR="00240189" w:rsidRPr="001B76AD" w:rsidRDefault="00240189" w:rsidP="00240189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B76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Kilcast D . (2010): Sensory analysis for food and beverage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quality control. Woodhead Publishing Series in Food Science, Technology and Nutrition: Number 191.</w:t>
            </w:r>
          </w:p>
          <w:p w14:paraId="5C9A5DB3" w14:textId="77777777" w:rsidR="00240189" w:rsidRPr="0038323A" w:rsidRDefault="00240189" w:rsidP="00240189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320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Baryłko-Pikielna N., Matuszewska I. (2009): Sensoryczne Badania Żywności. </w:t>
            </w:r>
            <w:r w:rsidRPr="0038323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Podstawy – Metody – Zastosowania, Wyd. Naukowe PTTŻ,  Kraków</w:t>
            </w:r>
          </w:p>
          <w:p w14:paraId="2909744B" w14:textId="77777777" w:rsidR="00240189" w:rsidRPr="0038323A" w:rsidRDefault="00240189" w:rsidP="00240189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38323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Skolik A. (2011): Smak w analizie sensorycznej. Wyd. Uniwersytetu Ekonomicznego w Poznaniu. Poznań.</w:t>
            </w:r>
          </w:p>
          <w:p w14:paraId="6ABF3A09" w14:textId="77777777" w:rsidR="00240189" w:rsidRPr="004F320A" w:rsidRDefault="00240189" w:rsidP="00240189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320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Gawęcki J.Baryłko-Pikielna N. (2015): Zmysły a jakość żywności i żywienia. Wyd. Uniwersytetu Przyrodniczego w Poznaniu. Poznań.</w:t>
            </w:r>
          </w:p>
          <w:p w14:paraId="45224E79" w14:textId="77777777" w:rsidR="00240189" w:rsidRPr="0038323A" w:rsidRDefault="00240189" w:rsidP="00240189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38323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Baryłko-Pikielna N., Kostyra E. (2007): Sensoryczna analiza żywności. Zmysły, a jakość żywności i żywienia. Wyd. Akademii Rolniczej, Kraków, rozdział 11, s. 143-169</w:t>
            </w:r>
          </w:p>
          <w:p w14:paraId="4947B7B6" w14:textId="77777777" w:rsidR="00AA1FCD" w:rsidRPr="008A6494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  <w:tr w:rsidR="00240189" w:rsidRPr="00F32FE2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B8B88E" w14:textId="77777777" w:rsidR="00240189" w:rsidRPr="0038323A" w:rsidRDefault="00240189" w:rsidP="00240189">
            <w:pPr>
              <w:pStyle w:val="Bezodstpw"/>
              <w:rPr>
                <w:rFonts w:ascii="Corbel" w:hAnsi="Corbel" w:cs="Tahoma"/>
                <w:color w:val="auto"/>
                <w:szCs w:val="24"/>
                <w:lang w:eastAsia="pl-PL"/>
              </w:rPr>
            </w:pPr>
            <w:r w:rsidRPr="0038323A">
              <w:rPr>
                <w:rFonts w:ascii="Corbel" w:hAnsi="Corbel" w:cs="Tahoma"/>
                <w:color w:val="auto"/>
                <w:szCs w:val="24"/>
                <w:lang w:eastAsia="pl-PL"/>
              </w:rPr>
              <w:t xml:space="preserve">Complementary literature: </w:t>
            </w:r>
          </w:p>
          <w:p w14:paraId="7A8D1093" w14:textId="77777777" w:rsidR="00240189" w:rsidRDefault="00240189" w:rsidP="00240189">
            <w:pPr>
              <w:pStyle w:val="Bezodstpw"/>
              <w:numPr>
                <w:ilvl w:val="0"/>
                <w:numId w:val="8"/>
              </w:numPr>
              <w:rPr>
                <w:rFonts w:ascii="Corbel" w:hAnsi="Corbel" w:cs="Tahoma"/>
                <w:color w:val="auto"/>
                <w:szCs w:val="24"/>
                <w:lang w:eastAsia="pl-PL"/>
              </w:rPr>
            </w:pPr>
            <w:r w:rsidRPr="0038323A">
              <w:rPr>
                <w:rFonts w:ascii="Corbel" w:hAnsi="Corbel" w:cs="Tahoma"/>
                <w:color w:val="auto"/>
                <w:szCs w:val="24"/>
                <w:lang w:eastAsia="pl-PL"/>
              </w:rPr>
              <w:t>Świderski F. i Waszkiewicz-Robak B. (red.) (2010): Analiza sensoryczna w towaroznawczej ocenie żywności.</w:t>
            </w:r>
          </w:p>
          <w:p w14:paraId="1596D26D" w14:textId="10C1D450" w:rsidR="00240189" w:rsidRPr="00240189" w:rsidRDefault="00240189" w:rsidP="00240189">
            <w:pPr>
              <w:pStyle w:val="Bezodstpw"/>
              <w:numPr>
                <w:ilvl w:val="0"/>
                <w:numId w:val="8"/>
              </w:numPr>
              <w:rPr>
                <w:rFonts w:ascii="Corbel" w:hAnsi="Corbel" w:cs="Tahoma"/>
                <w:color w:val="auto"/>
                <w:szCs w:val="24"/>
                <w:lang w:eastAsia="pl-PL"/>
              </w:rPr>
            </w:pPr>
            <w:r w:rsidRPr="00240189">
              <w:rPr>
                <w:rFonts w:ascii="Corbel" w:hAnsi="Corbel" w:cs="Tahoma"/>
                <w:color w:val="auto"/>
                <w:szCs w:val="24"/>
                <w:lang w:eastAsia="pl-PL"/>
              </w:rPr>
              <w:t xml:space="preserve">Kikut – Ligaj D. (2015): Smak gorzki w kształtowaniu jakości żywności. </w:t>
            </w:r>
            <w:r w:rsidRPr="0024018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Wyd. Uniwersytetu Ekonomicznego w Poznaniu. Poznań.</w:t>
            </w:r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2D1E" w14:textId="77777777" w:rsidR="005E3F0F" w:rsidRDefault="005E3F0F">
      <w:pPr>
        <w:spacing w:after="0" w:line="240" w:lineRule="auto"/>
      </w:pPr>
      <w:r>
        <w:separator/>
      </w:r>
    </w:p>
  </w:endnote>
  <w:endnote w:type="continuationSeparator" w:id="0">
    <w:p w14:paraId="5040595E" w14:textId="77777777" w:rsidR="005E3F0F" w:rsidRDefault="005E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047D" w14:textId="77777777" w:rsidR="005E3F0F" w:rsidRDefault="005E3F0F">
      <w:pPr>
        <w:spacing w:after="0" w:line="240" w:lineRule="auto"/>
      </w:pPr>
      <w:r>
        <w:separator/>
      </w:r>
    </w:p>
  </w:footnote>
  <w:footnote w:type="continuationSeparator" w:id="0">
    <w:p w14:paraId="7DBEC1A2" w14:textId="77777777" w:rsidR="005E3F0F" w:rsidRDefault="005E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01C8"/>
    <w:multiLevelType w:val="hybridMultilevel"/>
    <w:tmpl w:val="0AEC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3E6A26"/>
    <w:multiLevelType w:val="hybridMultilevel"/>
    <w:tmpl w:val="00C6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07978802">
    <w:abstractNumId w:val="1"/>
  </w:num>
  <w:num w:numId="2" w16cid:durableId="2101169996">
    <w:abstractNumId w:val="2"/>
  </w:num>
  <w:num w:numId="3" w16cid:durableId="1792236885">
    <w:abstractNumId w:val="7"/>
  </w:num>
  <w:num w:numId="4" w16cid:durableId="416442250">
    <w:abstractNumId w:val="6"/>
  </w:num>
  <w:num w:numId="5" w16cid:durableId="1935548200">
    <w:abstractNumId w:val="5"/>
  </w:num>
  <w:num w:numId="6" w16cid:durableId="1308782861">
    <w:abstractNumId w:val="3"/>
  </w:num>
  <w:num w:numId="7" w16cid:durableId="226769930">
    <w:abstractNumId w:val="4"/>
  </w:num>
  <w:num w:numId="8" w16cid:durableId="193143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104F3E"/>
    <w:rsid w:val="001C26A0"/>
    <w:rsid w:val="001C3AB5"/>
    <w:rsid w:val="00240189"/>
    <w:rsid w:val="0028211C"/>
    <w:rsid w:val="002D7484"/>
    <w:rsid w:val="00300BF3"/>
    <w:rsid w:val="003730E0"/>
    <w:rsid w:val="003E7104"/>
    <w:rsid w:val="0040702E"/>
    <w:rsid w:val="004F2031"/>
    <w:rsid w:val="005D4D0F"/>
    <w:rsid w:val="005E3F0F"/>
    <w:rsid w:val="005E7A1D"/>
    <w:rsid w:val="005F3199"/>
    <w:rsid w:val="007104FE"/>
    <w:rsid w:val="007131A1"/>
    <w:rsid w:val="0075119D"/>
    <w:rsid w:val="00852EB5"/>
    <w:rsid w:val="008A6494"/>
    <w:rsid w:val="008F5216"/>
    <w:rsid w:val="009920D1"/>
    <w:rsid w:val="009B5179"/>
    <w:rsid w:val="009F7732"/>
    <w:rsid w:val="00A03D58"/>
    <w:rsid w:val="00A06823"/>
    <w:rsid w:val="00AA1FCD"/>
    <w:rsid w:val="00B14E66"/>
    <w:rsid w:val="00C83B67"/>
    <w:rsid w:val="00CD09CC"/>
    <w:rsid w:val="00D947CE"/>
    <w:rsid w:val="00DF4936"/>
    <w:rsid w:val="00E154AF"/>
    <w:rsid w:val="00E8212A"/>
    <w:rsid w:val="00EA249D"/>
    <w:rsid w:val="00ED1F3B"/>
    <w:rsid w:val="00F32FE2"/>
    <w:rsid w:val="00FA1C61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0189"/>
    <w:pPr>
      <w:suppressAutoHyphens/>
    </w:pPr>
    <w:rPr>
      <w:rFonts w:eastAsia="Calibr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676-4EE1-477C-82EB-56C3160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Sokal-Dembowska</cp:lastModifiedBy>
  <cp:revision>8</cp:revision>
  <cp:lastPrinted>2024-01-10T10:21:00Z</cp:lastPrinted>
  <dcterms:created xsi:type="dcterms:W3CDTF">2024-02-16T09:55:00Z</dcterms:created>
  <dcterms:modified xsi:type="dcterms:W3CDTF">2024-02-19T19:28:00Z</dcterms:modified>
  <dc:language>pl-PL</dc:language>
</cp:coreProperties>
</file>