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E22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2F7A5E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1A44252" w14:textId="096A6504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01E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64395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FD41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01E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64395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591257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C584D9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33519BE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A51BC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287D09" w14:textId="5AC92A98" w:rsidR="00AA1FCD" w:rsidRPr="004F2031" w:rsidRDefault="00FD41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2"/>
              </w:rPr>
              <w:t xml:space="preserve">Total </w:t>
            </w:r>
            <w:proofErr w:type="spellStart"/>
            <w:r w:rsidR="008536AA" w:rsidRPr="0001719E">
              <w:rPr>
                <w:rFonts w:ascii="Corbel" w:hAnsi="Corbel"/>
                <w:sz w:val="22"/>
              </w:rPr>
              <w:t>Quality</w:t>
            </w:r>
            <w:proofErr w:type="spellEnd"/>
            <w:r w:rsidR="008536AA" w:rsidRPr="0001719E">
              <w:rPr>
                <w:rFonts w:ascii="Corbel" w:hAnsi="Corbel"/>
                <w:sz w:val="22"/>
              </w:rPr>
              <w:t xml:space="preserve"> Management</w:t>
            </w:r>
          </w:p>
        </w:tc>
      </w:tr>
      <w:tr w:rsidR="00AA1FCD" w:rsidRPr="001C26A0" w14:paraId="09EA378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D6103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98D30" w14:textId="77777777" w:rsidR="00AA1FCD" w:rsidRPr="004F2031" w:rsidRDefault="008536A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E/IIE/C.6</w:t>
            </w:r>
          </w:p>
        </w:tc>
      </w:tr>
      <w:tr w:rsidR="008536AA" w:rsidRPr="004F2031" w14:paraId="76EFC69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617F72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634235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  <w:lang w:val="en-US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US"/>
              </w:rPr>
              <w:t>College of Social Sciences</w:t>
            </w:r>
          </w:p>
        </w:tc>
      </w:tr>
      <w:tr w:rsidR="008536AA" w:rsidRPr="00643956" w14:paraId="4F9AD8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278CD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014AAE" w14:textId="5C296A69" w:rsidR="008536AA" w:rsidRPr="0001719E" w:rsidRDefault="00FD41F0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  <w:lang w:val="en-GB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GB"/>
              </w:rPr>
              <w:t>Institute of Economics and Finance</w:t>
            </w:r>
          </w:p>
        </w:tc>
      </w:tr>
      <w:tr w:rsidR="008536AA" w:rsidRPr="00643956" w14:paraId="49B979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E8675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8E6C2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  <w:lang w:val="en-US"/>
              </w:rPr>
              <w:t>Economics / International Business – Cross Cultural Aspects</w:t>
            </w:r>
          </w:p>
        </w:tc>
      </w:tr>
      <w:tr w:rsidR="008536AA" w:rsidRPr="004F2031" w14:paraId="61FC212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3DFA6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57E514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Master's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degree</w:t>
            </w:r>
            <w:proofErr w:type="spellEnd"/>
          </w:p>
        </w:tc>
      </w:tr>
      <w:tr w:rsidR="00AA1FCD" w:rsidRPr="004F2031" w14:paraId="3810049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91D7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0AD166" w14:textId="77777777" w:rsidR="00AA1FCD" w:rsidRPr="004F2031" w:rsidRDefault="008536A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8536AA" w:rsidRPr="004F2031" w14:paraId="5EA424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8C8964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7FA32E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8536AA" w:rsidRPr="004F2031" w14:paraId="4550B8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176303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E4102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II/3</w:t>
            </w:r>
          </w:p>
        </w:tc>
      </w:tr>
      <w:tr w:rsidR="008536AA" w:rsidRPr="004F2031" w14:paraId="50BDB69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B67701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04758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</w:p>
        </w:tc>
      </w:tr>
      <w:tr w:rsidR="008536AA" w:rsidRPr="004F2031" w14:paraId="219ED9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136EFE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95C477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  <w:tr w:rsidR="008536AA" w:rsidRPr="004F2031" w14:paraId="0D25823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1B4AFD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8A959" w14:textId="04E95849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Tomasz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Hermaniuk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,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PhD</w:t>
            </w:r>
            <w:proofErr w:type="spellEnd"/>
          </w:p>
        </w:tc>
      </w:tr>
      <w:tr w:rsidR="008536AA" w:rsidRPr="004F2031" w14:paraId="354C42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014B5F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B58216" w14:textId="3D07045F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Tomasz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Hermaniuk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,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PhD</w:t>
            </w:r>
            <w:proofErr w:type="spellEnd"/>
          </w:p>
        </w:tc>
      </w:tr>
    </w:tbl>
    <w:p w14:paraId="4992F34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8B3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A90187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079A40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FB537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C68691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D07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CD51D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CEEBD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9C88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CDE851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560A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FE4388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8C3C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B2FC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610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00A62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F2F9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1C3159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3FD48" w14:textId="77777777" w:rsidR="00AA1FCD" w:rsidRPr="004F2031" w:rsidRDefault="008536A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884E6" w14:textId="155B226E" w:rsidR="00AA1FCD" w:rsidRPr="00FD46B9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246" w14:textId="4394B3AD" w:rsidR="00AA1FCD" w:rsidRPr="00FD46B9" w:rsidRDefault="00FD46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FD46B9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FD80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01E6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BFBC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8279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939B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6018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506CF" w14:textId="77777777" w:rsidR="00AA1FCD" w:rsidRPr="004F2031" w:rsidRDefault="00FF282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06E33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AC6DC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7FD3222" w14:textId="77777777" w:rsidR="00AA1FCD" w:rsidRPr="008536A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377901F7" w14:textId="77777777" w:rsidR="00AA1FCD" w:rsidRPr="008536A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8536AA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8536A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384D42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706169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F9E699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45968E" w14:textId="77777777" w:rsidR="00AA1FCD" w:rsidRPr="004F2031" w:rsidRDefault="008536A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Exam</w:t>
      </w:r>
    </w:p>
    <w:p w14:paraId="47AD91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A4E2F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643956" w14:paraId="33FF5619" w14:textId="77777777" w:rsidTr="008536AA">
        <w:trPr>
          <w:trHeight w:val="3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558C96" w14:textId="0A4173AC" w:rsidR="00AA1FCD" w:rsidRPr="00FD41F0" w:rsidRDefault="008536AA" w:rsidP="00FD41F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Basic knowledge of business processes and management.</w:t>
            </w:r>
          </w:p>
        </w:tc>
      </w:tr>
    </w:tbl>
    <w:p w14:paraId="6596BD7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2EE99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7EE55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D3149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6D4AF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8536AA" w:rsidRPr="00643956" w14:paraId="3B1762C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6D6161" w14:textId="77777777" w:rsidR="008536AA" w:rsidRPr="004F2031" w:rsidRDefault="008536A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3D70A5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Presentation of the TQM philosophy and its creators.</w:t>
            </w:r>
          </w:p>
        </w:tc>
      </w:tr>
      <w:tr w:rsidR="008536AA" w:rsidRPr="00643956" w14:paraId="3DD7827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62BCA" w14:textId="77777777" w:rsidR="008536AA" w:rsidRPr="004F2031" w:rsidRDefault="008536A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3AABA4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Presentation of the tools to shape the quality and possibilities of their use.</w:t>
            </w:r>
          </w:p>
        </w:tc>
      </w:tr>
      <w:tr w:rsidR="008536AA" w:rsidRPr="00643956" w14:paraId="7AA1E6B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467BF" w14:textId="77777777" w:rsidR="008536AA" w:rsidRPr="004F2031" w:rsidRDefault="008536A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FCC86E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Development of the ability to use the terminology associated with quality management.</w:t>
            </w:r>
          </w:p>
        </w:tc>
      </w:tr>
      <w:tr w:rsidR="008536AA" w:rsidRPr="00643956" w14:paraId="1DCB99E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D1AFA" w14:textId="77777777" w:rsidR="008536AA" w:rsidRPr="004F2031" w:rsidRDefault="008536A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0C5A8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Development of practical skills to use the tools to shape the quality of products and services.</w:t>
            </w:r>
          </w:p>
        </w:tc>
      </w:tr>
    </w:tbl>
    <w:p w14:paraId="559C990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3FCBBB8" w14:textId="0BFF35B9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BA611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1"/>
        <w:gridCol w:w="2551"/>
      </w:tblGrid>
      <w:tr w:rsidR="00AA1FCD" w:rsidRPr="00643956" w14:paraId="2584CBB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B10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35848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92B0C5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5F7E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E02F7" w:rsidRPr="004F2031" w14:paraId="04CC38D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6E631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9DC0A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Lists and describes the basic problems related to the area of Total Quality Management (Deming cycle, quality circles, continuous improvement, process, quality).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BB3763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K_W01</w:t>
            </w:r>
          </w:p>
          <w:p w14:paraId="33489CF1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K_U12</w:t>
            </w:r>
          </w:p>
          <w:p w14:paraId="03B9AA70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K_K01</w:t>
            </w:r>
          </w:p>
        </w:tc>
      </w:tr>
      <w:tr w:rsidR="009E02F7" w:rsidRPr="004F2031" w14:paraId="2247E28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D8C1D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4FF9E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Characterizes fundamental trends, names and lists creators and their contribution to the philosophy of TQM.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F0406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K_W02</w:t>
            </w:r>
          </w:p>
          <w:p w14:paraId="2BBA39CB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K_W03</w:t>
            </w:r>
          </w:p>
        </w:tc>
      </w:tr>
      <w:tr w:rsidR="009E02F7" w:rsidRPr="004F2031" w14:paraId="66CFE79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A67AE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F843C0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Recognizes the interrelationships and dependencies between the elements that determine the ultimate level of quality of the company's offerings.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4BBF71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K_W04</w:t>
            </w:r>
          </w:p>
          <w:p w14:paraId="70FC2FB6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K_W05</w:t>
            </w:r>
          </w:p>
          <w:p w14:paraId="15BF4BE9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K_U01</w:t>
            </w:r>
          </w:p>
        </w:tc>
      </w:tr>
      <w:tr w:rsidR="009E02F7" w:rsidRPr="004F2031" w14:paraId="7E3CE60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2DD4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EBF5E8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Uses in practice learned tools of assuring quality.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5A198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K_U02</w:t>
            </w:r>
          </w:p>
          <w:p w14:paraId="6D5515AA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K_U03</w:t>
            </w:r>
          </w:p>
          <w:p w14:paraId="742D059A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K_K04</w:t>
            </w:r>
          </w:p>
        </w:tc>
      </w:tr>
      <w:tr w:rsidR="009E02F7" w:rsidRPr="004F2031" w14:paraId="4A4817D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523301" w14:textId="77777777" w:rsidR="009E02F7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B5C58" w14:textId="77777777" w:rsidR="009E02F7" w:rsidRPr="0001719E" w:rsidRDefault="009E02F7" w:rsidP="00070712">
            <w:pPr>
              <w:tabs>
                <w:tab w:val="left" w:pos="2196"/>
              </w:tabs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Understands the complex impact of TQM philosophy on the overall functioning of the enterprise and the economy.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2718A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K_W07</w:t>
            </w:r>
          </w:p>
          <w:p w14:paraId="391A8AB5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K_U03</w:t>
            </w:r>
          </w:p>
        </w:tc>
      </w:tr>
    </w:tbl>
    <w:p w14:paraId="4AC7AE5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884DB6E" w14:textId="119AC1F7" w:rsidR="00AA1FCD" w:rsidRPr="00FD41F0" w:rsidRDefault="001C26A0" w:rsidP="00FD41F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D8C6D62" w14:textId="188F1941" w:rsidR="00AA1FCD" w:rsidRPr="004F2031" w:rsidRDefault="002D7484" w:rsidP="00FD46B9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D46B9" w:rsidRPr="003F1A3D" w14:paraId="25D49E0E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535B" w14:textId="68C04A50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Content outline</w:t>
            </w:r>
          </w:p>
        </w:tc>
      </w:tr>
      <w:tr w:rsidR="00FD46B9" w:rsidRPr="00643956" w14:paraId="25B75E82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4FA95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Introduction to Total Quality Management</w:t>
            </w:r>
          </w:p>
          <w:p w14:paraId="7EDE001D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0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Basic concepts and definitions: quality, quality management, continuous improvement, process approach, TQM framework, benefits, awareness and obstacles, TQM culture.</w:t>
            </w:r>
          </w:p>
        </w:tc>
      </w:tr>
      <w:tr w:rsidR="00FD46B9" w:rsidRPr="00643956" w14:paraId="4DD0BEE7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7261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Principles and philosophies of quality management</w:t>
            </w:r>
          </w:p>
          <w:p w14:paraId="607D9BD9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34" w:hanging="34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Quality Management - the evolution of approaches to the problem of forming quality - various points of view and priorities.</w:t>
            </w:r>
          </w:p>
        </w:tc>
      </w:tr>
      <w:tr w:rsidR="00FD46B9" w:rsidRPr="00643956" w14:paraId="3D93CAFE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9369" w14:textId="0740CF4A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34" w:hanging="34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lastRenderedPageBreak/>
              <w:t>Overview of the contributions of Deming, Juran, Crosby, Feigenbaum, Ishikawa techniques</w:t>
            </w:r>
          </w:p>
          <w:p w14:paraId="017C07C7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Parameter and tolerance design</w:t>
            </w:r>
          </w:p>
          <w:p w14:paraId="0E430E99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Conception of Quality Circles.</w:t>
            </w:r>
          </w:p>
        </w:tc>
      </w:tr>
      <w:tr w:rsidR="00FD46B9" w:rsidRPr="00643956" w14:paraId="0C327548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3538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Quality systems organizing and implementation.</w:t>
            </w:r>
          </w:p>
          <w:p w14:paraId="33099DAE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Introduction to ISO quality management systems – guidelines for performance improvements.</w:t>
            </w:r>
          </w:p>
          <w:p w14:paraId="12F2EB1D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Preparing for ISO standards implementation.</w:t>
            </w:r>
          </w:p>
        </w:tc>
      </w:tr>
      <w:tr w:rsidR="00FD46B9" w:rsidRPr="004F2031" w14:paraId="147F22B4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9F20C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Process of QS implementation</w:t>
            </w:r>
          </w:p>
          <w:p w14:paraId="0C577441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Documentation of the ISO standards,</w:t>
            </w:r>
          </w:p>
          <w:p w14:paraId="12139671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 xml:space="preserve">Quality Audits.                                                    </w:t>
            </w:r>
          </w:p>
        </w:tc>
      </w:tr>
      <w:tr w:rsidR="00C4551B" w:rsidRPr="003F1A3D" w14:paraId="3F9C8BAF" w14:textId="77777777" w:rsidTr="00FD41F0">
        <w:tc>
          <w:tcPr>
            <w:tcW w:w="9639" w:type="dxa"/>
          </w:tcPr>
          <w:p w14:paraId="041A3B93" w14:textId="77777777" w:rsidR="00E576CD" w:rsidRPr="00FD46B9" w:rsidRDefault="00E576CD" w:rsidP="00E576CD">
            <w:pPr>
              <w:pStyle w:val="Punktygwne"/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TQM philosophy in practice:</w:t>
            </w:r>
          </w:p>
          <w:p w14:paraId="7D6C2C59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leadership – quality council, employee involvement, motivation, empowerment, recognition and reward,</w:t>
            </w:r>
          </w:p>
          <w:p w14:paraId="39EE4A25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quality – vision, mission and policy statements,</w:t>
            </w:r>
          </w:p>
          <w:p w14:paraId="059F3201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 xml:space="preserve">Customer Focus – customer perception of quality, </w:t>
            </w:r>
          </w:p>
          <w:p w14:paraId="474E0B8E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translating needs into requirements, customer retention,</w:t>
            </w:r>
          </w:p>
          <w:p w14:paraId="181E3376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 xml:space="preserve">dimensions of product and service quality. </w:t>
            </w:r>
          </w:p>
          <w:p w14:paraId="59A8E66B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costs of quality.</w:t>
            </w:r>
          </w:p>
        </w:tc>
      </w:tr>
      <w:tr w:rsidR="00C4551B" w:rsidRPr="00643956" w14:paraId="33C15594" w14:textId="77777777" w:rsidTr="00FD41F0">
        <w:tc>
          <w:tcPr>
            <w:tcW w:w="9639" w:type="dxa"/>
          </w:tcPr>
          <w:p w14:paraId="73A7993B" w14:textId="77777777" w:rsidR="00C4551B" w:rsidRPr="00FD46B9" w:rsidRDefault="00C4551B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Tools and techniques for quality management:</w:t>
            </w:r>
          </w:p>
          <w:p w14:paraId="7FAE5268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 xml:space="preserve">Quality functions development (QFD) - benefits, voice of customer, information organization, </w:t>
            </w:r>
          </w:p>
          <w:p w14:paraId="5D9C6839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House of Quality (HOQ), building a HOQ, QFD process,</w:t>
            </w:r>
          </w:p>
          <w:p w14:paraId="54574A11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Failure mode effect analysis (FMEA) – requirements of reliability, failure rate, FMEA stages, design, process and documentation.</w:t>
            </w:r>
          </w:p>
        </w:tc>
      </w:tr>
      <w:tr w:rsidR="00C4551B" w:rsidRPr="00643956" w14:paraId="7185EA39" w14:textId="77777777" w:rsidTr="00FD41F0">
        <w:tc>
          <w:tcPr>
            <w:tcW w:w="9639" w:type="dxa"/>
          </w:tcPr>
          <w:p w14:paraId="1AFCDBB8" w14:textId="77777777" w:rsidR="00C4551B" w:rsidRPr="00FD46B9" w:rsidRDefault="00C4551B" w:rsidP="00E576C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Practical use of the Ishikawa diagram to analyze the potential problems concerning the implementation of any business venture.</w:t>
            </w:r>
          </w:p>
        </w:tc>
      </w:tr>
      <w:tr w:rsidR="00C4551B" w:rsidRPr="0001719E" w14:paraId="550FBFB7" w14:textId="77777777" w:rsidTr="00FD46B9">
        <w:trPr>
          <w:trHeight w:val="70"/>
        </w:trPr>
        <w:tc>
          <w:tcPr>
            <w:tcW w:w="9639" w:type="dxa"/>
          </w:tcPr>
          <w:p w14:paraId="39777861" w14:textId="77777777" w:rsidR="00C4551B" w:rsidRPr="00FD46B9" w:rsidRDefault="00C4551B" w:rsidP="00070712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D46B9">
              <w:rPr>
                <w:rFonts w:ascii="Corbel" w:hAnsi="Corbel"/>
                <w:lang w:val="en-US"/>
              </w:rPr>
              <w:t>Quality systems organizing and implementation</w:t>
            </w:r>
            <w:r w:rsidR="00E576CD" w:rsidRPr="00FD46B9">
              <w:rPr>
                <w:rFonts w:ascii="Corbel" w:hAnsi="Corbel"/>
                <w:lang w:val="en-US"/>
              </w:rPr>
              <w:t xml:space="preserve"> – practical issues</w:t>
            </w:r>
            <w:r w:rsidRPr="00FD46B9">
              <w:rPr>
                <w:rFonts w:ascii="Corbel" w:hAnsi="Corbel"/>
                <w:lang w:val="en-US"/>
              </w:rPr>
              <w:t>:</w:t>
            </w:r>
          </w:p>
          <w:p w14:paraId="3751FBD4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Introduction to ISO quality management systems – guidelines for performance improvements,</w:t>
            </w:r>
          </w:p>
          <w:p w14:paraId="5F36BEA5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Preparing for ISO standards implementation,</w:t>
            </w:r>
          </w:p>
          <w:p w14:paraId="523C967C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documentation of the ISO standards,</w:t>
            </w:r>
          </w:p>
          <w:p w14:paraId="7965E504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Quality Audits.</w:t>
            </w:r>
          </w:p>
        </w:tc>
      </w:tr>
    </w:tbl>
    <w:p w14:paraId="5F0B2E9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B081D2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2739685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625118" w14:textId="77777777" w:rsidR="00C4551B" w:rsidRPr="004F2031" w:rsidRDefault="00C455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1719E">
        <w:rPr>
          <w:rFonts w:ascii="Corbel" w:hAnsi="Corbel"/>
          <w:b w:val="0"/>
          <w:smallCaps w:val="0"/>
          <w:color w:val="000000"/>
          <w:sz w:val="22"/>
          <w:lang w:val="en-US"/>
        </w:rPr>
        <w:t>Multimedia presentation with audio-visual materials, moderated discussion, analysis and interpretation of primary sources, case studies, preparation of reports, collaborative problem solving.</w:t>
      </w:r>
    </w:p>
    <w:p w14:paraId="03CC6E3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C01E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5D0D16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FF47C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A703B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82"/>
        <w:gridCol w:w="5031"/>
        <w:gridCol w:w="2112"/>
      </w:tblGrid>
      <w:tr w:rsidR="00AA1FCD" w:rsidRPr="004F2031" w14:paraId="18088026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FD5EF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831D96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E989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E1A87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C4551B" w:rsidRPr="004F2031" w14:paraId="61D158EB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8FE02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56226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33A52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77411CEF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D1640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5B57CA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39F40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2D321DE4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FEFFE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6B4B8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6FE1B2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08C2DEA7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17E74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D250D" w14:textId="77777777" w:rsidR="00C4551B" w:rsidRPr="00FD46B9" w:rsidRDefault="00C4551B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 w:rsidR="009E0C11"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930F68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5CB0B506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4664A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4F281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4845F5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21D8C0A" w14:textId="77777777" w:rsidR="00AA1FCD" w:rsidRPr="004F2031" w:rsidRDefault="00AA1FCD" w:rsidP="00FD41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291FB7A" w14:textId="77777777" w:rsidR="00AA1FCD" w:rsidRPr="004F2031" w:rsidRDefault="00AA1FCD" w:rsidP="00FD41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6958BA" w14:textId="77777777" w:rsidR="00AA1FCD" w:rsidRPr="004F2031" w:rsidRDefault="004F2031" w:rsidP="00FD41F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57DCD81" w14:textId="77777777" w:rsidR="00AA1FCD" w:rsidRPr="004F2031" w:rsidRDefault="00AA1FCD" w:rsidP="00FD41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643956" w14:paraId="68FDAB3B" w14:textId="77777777" w:rsidTr="00FD46B9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6DFFDD" w14:textId="62FB92C6" w:rsidR="00AA1FCD" w:rsidRPr="00FD41F0" w:rsidRDefault="00643956" w:rsidP="00FD41F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lang w:val="en-US"/>
              </w:rPr>
            </w:pPr>
            <w:r w:rsidRPr="00643956">
              <w:rPr>
                <w:rFonts w:ascii="Corbel" w:hAnsi="Corbel"/>
                <w:b w:val="0"/>
                <w:smallCaps w:val="0"/>
                <w:sz w:val="22"/>
                <w:lang w:val="en-US"/>
              </w:rPr>
              <w:t>Final credit covers assessment in three fields: - Project realized in group – 50% of final grade, - Final test – written examination – 50% of final grade. Gathering 51% and more points allows to get the credit.</w:t>
            </w:r>
          </w:p>
        </w:tc>
      </w:tr>
    </w:tbl>
    <w:p w14:paraId="669EF0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82A73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156729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8F6D1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7"/>
        <w:gridCol w:w="4821"/>
      </w:tblGrid>
      <w:tr w:rsidR="00AA1FCD" w:rsidRPr="004F2031" w14:paraId="27AD3676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18A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F77E1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89B29B" w14:textId="77777777" w:rsidTr="00FD41F0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F1B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97D315" w14:textId="77777777" w:rsidR="00AA1FCD" w:rsidRPr="004F2031" w:rsidRDefault="00E576CD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721DFCCA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5C6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E5DB62" w14:textId="77777777" w:rsidR="00AA1FCD" w:rsidRPr="004F2031" w:rsidRDefault="00FF2822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440242DB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7C87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18905" w14:textId="77777777" w:rsidR="00AA1FCD" w:rsidRPr="004F2031" w:rsidRDefault="00FF2822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210C19A8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BB4A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F7159" w14:textId="77777777" w:rsidR="00AA1FCD" w:rsidRPr="004F2031" w:rsidRDefault="00E576CD" w:rsidP="00FF282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FF28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4F2031" w14:paraId="6B2C4D59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410F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0E0040" w14:textId="77777777" w:rsidR="00AA1FCD" w:rsidRPr="004F2031" w:rsidRDefault="00E576CD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DA02EB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C1202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9F1312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4F6915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0"/>
        <w:gridCol w:w="5453"/>
      </w:tblGrid>
      <w:tr w:rsidR="00AA1FCD" w:rsidRPr="004F2031" w14:paraId="32D055E1" w14:textId="77777777" w:rsidTr="00FD41F0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B242" w14:textId="44C1996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508378" w14:textId="77777777" w:rsidR="00AA1FCD" w:rsidRPr="004F2031" w:rsidRDefault="009E0C11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5BB8C4BC" w14:textId="77777777" w:rsidTr="00FD41F0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B7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E21F1" w14:textId="77777777" w:rsidR="00AA1FCD" w:rsidRPr="004F2031" w:rsidRDefault="009E0C11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5A60444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2730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8CE099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39101A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3"/>
      </w:tblGrid>
      <w:tr w:rsidR="00AA1FCD" w:rsidRPr="00643956" w14:paraId="41C50B25" w14:textId="77777777" w:rsidTr="00FD41F0">
        <w:trPr>
          <w:trHeight w:val="532"/>
        </w:trPr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F96D16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7DAC3C7" w14:textId="77777777" w:rsidR="009E0C11" w:rsidRPr="0001719E" w:rsidRDefault="009E0C11" w:rsidP="009E0C11">
            <w:pPr>
              <w:pStyle w:val="Punktygwne"/>
              <w:suppressAutoHyphens w:val="0"/>
              <w:spacing w:before="0" w:after="0"/>
              <w:jc w:val="both"/>
              <w:rPr>
                <w:rFonts w:ascii="Corbel" w:hAnsi="Corbel"/>
                <w:b w:val="0"/>
                <w:smallCaps w:val="0"/>
                <w:sz w:val="22"/>
                <w:lang w:val="en-GB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H. Dale, P.E, </w:t>
            </w:r>
            <w:proofErr w:type="spellStart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Besterfield</w:t>
            </w:r>
            <w:proofErr w:type="spellEnd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, </w:t>
            </w:r>
            <w:r w:rsidRPr="0001719E">
              <w:rPr>
                <w:rFonts w:ascii="Corbel" w:hAnsi="Corbel"/>
                <w:b w:val="0"/>
                <w:i/>
                <w:smallCaps w:val="0"/>
                <w:sz w:val="22"/>
                <w:lang w:val="en-GB"/>
              </w:rPr>
              <w:t>Total Quality Management: International Edition</w:t>
            </w: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, Pearson Higher Education, 2009.</w:t>
            </w:r>
          </w:p>
          <w:p w14:paraId="2E957A84" w14:textId="77777777" w:rsidR="009E0C11" w:rsidRPr="004F2031" w:rsidRDefault="009E0C11" w:rsidP="009E0C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A497B">
              <w:rPr>
                <w:rFonts w:ascii="Corbel" w:hAnsi="Corbel"/>
                <w:b w:val="0"/>
                <w:smallCaps w:val="0"/>
                <w:sz w:val="22"/>
                <w:lang w:val="en-GB"/>
              </w:rPr>
              <w:t>Quality management for organizational excellence : introduction to total quality / David L. Goetsch, Stanley</w:t>
            </w:r>
            <w:r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 </w:t>
            </w:r>
            <w:r w:rsidRPr="006A497B">
              <w:rPr>
                <w:rFonts w:ascii="Corbel" w:hAnsi="Corbel"/>
                <w:b w:val="0"/>
                <w:smallCaps w:val="0"/>
                <w:sz w:val="22"/>
                <w:lang w:val="en-GB"/>
              </w:rPr>
              <w:t>B. Davis. - 6. ed. - Upper Saddle River, NJ : Pearson Education, cop. 2010.</w:t>
            </w:r>
          </w:p>
          <w:p w14:paraId="3789EFE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643956" w14:paraId="1AA39EE9" w14:textId="77777777" w:rsidTr="00FD41F0">
        <w:trPr>
          <w:trHeight w:val="532"/>
        </w:trPr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953F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B264C05" w14:textId="77777777" w:rsidR="009E0C11" w:rsidRPr="0001719E" w:rsidRDefault="009E0C11" w:rsidP="009E0C11">
            <w:pPr>
              <w:pStyle w:val="Punktygwne"/>
              <w:suppressAutoHyphens w:val="0"/>
              <w:spacing w:before="0" w:after="0"/>
              <w:jc w:val="both"/>
              <w:rPr>
                <w:rFonts w:ascii="Corbel" w:hAnsi="Corbel"/>
                <w:b w:val="0"/>
                <w:smallCaps w:val="0"/>
                <w:sz w:val="22"/>
                <w:lang w:val="en-GB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H. Dale, P.E. </w:t>
            </w:r>
            <w:proofErr w:type="spellStart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Besterfield</w:t>
            </w:r>
            <w:proofErr w:type="spellEnd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, </w:t>
            </w:r>
            <w:r w:rsidRPr="0001719E">
              <w:rPr>
                <w:rFonts w:ascii="Corbel" w:hAnsi="Corbel"/>
                <w:b w:val="0"/>
                <w:i/>
                <w:smallCaps w:val="0"/>
                <w:sz w:val="22"/>
                <w:lang w:val="en-GB"/>
              </w:rPr>
              <w:t>Quality Control: International Edition</w:t>
            </w: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, Pearson Higher Education, 2009.</w:t>
            </w:r>
          </w:p>
          <w:p w14:paraId="073F453F" w14:textId="77777777" w:rsidR="009E0C11" w:rsidRPr="004F2031" w:rsidRDefault="009E0C11" w:rsidP="000B433B">
            <w:pPr>
              <w:pStyle w:val="Punktygwne"/>
              <w:suppressAutoHyphens w:val="0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B.R. Patton, T.M. Downs, </w:t>
            </w:r>
            <w:r w:rsidRPr="0001719E">
              <w:rPr>
                <w:rFonts w:ascii="Corbel" w:hAnsi="Corbel"/>
                <w:b w:val="0"/>
                <w:i/>
                <w:smallCaps w:val="0"/>
                <w:sz w:val="22"/>
                <w:lang w:val="en-GB"/>
              </w:rPr>
              <w:t>Decision-Making Group Interaction: Achieving Quality</w:t>
            </w: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, Allyn &amp; Bacon, 2003.</w:t>
            </w:r>
          </w:p>
          <w:p w14:paraId="215024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2141BF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2228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0965B1" w14:textId="055E29BF" w:rsidR="00AA1FCD" w:rsidRPr="00FD41F0" w:rsidRDefault="002D7484" w:rsidP="00FD46B9">
      <w:pPr>
        <w:pStyle w:val="Punktygwne"/>
        <w:spacing w:before="0" w:after="0"/>
        <w:ind w:left="360"/>
        <w:rPr>
          <w:rFonts w:ascii="Corbel" w:hAnsi="Corbel"/>
          <w:color w:val="auto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B8F242C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D385" w14:textId="77777777" w:rsidR="009921A0" w:rsidRDefault="009921A0">
      <w:pPr>
        <w:spacing w:after="0" w:line="240" w:lineRule="auto"/>
      </w:pPr>
      <w:r>
        <w:separator/>
      </w:r>
    </w:p>
  </w:endnote>
  <w:endnote w:type="continuationSeparator" w:id="0">
    <w:p w14:paraId="0D5E18DC" w14:textId="77777777" w:rsidR="009921A0" w:rsidRDefault="0099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92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01E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15B8" w14:textId="77777777" w:rsidR="009921A0" w:rsidRDefault="009921A0">
      <w:pPr>
        <w:spacing w:after="0" w:line="240" w:lineRule="auto"/>
      </w:pPr>
      <w:r>
        <w:separator/>
      </w:r>
    </w:p>
  </w:footnote>
  <w:footnote w:type="continuationSeparator" w:id="0">
    <w:p w14:paraId="04925B87" w14:textId="77777777" w:rsidR="009921A0" w:rsidRDefault="0099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3474713"/>
    <w:multiLevelType w:val="hybridMultilevel"/>
    <w:tmpl w:val="C11CD63E"/>
    <w:lvl w:ilvl="0" w:tplc="F67EE8F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D53100"/>
    <w:multiLevelType w:val="hybridMultilevel"/>
    <w:tmpl w:val="37AE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2FCC"/>
    <w:multiLevelType w:val="hybridMultilevel"/>
    <w:tmpl w:val="A0544350"/>
    <w:lvl w:ilvl="0" w:tplc="58E2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4192"/>
    <w:multiLevelType w:val="hybridMultilevel"/>
    <w:tmpl w:val="9E20AF20"/>
    <w:lvl w:ilvl="0" w:tplc="0D90C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10921304">
    <w:abstractNumId w:val="0"/>
  </w:num>
  <w:num w:numId="2" w16cid:durableId="2031641458">
    <w:abstractNumId w:val="2"/>
  </w:num>
  <w:num w:numId="3" w16cid:durableId="1141002951">
    <w:abstractNumId w:val="9"/>
  </w:num>
  <w:num w:numId="4" w16cid:durableId="779297865">
    <w:abstractNumId w:val="8"/>
  </w:num>
  <w:num w:numId="5" w16cid:durableId="501362703">
    <w:abstractNumId w:val="7"/>
  </w:num>
  <w:num w:numId="6" w16cid:durableId="618610185">
    <w:abstractNumId w:val="3"/>
  </w:num>
  <w:num w:numId="7" w16cid:durableId="503007830">
    <w:abstractNumId w:val="4"/>
  </w:num>
  <w:num w:numId="8" w16cid:durableId="1869752187">
    <w:abstractNumId w:val="1"/>
  </w:num>
  <w:num w:numId="9" w16cid:durableId="1388840098">
    <w:abstractNumId w:val="5"/>
  </w:num>
  <w:num w:numId="10" w16cid:durableId="2029673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B433B"/>
    <w:rsid w:val="001C26A0"/>
    <w:rsid w:val="0028211C"/>
    <w:rsid w:val="002D7484"/>
    <w:rsid w:val="00300BF3"/>
    <w:rsid w:val="003730E0"/>
    <w:rsid w:val="003F1A3D"/>
    <w:rsid w:val="004F2031"/>
    <w:rsid w:val="00547266"/>
    <w:rsid w:val="00595110"/>
    <w:rsid w:val="005F3199"/>
    <w:rsid w:val="0060782A"/>
    <w:rsid w:val="00643956"/>
    <w:rsid w:val="007B5BB2"/>
    <w:rsid w:val="007E7610"/>
    <w:rsid w:val="008536AA"/>
    <w:rsid w:val="00901EE4"/>
    <w:rsid w:val="0092724C"/>
    <w:rsid w:val="009921A0"/>
    <w:rsid w:val="009E02F7"/>
    <w:rsid w:val="009E0C11"/>
    <w:rsid w:val="009F7732"/>
    <w:rsid w:val="00A07FFB"/>
    <w:rsid w:val="00AA1FCD"/>
    <w:rsid w:val="00C4551B"/>
    <w:rsid w:val="00E5187F"/>
    <w:rsid w:val="00E576CD"/>
    <w:rsid w:val="00EA249D"/>
    <w:rsid w:val="00EE4542"/>
    <w:rsid w:val="00F01E1C"/>
    <w:rsid w:val="00F207BA"/>
    <w:rsid w:val="00F32FE2"/>
    <w:rsid w:val="00FD41F0"/>
    <w:rsid w:val="00FD46B9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EAEA"/>
  <w15:docId w15:val="{28DA986E-0366-4C09-A5F5-26AE3C4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E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0CB4-F000-470C-9D9A-39343967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3</cp:revision>
  <cp:lastPrinted>2017-07-04T06:31:00Z</cp:lastPrinted>
  <dcterms:created xsi:type="dcterms:W3CDTF">2023-02-28T12:36:00Z</dcterms:created>
  <dcterms:modified xsi:type="dcterms:W3CDTF">2024-02-29T04:51:00Z</dcterms:modified>
  <dc:language>pl-PL</dc:language>
</cp:coreProperties>
</file>