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9A" w:rsidRDefault="00C7459A" w:rsidP="00C7459A">
      <w:pPr>
        <w:jc w:val="both"/>
        <w:rPr>
          <w:rFonts w:ascii="Times New Roman" w:hAnsi="Times New Roman" w:cs="Times New Roman"/>
          <w:color w:val="212121"/>
          <w:shd w:val="clear" w:color="auto" w:fill="FFFFFF"/>
          <w:lang w:val="en-US"/>
        </w:rPr>
      </w:pPr>
      <w:r w:rsidRPr="00C7459A">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E253B4">
        <w:rPr>
          <w:rFonts w:ascii="Times New Roman" w:hAnsi="Times New Roman" w:cs="Times New Roman"/>
          <w:b/>
          <w:color w:val="212121"/>
          <w:shd w:val="clear" w:color="auto" w:fill="FFFFFF"/>
          <w:lang w:val="en-US"/>
        </w:rPr>
        <w:t>202</w:t>
      </w:r>
      <w:r w:rsidR="00F51DFD">
        <w:rPr>
          <w:rFonts w:ascii="Times New Roman" w:hAnsi="Times New Roman" w:cs="Times New Roman"/>
          <w:b/>
          <w:color w:val="212121"/>
          <w:shd w:val="clear" w:color="auto" w:fill="FFFFFF"/>
          <w:lang w:val="en-US"/>
        </w:rPr>
        <w:t>4</w:t>
      </w:r>
      <w:r w:rsidR="00E253B4">
        <w:rPr>
          <w:rFonts w:ascii="Times New Roman" w:hAnsi="Times New Roman" w:cs="Times New Roman"/>
          <w:b/>
          <w:color w:val="212121"/>
          <w:shd w:val="clear" w:color="auto" w:fill="FFFFFF"/>
          <w:lang w:val="en-US"/>
        </w:rPr>
        <w:t>-20</w:t>
      </w:r>
      <w:r w:rsidR="00F51DFD">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Subject / Module</w:t>
            </w:r>
          </w:p>
        </w:tc>
        <w:tc>
          <w:tcPr>
            <w:tcW w:w="7087" w:type="dxa"/>
            <w:vAlign w:val="center"/>
          </w:tcPr>
          <w:p w:rsidR="0031570E" w:rsidRPr="00F81408" w:rsidRDefault="0031570E" w:rsidP="0031570E">
            <w:pPr>
              <w:pStyle w:val="Odpowiedzi"/>
              <w:rPr>
                <w:sz w:val="22"/>
                <w:lang w:val="en-US"/>
              </w:rPr>
            </w:pPr>
            <w:r w:rsidRPr="00F81408">
              <w:rPr>
                <w:sz w:val="22"/>
                <w:lang w:val="en-US"/>
              </w:rPr>
              <w:t>Ophthalmology</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Course code / module *</w:t>
            </w:r>
          </w:p>
        </w:tc>
        <w:tc>
          <w:tcPr>
            <w:tcW w:w="7087" w:type="dxa"/>
            <w:vAlign w:val="center"/>
          </w:tcPr>
          <w:p w:rsidR="0031570E" w:rsidRPr="00681816" w:rsidRDefault="0031570E" w:rsidP="0031570E">
            <w:pPr>
              <w:pStyle w:val="Odpowiedzi"/>
              <w:rPr>
                <w:b w:val="0"/>
                <w:sz w:val="22"/>
              </w:rPr>
            </w:pPr>
            <w:r>
              <w:rPr>
                <w:color w:val="auto"/>
                <w:sz w:val="22"/>
              </w:rPr>
              <w:t>Ok</w:t>
            </w:r>
            <w:r w:rsidRPr="00A229C7">
              <w:rPr>
                <w:color w:val="auto"/>
                <w:sz w:val="22"/>
              </w:rPr>
              <w:t>/F</w:t>
            </w:r>
          </w:p>
        </w:tc>
      </w:tr>
      <w:tr w:rsidR="0031570E" w:rsidRPr="00FD1A41" w:rsidTr="000A64CB">
        <w:tc>
          <w:tcPr>
            <w:tcW w:w="2694" w:type="dxa"/>
            <w:vAlign w:val="center"/>
          </w:tcPr>
          <w:p w:rsidR="0031570E" w:rsidRPr="00681816" w:rsidRDefault="0031570E" w:rsidP="0031570E">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31570E" w:rsidRPr="008B24CB" w:rsidRDefault="00AA35B3" w:rsidP="0031570E">
            <w:pPr>
              <w:pStyle w:val="Odpowiedzi"/>
              <w:rPr>
                <w:sz w:val="22"/>
                <w:lang w:val="en-US"/>
              </w:rPr>
            </w:pPr>
            <w:r w:rsidRPr="00AA35B3">
              <w:rPr>
                <w:sz w:val="22"/>
                <w:lang w:val="en-US"/>
              </w:rPr>
              <w:t>Medical College of Rzeszów University</w:t>
            </w:r>
          </w:p>
        </w:tc>
      </w:tr>
      <w:tr w:rsidR="0031570E" w:rsidRPr="00FD1A41" w:rsidTr="000A64CB">
        <w:tc>
          <w:tcPr>
            <w:tcW w:w="2694" w:type="dxa"/>
            <w:vAlign w:val="center"/>
          </w:tcPr>
          <w:p w:rsidR="0031570E" w:rsidRPr="00681816" w:rsidRDefault="0031570E" w:rsidP="0031570E">
            <w:pPr>
              <w:pStyle w:val="Pytania"/>
              <w:jc w:val="left"/>
              <w:rPr>
                <w:sz w:val="22"/>
                <w:szCs w:val="22"/>
              </w:rPr>
            </w:pPr>
            <w:r w:rsidRPr="00681816">
              <w:rPr>
                <w:sz w:val="22"/>
                <w:szCs w:val="22"/>
              </w:rPr>
              <w:t>Department Name</w:t>
            </w:r>
          </w:p>
        </w:tc>
        <w:tc>
          <w:tcPr>
            <w:tcW w:w="7087" w:type="dxa"/>
            <w:vAlign w:val="center"/>
          </w:tcPr>
          <w:p w:rsidR="0031570E" w:rsidRPr="00E662FD" w:rsidRDefault="00AA35B3" w:rsidP="0031570E">
            <w:pPr>
              <w:pStyle w:val="Odpowiedzi"/>
              <w:rPr>
                <w:sz w:val="22"/>
                <w:lang w:val="en-US"/>
              </w:rPr>
            </w:pPr>
            <w:r w:rsidRPr="00E662FD">
              <w:rPr>
                <w:sz w:val="22"/>
                <w:lang w:val="en-US"/>
              </w:rPr>
              <w:t>Medical College of Rzeszów University</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Field of study</w:t>
            </w:r>
          </w:p>
        </w:tc>
        <w:tc>
          <w:tcPr>
            <w:tcW w:w="7087" w:type="dxa"/>
            <w:vAlign w:val="center"/>
          </w:tcPr>
          <w:p w:rsidR="0031570E" w:rsidRPr="008B24CB" w:rsidRDefault="0031570E" w:rsidP="0031570E">
            <w:pPr>
              <w:pStyle w:val="Odpowiedzi"/>
              <w:rPr>
                <w:sz w:val="22"/>
              </w:rPr>
            </w:pPr>
            <w:r w:rsidRPr="008B24CB">
              <w:rPr>
                <w:sz w:val="22"/>
              </w:rPr>
              <w:t>medical direction</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Level of education</w:t>
            </w:r>
          </w:p>
        </w:tc>
        <w:tc>
          <w:tcPr>
            <w:tcW w:w="7087" w:type="dxa"/>
            <w:vAlign w:val="center"/>
          </w:tcPr>
          <w:p w:rsidR="0031570E" w:rsidRPr="008B24CB" w:rsidRDefault="0031570E" w:rsidP="0031570E">
            <w:pPr>
              <w:pStyle w:val="Odpowiedzi"/>
              <w:rPr>
                <w:sz w:val="22"/>
              </w:rPr>
            </w:pPr>
            <w:r w:rsidRPr="008B24CB">
              <w:rPr>
                <w:sz w:val="22"/>
              </w:rPr>
              <w:t>uniform master's studies</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Profile</w:t>
            </w:r>
          </w:p>
        </w:tc>
        <w:tc>
          <w:tcPr>
            <w:tcW w:w="7087" w:type="dxa"/>
            <w:vAlign w:val="center"/>
          </w:tcPr>
          <w:p w:rsidR="0031570E" w:rsidRPr="008B24CB" w:rsidRDefault="0031570E" w:rsidP="0031570E">
            <w:pPr>
              <w:pStyle w:val="Odpowiedzi"/>
              <w:rPr>
                <w:sz w:val="22"/>
              </w:rPr>
            </w:pPr>
            <w:r w:rsidRPr="008B24CB">
              <w:rPr>
                <w:sz w:val="22"/>
              </w:rPr>
              <w:t>practical</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Form of study</w:t>
            </w:r>
          </w:p>
        </w:tc>
        <w:tc>
          <w:tcPr>
            <w:tcW w:w="7087" w:type="dxa"/>
            <w:vAlign w:val="center"/>
          </w:tcPr>
          <w:p w:rsidR="0031570E" w:rsidRPr="008B24CB" w:rsidRDefault="0031570E" w:rsidP="0031570E">
            <w:pPr>
              <w:pStyle w:val="Odpowiedzi"/>
              <w:rPr>
                <w:sz w:val="22"/>
              </w:rPr>
            </w:pPr>
            <w:r w:rsidRPr="008B24CB">
              <w:rPr>
                <w:sz w:val="22"/>
              </w:rPr>
              <w:t>stationary / extramural</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Year and semester</w:t>
            </w:r>
          </w:p>
        </w:tc>
        <w:tc>
          <w:tcPr>
            <w:tcW w:w="7087" w:type="dxa"/>
            <w:vAlign w:val="center"/>
          </w:tcPr>
          <w:p w:rsidR="0031570E" w:rsidRPr="008B24CB" w:rsidRDefault="0031570E" w:rsidP="0031570E">
            <w:pPr>
              <w:pStyle w:val="Odpowiedzi"/>
              <w:rPr>
                <w:sz w:val="22"/>
              </w:rPr>
            </w:pPr>
            <w:r w:rsidRPr="008B24CB">
              <w:rPr>
                <w:sz w:val="22"/>
              </w:rPr>
              <w:t>year I</w:t>
            </w:r>
            <w:r>
              <w:rPr>
                <w:sz w:val="22"/>
              </w:rPr>
              <w:t xml:space="preserve">V, semester </w:t>
            </w:r>
            <w:r w:rsidRPr="008B24CB">
              <w:rPr>
                <w:sz w:val="22"/>
              </w:rPr>
              <w:t>V</w:t>
            </w:r>
            <w:r>
              <w:rPr>
                <w:sz w:val="22"/>
              </w:rPr>
              <w:t>III</w:t>
            </w:r>
          </w:p>
        </w:tc>
      </w:tr>
      <w:tr w:rsidR="0031570E" w:rsidRPr="00681816" w:rsidTr="000A64CB">
        <w:tc>
          <w:tcPr>
            <w:tcW w:w="2694" w:type="dxa"/>
            <w:vAlign w:val="center"/>
          </w:tcPr>
          <w:p w:rsidR="0031570E" w:rsidRPr="00681816" w:rsidRDefault="0031570E" w:rsidP="0031570E">
            <w:pPr>
              <w:pStyle w:val="Pytania"/>
              <w:jc w:val="left"/>
              <w:rPr>
                <w:sz w:val="22"/>
                <w:szCs w:val="22"/>
              </w:rPr>
            </w:pPr>
            <w:r w:rsidRPr="00681816">
              <w:rPr>
                <w:sz w:val="22"/>
                <w:szCs w:val="22"/>
              </w:rPr>
              <w:t>Type of course</w:t>
            </w:r>
          </w:p>
        </w:tc>
        <w:tc>
          <w:tcPr>
            <w:tcW w:w="7087" w:type="dxa"/>
            <w:vAlign w:val="center"/>
          </w:tcPr>
          <w:p w:rsidR="0031570E" w:rsidRPr="008B24CB" w:rsidRDefault="0031570E" w:rsidP="0031570E">
            <w:pPr>
              <w:pStyle w:val="Odpowiedzi"/>
              <w:rPr>
                <w:b w:val="0"/>
                <w:sz w:val="22"/>
              </w:rPr>
            </w:pPr>
            <w:r w:rsidRPr="008B24CB">
              <w:rPr>
                <w:sz w:val="22"/>
              </w:rPr>
              <w:t>obligatory</w:t>
            </w:r>
          </w:p>
        </w:tc>
      </w:tr>
      <w:tr w:rsidR="0031570E" w:rsidRPr="00FD1A41" w:rsidTr="000A64CB">
        <w:tc>
          <w:tcPr>
            <w:tcW w:w="2694" w:type="dxa"/>
            <w:vAlign w:val="center"/>
          </w:tcPr>
          <w:p w:rsidR="0031570E" w:rsidRPr="00681816" w:rsidRDefault="0031570E" w:rsidP="0031570E">
            <w:pPr>
              <w:pStyle w:val="Pytania"/>
              <w:jc w:val="left"/>
              <w:rPr>
                <w:sz w:val="22"/>
                <w:szCs w:val="22"/>
              </w:rPr>
            </w:pPr>
            <w:r w:rsidRPr="00681816">
              <w:rPr>
                <w:sz w:val="22"/>
                <w:szCs w:val="22"/>
              </w:rPr>
              <w:t>Coordinator</w:t>
            </w:r>
          </w:p>
        </w:tc>
        <w:tc>
          <w:tcPr>
            <w:tcW w:w="7087" w:type="dxa"/>
            <w:vAlign w:val="center"/>
          </w:tcPr>
          <w:p w:rsidR="0031570E" w:rsidRPr="00681816" w:rsidRDefault="0038699D" w:rsidP="0031570E">
            <w:pPr>
              <w:pStyle w:val="Odpowiedzi"/>
              <w:rPr>
                <w:b w:val="0"/>
                <w:sz w:val="22"/>
                <w:lang w:val="en-US"/>
              </w:rPr>
            </w:pPr>
            <w:r w:rsidRPr="0038699D">
              <w:rPr>
                <w:color w:val="auto"/>
                <w:sz w:val="22"/>
                <w:lang w:val="en-AU"/>
              </w:rPr>
              <w:t>dr n. med. Marcin Wiącek</w:t>
            </w:r>
            <w:bookmarkStart w:id="0" w:name="_GoBack"/>
            <w:bookmarkEnd w:id="0"/>
          </w:p>
        </w:tc>
      </w:tr>
      <w:tr w:rsidR="000A64CB" w:rsidRPr="00FD1A41"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31570E"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Pr>
                <w:sz w:val="22"/>
                <w:szCs w:val="22"/>
              </w:rPr>
              <w:t>-</w:t>
            </w:r>
          </w:p>
        </w:tc>
        <w:tc>
          <w:tcPr>
            <w:tcW w:w="974"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31570E" w:rsidRPr="00EC0FEF" w:rsidRDefault="0031570E" w:rsidP="0031570E">
            <w:pPr>
              <w:pStyle w:val="centralniewrubryce"/>
              <w:spacing w:before="0" w:after="0" w:line="276" w:lineRule="auto"/>
              <w:rPr>
                <w:b/>
                <w:sz w:val="22"/>
                <w:szCs w:val="22"/>
              </w:rPr>
            </w:pPr>
            <w:r>
              <w:rPr>
                <w:b/>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31570E">
        <w:rPr>
          <w:smallCaps w:val="0"/>
          <w:sz w:val="22"/>
          <w:u w:val="single"/>
          <w:lang w:val="en-US"/>
        </w:rPr>
        <w:t>exam</w:t>
      </w:r>
      <w:r w:rsidR="00B25704" w:rsidRPr="00681816">
        <w:rPr>
          <w:b w:val="0"/>
          <w:smallCaps w:val="0"/>
          <w:sz w:val="22"/>
          <w:lang w:val="en-US"/>
        </w:rPr>
        <w:t xml:space="preserve">, </w:t>
      </w:r>
      <w:r w:rsidR="00B25704" w:rsidRPr="0031570E">
        <w:rPr>
          <w:b w:val="0"/>
          <w:smallCaps w:val="0"/>
          <w:sz w:val="22"/>
          <w:lang w:val="en-US"/>
        </w:rPr>
        <w:t xml:space="preserve">credit </w:t>
      </w:r>
      <w:r w:rsidR="002D135F" w:rsidRPr="0031570E">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D1A41" w:rsidTr="00DC6687">
        <w:tc>
          <w:tcPr>
            <w:tcW w:w="9778" w:type="dxa"/>
          </w:tcPr>
          <w:p w:rsidR="0020390E" w:rsidRPr="00681816" w:rsidRDefault="0031570E" w:rsidP="007A0834">
            <w:pPr>
              <w:pStyle w:val="a8"/>
              <w:rPr>
                <w:rFonts w:ascii="Times New Roman" w:hAnsi="Times New Roman" w:cs="Times New Roman"/>
                <w:lang w:val="en-US"/>
              </w:rPr>
            </w:pPr>
            <w:r w:rsidRPr="00F81408">
              <w:rPr>
                <w:rFonts w:ascii="Times New Roman" w:hAnsi="Times New Roman" w:cs="Times New Roman"/>
                <w:lang w:val="en-US"/>
              </w:rPr>
              <w:t>Knowledge of the anatomy of the organ of sight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94"/>
      </w:tblGrid>
      <w:tr w:rsidR="0031570E" w:rsidRPr="00FD1A41" w:rsidTr="001A5859">
        <w:tc>
          <w:tcPr>
            <w:tcW w:w="668" w:type="dxa"/>
            <w:vAlign w:val="center"/>
          </w:tcPr>
          <w:p w:rsidR="0031570E" w:rsidRPr="00681816" w:rsidRDefault="0031570E" w:rsidP="001A5859">
            <w:pPr>
              <w:pStyle w:val="Podpunkty"/>
              <w:spacing w:before="40" w:after="40"/>
              <w:ind w:left="0"/>
              <w:jc w:val="left"/>
              <w:rPr>
                <w:b w:val="0"/>
                <w:szCs w:val="22"/>
              </w:rPr>
            </w:pPr>
            <w:r w:rsidRPr="00681816">
              <w:rPr>
                <w:b w:val="0"/>
                <w:szCs w:val="22"/>
              </w:rPr>
              <w:lastRenderedPageBreak/>
              <w:t xml:space="preserve">C1 </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the basic methods of examination of the eye organs</w:t>
            </w:r>
          </w:p>
        </w:tc>
      </w:tr>
      <w:tr w:rsidR="0031570E" w:rsidRPr="00FD1A41" w:rsidTr="001A5859">
        <w:tc>
          <w:tcPr>
            <w:tcW w:w="668" w:type="dxa"/>
            <w:vAlign w:val="center"/>
          </w:tcPr>
          <w:p w:rsidR="0031570E" w:rsidRPr="00681816" w:rsidRDefault="0031570E" w:rsidP="001A5859">
            <w:pPr>
              <w:pStyle w:val="Cele"/>
              <w:spacing w:before="40" w:after="40"/>
              <w:ind w:left="0" w:firstLine="0"/>
              <w:jc w:val="left"/>
              <w:rPr>
                <w:sz w:val="22"/>
                <w:szCs w:val="22"/>
              </w:rPr>
            </w:pPr>
            <w:r w:rsidRPr="00681816">
              <w:rPr>
                <w:sz w:val="22"/>
                <w:szCs w:val="22"/>
              </w:rPr>
              <w:t>C2</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the differential diagnosis of eye and headaches, with particular emphasis on glaucoma, inflammatory diseases of the eye, sometimes associated with disorders or sudden loss of vision.</w:t>
            </w:r>
          </w:p>
        </w:tc>
      </w:tr>
      <w:tr w:rsidR="0031570E" w:rsidRPr="00FD1A41" w:rsidTr="001A5859">
        <w:tc>
          <w:tcPr>
            <w:tcW w:w="668" w:type="dxa"/>
            <w:vAlign w:val="center"/>
          </w:tcPr>
          <w:p w:rsidR="0031570E" w:rsidRPr="00681816" w:rsidRDefault="0031570E" w:rsidP="001A5859">
            <w:pPr>
              <w:pStyle w:val="Podpunkty"/>
              <w:spacing w:before="40" w:after="40"/>
              <w:ind w:left="0"/>
              <w:jc w:val="left"/>
              <w:rPr>
                <w:b w:val="0"/>
                <w:szCs w:val="22"/>
              </w:rPr>
            </w:pPr>
            <w:r w:rsidRPr="00681816">
              <w:rPr>
                <w:b w:val="0"/>
                <w:szCs w:val="22"/>
              </w:rPr>
              <w:t>C3</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Getting to know first aid in various random events regarding the eye and sight.</w:t>
            </w:r>
          </w:p>
        </w:tc>
      </w:tr>
      <w:tr w:rsidR="0031570E" w:rsidRPr="00FD1A41" w:rsidTr="001A5859">
        <w:tc>
          <w:tcPr>
            <w:tcW w:w="668" w:type="dxa"/>
            <w:vAlign w:val="center"/>
          </w:tcPr>
          <w:p w:rsidR="0031570E" w:rsidRPr="00681816" w:rsidRDefault="0031570E" w:rsidP="001A5859">
            <w:pPr>
              <w:pStyle w:val="Podpunkty"/>
              <w:spacing w:before="40" w:after="40"/>
              <w:ind w:left="0"/>
              <w:jc w:val="left"/>
              <w:rPr>
                <w:b w:val="0"/>
                <w:szCs w:val="22"/>
              </w:rPr>
            </w:pPr>
            <w:r w:rsidRPr="00681816">
              <w:rPr>
                <w:b w:val="0"/>
                <w:szCs w:val="22"/>
              </w:rPr>
              <w:t>C4</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the possibility of supplementing and broadening the diagnosis of general diseases based on an ophthalmological examination.</w:t>
            </w:r>
          </w:p>
        </w:tc>
      </w:tr>
      <w:tr w:rsidR="0031570E" w:rsidRPr="00FD1A41" w:rsidTr="001A5859">
        <w:tc>
          <w:tcPr>
            <w:tcW w:w="668" w:type="dxa"/>
            <w:vAlign w:val="center"/>
          </w:tcPr>
          <w:p w:rsidR="0031570E" w:rsidRPr="00681816" w:rsidRDefault="0031570E" w:rsidP="001A5859">
            <w:pPr>
              <w:pStyle w:val="Podpunkty"/>
              <w:spacing w:before="40" w:after="40"/>
              <w:ind w:left="0"/>
              <w:jc w:val="left"/>
              <w:rPr>
                <w:b w:val="0"/>
                <w:szCs w:val="22"/>
              </w:rPr>
            </w:pPr>
            <w:r w:rsidRPr="00681816">
              <w:rPr>
                <w:b w:val="0"/>
                <w:szCs w:val="22"/>
              </w:rPr>
              <w:t>C5</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undesirable symptoms for the organ of sight in the course of treatment of general diseases.</w:t>
            </w:r>
          </w:p>
        </w:tc>
      </w:tr>
      <w:tr w:rsidR="0031570E" w:rsidRPr="0038699D" w:rsidTr="001A5859">
        <w:tc>
          <w:tcPr>
            <w:tcW w:w="668" w:type="dxa"/>
            <w:vAlign w:val="center"/>
          </w:tcPr>
          <w:p w:rsidR="0031570E" w:rsidRPr="00681816" w:rsidRDefault="0031570E" w:rsidP="001A5859">
            <w:pPr>
              <w:pStyle w:val="Podpunkty"/>
              <w:spacing w:before="40" w:after="40"/>
              <w:ind w:left="0"/>
              <w:jc w:val="left"/>
              <w:rPr>
                <w:b w:val="0"/>
                <w:szCs w:val="22"/>
              </w:rPr>
            </w:pPr>
            <w:r>
              <w:rPr>
                <w:b w:val="0"/>
                <w:szCs w:val="22"/>
              </w:rPr>
              <w:t>C6</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physiology and conditions for the proper development of vision from birth and prevention of amblyopia and improper positioning of the eyes and / or head.</w:t>
            </w:r>
          </w:p>
        </w:tc>
      </w:tr>
      <w:tr w:rsidR="0031570E" w:rsidRPr="0038699D" w:rsidTr="001A5859">
        <w:tc>
          <w:tcPr>
            <w:tcW w:w="668" w:type="dxa"/>
            <w:vAlign w:val="center"/>
          </w:tcPr>
          <w:p w:rsidR="0031570E" w:rsidRPr="00681816" w:rsidRDefault="0031570E" w:rsidP="001A5859">
            <w:pPr>
              <w:pStyle w:val="Podpunkty"/>
              <w:spacing w:before="40" w:after="40"/>
              <w:ind w:left="0"/>
              <w:jc w:val="left"/>
              <w:rPr>
                <w:b w:val="0"/>
                <w:szCs w:val="22"/>
              </w:rPr>
            </w:pPr>
            <w:r>
              <w:rPr>
                <w:b w:val="0"/>
                <w:szCs w:val="22"/>
              </w:rPr>
              <w:t>C7</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eye diseases related to genetic disorders.</w:t>
            </w:r>
          </w:p>
        </w:tc>
      </w:tr>
      <w:tr w:rsidR="0031570E" w:rsidRPr="0038699D" w:rsidTr="001A5859">
        <w:tc>
          <w:tcPr>
            <w:tcW w:w="668" w:type="dxa"/>
            <w:vAlign w:val="center"/>
          </w:tcPr>
          <w:p w:rsidR="0031570E" w:rsidRPr="00681816" w:rsidRDefault="0031570E" w:rsidP="001A5859">
            <w:pPr>
              <w:pStyle w:val="Podpunkty"/>
              <w:spacing w:before="40" w:after="40"/>
              <w:ind w:left="0"/>
              <w:jc w:val="left"/>
              <w:rPr>
                <w:b w:val="0"/>
                <w:szCs w:val="22"/>
              </w:rPr>
            </w:pPr>
            <w:r>
              <w:rPr>
                <w:b w:val="0"/>
                <w:szCs w:val="22"/>
              </w:rPr>
              <w:t>C8</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the function of the elderly in the eyes.</w:t>
            </w:r>
          </w:p>
        </w:tc>
      </w:tr>
      <w:tr w:rsidR="0031570E" w:rsidRPr="0038699D" w:rsidTr="001A5859">
        <w:tc>
          <w:tcPr>
            <w:tcW w:w="668" w:type="dxa"/>
            <w:vAlign w:val="center"/>
          </w:tcPr>
          <w:p w:rsidR="0031570E" w:rsidRPr="00681816" w:rsidRDefault="0031570E" w:rsidP="001A5859">
            <w:pPr>
              <w:pStyle w:val="Podpunkty"/>
              <w:spacing w:before="40" w:after="40"/>
              <w:ind w:left="0"/>
              <w:jc w:val="left"/>
              <w:rPr>
                <w:b w:val="0"/>
                <w:szCs w:val="22"/>
              </w:rPr>
            </w:pPr>
            <w:r>
              <w:rPr>
                <w:b w:val="0"/>
                <w:szCs w:val="22"/>
              </w:rPr>
              <w:t>C9</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modern methods of diagnosis and treatment, including the basics of surgical treatment of eye diseases.</w:t>
            </w:r>
          </w:p>
        </w:tc>
      </w:tr>
      <w:tr w:rsidR="0031570E" w:rsidRPr="0038699D" w:rsidTr="001A5859">
        <w:tc>
          <w:tcPr>
            <w:tcW w:w="668" w:type="dxa"/>
            <w:vAlign w:val="center"/>
          </w:tcPr>
          <w:p w:rsidR="0031570E" w:rsidRPr="00681816" w:rsidRDefault="0031570E" w:rsidP="001A5859">
            <w:pPr>
              <w:pStyle w:val="Podpunkty"/>
              <w:spacing w:before="40" w:after="40"/>
              <w:ind w:left="0"/>
              <w:jc w:val="left"/>
              <w:rPr>
                <w:b w:val="0"/>
                <w:szCs w:val="22"/>
              </w:rPr>
            </w:pPr>
            <w:r>
              <w:rPr>
                <w:b w:val="0"/>
                <w:szCs w:val="22"/>
              </w:rPr>
              <w:t>C10</w:t>
            </w:r>
          </w:p>
        </w:tc>
        <w:tc>
          <w:tcPr>
            <w:tcW w:w="8394" w:type="dxa"/>
          </w:tcPr>
          <w:p w:rsidR="0031570E" w:rsidRPr="00E662FD" w:rsidRDefault="0031570E" w:rsidP="001A5859">
            <w:pPr>
              <w:rPr>
                <w:rFonts w:ascii="Times New Roman" w:hAnsi="Times New Roman" w:cs="Times New Roman"/>
                <w:lang w:val="en-US"/>
              </w:rPr>
            </w:pPr>
            <w:r w:rsidRPr="00E662FD">
              <w:rPr>
                <w:rFonts w:ascii="Times New Roman" w:hAnsi="Times New Roman" w:cs="Times New Roman"/>
                <w:lang w:val="en-US"/>
              </w:rPr>
              <w:t>Acquainting with ethical principles in the examination and treatment of people with vision disease.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31570E" w:rsidRPr="0038699D" w:rsidTr="0031570E">
        <w:tc>
          <w:tcPr>
            <w:tcW w:w="1210" w:type="dxa"/>
            <w:tcBorders>
              <w:top w:val="single" w:sz="4" w:space="0" w:color="auto"/>
              <w:left w:val="single" w:sz="4" w:space="0" w:color="auto"/>
              <w:bottom w:val="single" w:sz="4" w:space="0" w:color="auto"/>
              <w:right w:val="single" w:sz="4" w:space="0" w:color="auto"/>
            </w:tcBorders>
          </w:tcPr>
          <w:p w:rsidR="0031570E" w:rsidRPr="0031570E" w:rsidRDefault="0031570E" w:rsidP="001A5859">
            <w:pPr>
              <w:pStyle w:val="Punktygwne"/>
              <w:spacing w:before="0" w:after="0"/>
              <w:rPr>
                <w:smallCaps w:val="0"/>
                <w:sz w:val="22"/>
                <w:lang w:val="en-US"/>
              </w:rPr>
            </w:pPr>
            <w:r w:rsidRPr="00681816">
              <w:rPr>
                <w:smallCaps w:val="0"/>
                <w:sz w:val="22"/>
                <w:lang w:val="en-US"/>
              </w:rPr>
              <w:t>EK</w:t>
            </w:r>
            <w:r w:rsidRPr="0031570E">
              <w:rPr>
                <w:smallCaps w:val="0"/>
                <w:sz w:val="22"/>
                <w:lang w:val="en-US"/>
              </w:rPr>
              <w:t xml:space="preserve"> (the effect of education)</w:t>
            </w:r>
          </w:p>
          <w:p w:rsidR="0031570E" w:rsidRPr="0031570E" w:rsidRDefault="0031570E" w:rsidP="001A5859">
            <w:pPr>
              <w:pStyle w:val="Punktygwne"/>
              <w:spacing w:before="0" w:after="0"/>
              <w:rPr>
                <w:smallCaps w:val="0"/>
                <w:sz w:val="22"/>
                <w:lang w:val="en-US"/>
              </w:rPr>
            </w:pPr>
          </w:p>
        </w:tc>
        <w:tc>
          <w:tcPr>
            <w:tcW w:w="6474" w:type="dxa"/>
            <w:tcBorders>
              <w:top w:val="single" w:sz="4" w:space="0" w:color="auto"/>
              <w:left w:val="single" w:sz="4" w:space="0" w:color="auto"/>
              <w:bottom w:val="single" w:sz="4" w:space="0" w:color="auto"/>
              <w:right w:val="single" w:sz="4" w:space="0" w:color="auto"/>
            </w:tcBorders>
          </w:tcPr>
          <w:p w:rsidR="0031570E" w:rsidRDefault="0031570E" w:rsidP="001A5859">
            <w:pPr>
              <w:pStyle w:val="Punktygwne"/>
              <w:spacing w:before="0" w:after="0"/>
              <w:rPr>
                <w:b w:val="0"/>
                <w:smallCaps w:val="0"/>
                <w:sz w:val="22"/>
                <w:lang w:val="en-US"/>
              </w:rPr>
            </w:pPr>
          </w:p>
          <w:p w:rsidR="0031570E" w:rsidRPr="00681816" w:rsidRDefault="0031570E" w:rsidP="001A5859">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Borders>
              <w:top w:val="single" w:sz="4" w:space="0" w:color="auto"/>
              <w:left w:val="single" w:sz="4" w:space="0" w:color="auto"/>
              <w:bottom w:val="single" w:sz="4" w:space="0" w:color="auto"/>
              <w:right w:val="single" w:sz="4" w:space="0" w:color="auto"/>
            </w:tcBorders>
          </w:tcPr>
          <w:p w:rsidR="0031570E" w:rsidRPr="00681816" w:rsidRDefault="0031570E" w:rsidP="001A5859">
            <w:pPr>
              <w:pStyle w:val="Punktygwne"/>
              <w:spacing w:before="0" w:after="0"/>
              <w:rPr>
                <w:b w:val="0"/>
                <w:smallCaps w:val="0"/>
                <w:sz w:val="22"/>
                <w:lang w:val="en-US"/>
              </w:rPr>
            </w:pPr>
            <w:r w:rsidRPr="006B6700">
              <w:rPr>
                <w:b w:val="0"/>
                <w:smallCaps w:val="0"/>
                <w:sz w:val="22"/>
                <w:lang w:val="en-US"/>
              </w:rPr>
              <w:t>Reference to directional effects (KEK)</w:t>
            </w:r>
          </w:p>
        </w:tc>
      </w:tr>
      <w:tr w:rsidR="0031570E" w:rsidRPr="00F81408" w:rsidTr="0031570E">
        <w:tc>
          <w:tcPr>
            <w:tcW w:w="121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smallCaps w:val="0"/>
                <w:sz w:val="22"/>
                <w:lang w:val="en-US"/>
              </w:rPr>
            </w:pPr>
            <w:r w:rsidRPr="0031570E">
              <w:rPr>
                <w:smallCaps w:val="0"/>
                <w:sz w:val="22"/>
                <w:lang w:val="en-US"/>
              </w:rPr>
              <w:t>EK</w:t>
            </w:r>
            <w:r w:rsidRPr="0031570E">
              <w:rPr>
                <w:smallCaps w:val="0"/>
                <w:sz w:val="22"/>
                <w:lang w:val="en-US"/>
              </w:rPr>
              <w:softHyphen/>
              <w:t>_01</w:t>
            </w:r>
          </w:p>
        </w:tc>
        <w:tc>
          <w:tcPr>
            <w:tcW w:w="6474"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spacing w:after="0"/>
              <w:rPr>
                <w:b w:val="0"/>
                <w:smallCaps w:val="0"/>
                <w:sz w:val="22"/>
                <w:lang w:val="en-US"/>
              </w:rPr>
            </w:pPr>
            <w:r w:rsidRPr="0031570E">
              <w:rPr>
                <w:b w:val="0"/>
                <w:smallCaps w:val="0"/>
                <w:sz w:val="22"/>
                <w:lang w:val="en-US"/>
              </w:rPr>
              <w:t>He knows the diseases of the eye, in particular:</w:t>
            </w:r>
          </w:p>
          <w:p w:rsidR="0031570E" w:rsidRDefault="0031570E" w:rsidP="0031570E">
            <w:pPr>
              <w:pStyle w:val="Punktygwne"/>
              <w:spacing w:after="0"/>
              <w:rPr>
                <w:b w:val="0"/>
                <w:smallCaps w:val="0"/>
                <w:sz w:val="22"/>
                <w:lang w:val="en-US"/>
              </w:rPr>
            </w:pPr>
            <w:r w:rsidRPr="0031570E">
              <w:rPr>
                <w:b w:val="0"/>
                <w:smallCaps w:val="0"/>
                <w:sz w:val="22"/>
                <w:lang w:val="en-US"/>
              </w:rPr>
              <w:t xml:space="preserve">a) </w:t>
            </w:r>
            <w:proofErr w:type="gramStart"/>
            <w:r w:rsidRPr="0031570E">
              <w:rPr>
                <w:b w:val="0"/>
                <w:smallCaps w:val="0"/>
                <w:sz w:val="22"/>
                <w:lang w:val="en-US"/>
              </w:rPr>
              <w:t>knows</w:t>
            </w:r>
            <w:proofErr w:type="gramEnd"/>
            <w:r w:rsidRPr="0031570E">
              <w:rPr>
                <w:b w:val="0"/>
                <w:smallCaps w:val="0"/>
                <w:sz w:val="22"/>
                <w:lang w:val="en-US"/>
              </w:rPr>
              <w:t xml:space="preserve"> and explains the causes, symptoms, principles of diagnosis and therapeutic treatment in the most common ophthalmologic diseases.</w:t>
            </w:r>
          </w:p>
          <w:p w:rsidR="0031570E" w:rsidRPr="0031570E" w:rsidRDefault="0031570E" w:rsidP="0031570E">
            <w:pPr>
              <w:pStyle w:val="Punktygwne"/>
              <w:spacing w:after="0"/>
              <w:rPr>
                <w:b w:val="0"/>
                <w:smallCaps w:val="0"/>
                <w:sz w:val="22"/>
                <w:lang w:val="en-US"/>
              </w:rPr>
            </w:pPr>
            <w:r w:rsidRPr="0031570E">
              <w:rPr>
                <w:b w:val="0"/>
                <w:smallCaps w:val="0"/>
                <w:sz w:val="22"/>
                <w:lang w:val="en-US"/>
              </w:rPr>
              <w:t>b) knows the ophthalmological complications of systemic diseases along with their ophthalmologic symptomatology and the proper methods of dealing with these cases,</w:t>
            </w:r>
          </w:p>
          <w:p w:rsidR="0031570E" w:rsidRPr="0031570E" w:rsidRDefault="0031570E" w:rsidP="0031570E">
            <w:pPr>
              <w:pStyle w:val="Punktygwne"/>
              <w:spacing w:after="0"/>
              <w:rPr>
                <w:b w:val="0"/>
                <w:smallCaps w:val="0"/>
                <w:sz w:val="22"/>
                <w:lang w:val="en-US"/>
              </w:rPr>
            </w:pPr>
            <w:r w:rsidRPr="0031570E">
              <w:rPr>
                <w:b w:val="0"/>
                <w:smallCaps w:val="0"/>
                <w:sz w:val="22"/>
                <w:lang w:val="en-US"/>
              </w:rPr>
              <w:t>c) surgical procedures in individual eye diseases,</w:t>
            </w:r>
          </w:p>
          <w:p w:rsidR="0031570E" w:rsidRPr="0031570E" w:rsidRDefault="0031570E" w:rsidP="0031570E">
            <w:pPr>
              <w:pStyle w:val="Punktygwne"/>
              <w:spacing w:after="0"/>
              <w:rPr>
                <w:b w:val="0"/>
                <w:smallCaps w:val="0"/>
                <w:sz w:val="22"/>
                <w:lang w:val="en-US"/>
              </w:rPr>
            </w:pPr>
            <w:r w:rsidRPr="0031570E">
              <w:rPr>
                <w:b w:val="0"/>
                <w:smallCaps w:val="0"/>
                <w:sz w:val="22"/>
                <w:lang w:val="en-US"/>
              </w:rPr>
              <w:t>d) knows the basic groups of drugs used in ophthalmology, their side effects and interactions,</w:t>
            </w:r>
          </w:p>
          <w:p w:rsidR="0031570E" w:rsidRPr="0031570E" w:rsidRDefault="0031570E" w:rsidP="0031570E">
            <w:pPr>
              <w:pStyle w:val="Punktygwne"/>
              <w:spacing w:after="0"/>
              <w:rPr>
                <w:b w:val="0"/>
                <w:smallCaps w:val="0"/>
                <w:sz w:val="22"/>
                <w:lang w:val="en-US"/>
              </w:rPr>
            </w:pPr>
            <w:r w:rsidRPr="0031570E">
              <w:rPr>
                <w:b w:val="0"/>
                <w:smallCaps w:val="0"/>
                <w:sz w:val="22"/>
                <w:lang w:val="en-US"/>
              </w:rPr>
              <w:t>e) knows the group of drugs used in general with opiate complications and contraindications, and explains their mechanism;</w:t>
            </w:r>
          </w:p>
        </w:tc>
        <w:tc>
          <w:tcPr>
            <w:tcW w:w="127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b w:val="0"/>
                <w:smallCaps w:val="0"/>
                <w:sz w:val="22"/>
                <w:lang w:val="en-US"/>
              </w:rPr>
            </w:pPr>
            <w:r w:rsidRPr="0031570E">
              <w:rPr>
                <w:b w:val="0"/>
                <w:smallCaps w:val="0"/>
                <w:sz w:val="22"/>
                <w:lang w:val="en-US"/>
              </w:rPr>
              <w:t>F.W11.</w:t>
            </w:r>
          </w:p>
        </w:tc>
      </w:tr>
      <w:tr w:rsidR="0031570E" w:rsidRPr="00F81408" w:rsidTr="0031570E">
        <w:tc>
          <w:tcPr>
            <w:tcW w:w="121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smallCaps w:val="0"/>
                <w:sz w:val="22"/>
                <w:lang w:val="en-US"/>
              </w:rPr>
            </w:pPr>
            <w:r w:rsidRPr="0031570E">
              <w:rPr>
                <w:smallCaps w:val="0"/>
                <w:sz w:val="22"/>
                <w:lang w:val="en-US"/>
              </w:rPr>
              <w:t>EK_02</w:t>
            </w:r>
          </w:p>
        </w:tc>
        <w:tc>
          <w:tcPr>
            <w:tcW w:w="6474"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spacing w:after="0"/>
              <w:rPr>
                <w:b w:val="0"/>
                <w:smallCaps w:val="0"/>
                <w:sz w:val="22"/>
                <w:lang w:val="en-US"/>
              </w:rPr>
            </w:pPr>
            <w:r w:rsidRPr="0031570E">
              <w:rPr>
                <w:b w:val="0"/>
                <w:smallCaps w:val="0"/>
                <w:sz w:val="22"/>
                <w:lang w:val="en-US"/>
              </w:rPr>
              <w:t>Performs an ophthalmic screening test.</w:t>
            </w:r>
          </w:p>
        </w:tc>
        <w:tc>
          <w:tcPr>
            <w:tcW w:w="127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b w:val="0"/>
                <w:smallCaps w:val="0"/>
                <w:sz w:val="22"/>
                <w:lang w:val="en-US"/>
              </w:rPr>
            </w:pPr>
            <w:r w:rsidRPr="0031570E">
              <w:rPr>
                <w:b w:val="0"/>
                <w:smallCaps w:val="0"/>
                <w:sz w:val="22"/>
                <w:lang w:val="en-US"/>
              </w:rPr>
              <w:t>F.U19</w:t>
            </w:r>
          </w:p>
        </w:tc>
      </w:tr>
      <w:tr w:rsidR="0031570E" w:rsidRPr="00F81408" w:rsidTr="0031570E">
        <w:tc>
          <w:tcPr>
            <w:tcW w:w="121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smallCaps w:val="0"/>
                <w:sz w:val="22"/>
                <w:lang w:val="en-US"/>
              </w:rPr>
            </w:pPr>
            <w:r w:rsidRPr="0031570E">
              <w:rPr>
                <w:smallCaps w:val="0"/>
                <w:sz w:val="22"/>
                <w:lang w:val="en-US"/>
              </w:rPr>
              <w:lastRenderedPageBreak/>
              <w:t>EK_03</w:t>
            </w:r>
          </w:p>
        </w:tc>
        <w:tc>
          <w:tcPr>
            <w:tcW w:w="6474"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spacing w:after="0"/>
              <w:rPr>
                <w:b w:val="0"/>
                <w:smallCaps w:val="0"/>
                <w:sz w:val="22"/>
                <w:lang w:val="en-US"/>
              </w:rPr>
            </w:pPr>
            <w:r w:rsidRPr="0031570E">
              <w:rPr>
                <w:b w:val="0"/>
                <w:smallCaps w:val="0"/>
                <w:sz w:val="22"/>
                <w:lang w:val="en-US"/>
              </w:rPr>
              <w:t>Recognizes ophthalmologic conditions requiring immediate specialist help and provides initial, quantified help in cases of physical and chemical injuries of the eye.</w:t>
            </w:r>
          </w:p>
        </w:tc>
        <w:tc>
          <w:tcPr>
            <w:tcW w:w="127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b w:val="0"/>
                <w:smallCaps w:val="0"/>
                <w:sz w:val="22"/>
                <w:lang w:val="en-US"/>
              </w:rPr>
            </w:pPr>
            <w:r w:rsidRPr="0031570E">
              <w:rPr>
                <w:b w:val="0"/>
                <w:smallCaps w:val="0"/>
                <w:sz w:val="22"/>
                <w:lang w:val="en-US"/>
              </w:rPr>
              <w:t>F.U20</w:t>
            </w:r>
          </w:p>
        </w:tc>
      </w:tr>
      <w:tr w:rsidR="0031570E" w:rsidRPr="00F81408" w:rsidTr="0031570E">
        <w:tc>
          <w:tcPr>
            <w:tcW w:w="121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smallCaps w:val="0"/>
                <w:sz w:val="22"/>
                <w:lang w:val="en-US"/>
              </w:rPr>
            </w:pPr>
            <w:r w:rsidRPr="0031570E">
              <w:rPr>
                <w:smallCaps w:val="0"/>
                <w:sz w:val="22"/>
                <w:lang w:val="en-US"/>
              </w:rPr>
              <w:t>EK_04</w:t>
            </w:r>
          </w:p>
        </w:tc>
        <w:tc>
          <w:tcPr>
            <w:tcW w:w="6474"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spacing w:after="0"/>
              <w:rPr>
                <w:b w:val="0"/>
                <w:smallCaps w:val="0"/>
                <w:sz w:val="22"/>
                <w:lang w:val="en-US"/>
              </w:rPr>
            </w:pPr>
            <w:r w:rsidRPr="0031570E">
              <w:rPr>
                <w:b w:val="0"/>
                <w:smallCaps w:val="0"/>
                <w:sz w:val="22"/>
                <w:lang w:val="en-US"/>
              </w:rPr>
              <w:t>He is able to establish and maintain a deep and respectful contact with the patient</w:t>
            </w:r>
          </w:p>
        </w:tc>
        <w:tc>
          <w:tcPr>
            <w:tcW w:w="1270" w:type="dxa"/>
            <w:tcBorders>
              <w:top w:val="single" w:sz="4" w:space="0" w:color="auto"/>
              <w:left w:val="single" w:sz="4" w:space="0" w:color="auto"/>
              <w:bottom w:val="single" w:sz="4" w:space="0" w:color="auto"/>
              <w:right w:val="single" w:sz="4" w:space="0" w:color="auto"/>
            </w:tcBorders>
          </w:tcPr>
          <w:p w:rsidR="0031570E" w:rsidRPr="0031570E" w:rsidRDefault="0031570E" w:rsidP="0031570E">
            <w:pPr>
              <w:pStyle w:val="Punktygwne"/>
              <w:rPr>
                <w:b w:val="0"/>
                <w:smallCaps w:val="0"/>
                <w:sz w:val="22"/>
                <w:lang w:val="en-US"/>
              </w:rPr>
            </w:pPr>
            <w:r w:rsidRPr="0031570E">
              <w:rPr>
                <w:b w:val="0"/>
                <w:smallCaps w:val="0"/>
                <w:sz w:val="22"/>
                <w:lang w:val="en-US"/>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31570E" w:rsidP="0031570E">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31570E" w:rsidRPr="00681816" w:rsidRDefault="0031570E" w:rsidP="0031570E">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1570E" w:rsidRPr="00EC0FEF" w:rsidTr="001A5859">
        <w:tc>
          <w:tcPr>
            <w:tcW w:w="7229" w:type="dxa"/>
          </w:tcPr>
          <w:p w:rsidR="0031570E" w:rsidRPr="00EC0FEF" w:rsidRDefault="0031570E" w:rsidP="001A5859">
            <w:pPr>
              <w:pStyle w:val="a5"/>
              <w:spacing w:after="0" w:line="23" w:lineRule="atLeast"/>
              <w:ind w:left="708" w:hanging="708"/>
              <w:rPr>
                <w:rFonts w:ascii="Times New Roman" w:hAnsi="Times New Roman"/>
                <w:b/>
              </w:rPr>
            </w:pPr>
            <w:r w:rsidRPr="0031570E">
              <w:rPr>
                <w:rFonts w:ascii="Times New Roman" w:hAnsi="Times New Roman"/>
                <w:b/>
              </w:rPr>
              <w:t>Course contents</w:t>
            </w:r>
          </w:p>
        </w:tc>
      </w:tr>
      <w:tr w:rsidR="0031570E" w:rsidRPr="00FC4266" w:rsidTr="001A5859">
        <w:trPr>
          <w:trHeight w:val="270"/>
        </w:trPr>
        <w:tc>
          <w:tcPr>
            <w:tcW w:w="7229" w:type="dxa"/>
          </w:tcPr>
          <w:p w:rsidR="0031570E" w:rsidRPr="002D0ABE" w:rsidRDefault="0031570E" w:rsidP="001A5859">
            <w:pPr>
              <w:pStyle w:val="TableParagraph"/>
              <w:spacing w:line="254" w:lineRule="exact"/>
              <w:ind w:left="102" w:right="257"/>
            </w:pPr>
            <w:r>
              <w:t>-</w:t>
            </w:r>
          </w:p>
        </w:tc>
      </w:tr>
    </w:tbl>
    <w:p w:rsidR="00142045" w:rsidRPr="00681816" w:rsidRDefault="00142045" w:rsidP="00142045">
      <w:pPr>
        <w:spacing w:after="120" w:line="240" w:lineRule="auto"/>
        <w:ind w:left="567"/>
        <w:jc w:val="both"/>
        <w:rPr>
          <w:rFonts w:ascii="Times New Roman" w:hAnsi="Times New Roman" w:cs="Times New Roman"/>
        </w:rPr>
      </w:pPr>
    </w:p>
    <w:p w:rsidR="0031570E"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31570E" w:rsidRPr="0031570E">
        <w:t xml:space="preserve"> </w:t>
      </w:r>
      <w:r w:rsidR="0031570E">
        <w:rPr>
          <w:rFonts w:ascii="Times New Roman" w:hAnsi="Times New Roman" w:cs="Times New Roman"/>
          <w:b/>
          <w:lang w:val="en-US"/>
        </w:rPr>
        <w:t>E</w:t>
      </w:r>
      <w:r w:rsidR="0031570E" w:rsidRPr="0031570E">
        <w:rPr>
          <w:rFonts w:ascii="Times New Roman" w:hAnsi="Times New Roman" w:cs="Times New Roman"/>
          <w:b/>
          <w:lang w:val="en-US"/>
        </w:rPr>
        <w:t>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1570E" w:rsidRPr="00EC0FEF" w:rsidTr="001A5859">
        <w:tc>
          <w:tcPr>
            <w:tcW w:w="7229" w:type="dxa"/>
          </w:tcPr>
          <w:p w:rsidR="0031570E" w:rsidRPr="0031570E" w:rsidRDefault="0031570E" w:rsidP="0031570E">
            <w:pPr>
              <w:rPr>
                <w:rFonts w:ascii="Times New Roman" w:hAnsi="Times New Roman" w:cs="Times New Roman"/>
                <w:b/>
              </w:rPr>
            </w:pPr>
            <w:r w:rsidRPr="0031570E">
              <w:rPr>
                <w:rFonts w:ascii="Times New Roman" w:hAnsi="Times New Roman" w:cs="Times New Roman"/>
                <w:b/>
              </w:rPr>
              <w:t>Course contents</w:t>
            </w:r>
          </w:p>
        </w:tc>
      </w:tr>
      <w:tr w:rsidR="0031570E" w:rsidRPr="0038699D" w:rsidTr="001A5859">
        <w:trPr>
          <w:trHeight w:val="270"/>
        </w:trPr>
        <w:tc>
          <w:tcPr>
            <w:tcW w:w="7229" w:type="dxa"/>
          </w:tcPr>
          <w:p w:rsidR="0031570E" w:rsidRPr="00E662FD" w:rsidRDefault="0031570E" w:rsidP="0031570E">
            <w:pPr>
              <w:rPr>
                <w:rFonts w:ascii="Times New Roman" w:hAnsi="Times New Roman" w:cs="Times New Roman"/>
                <w:lang w:val="en-US"/>
              </w:rPr>
            </w:pPr>
            <w:r w:rsidRPr="00E662FD">
              <w:rPr>
                <w:rFonts w:ascii="Times New Roman" w:hAnsi="Times New Roman" w:cs="Times New Roman"/>
                <w:lang w:val="en-US"/>
              </w:rPr>
              <w:t xml:space="preserve">Making and interpreting diagnostic tests in glaucoma. Types of </w:t>
            </w:r>
            <w:proofErr w:type="spellStart"/>
            <w:r w:rsidRPr="00E662FD">
              <w:rPr>
                <w:rFonts w:ascii="Times New Roman" w:hAnsi="Times New Roman" w:cs="Times New Roman"/>
                <w:lang w:val="en-US"/>
              </w:rPr>
              <w:t>perimetry</w:t>
            </w:r>
            <w:proofErr w:type="spellEnd"/>
            <w:r w:rsidRPr="00E662FD">
              <w:rPr>
                <w:rFonts w:ascii="Times New Roman" w:hAnsi="Times New Roman" w:cs="Times New Roman"/>
                <w:lang w:val="en-US"/>
              </w:rPr>
              <w:t>. Color vision testing.</w:t>
            </w:r>
          </w:p>
        </w:tc>
      </w:tr>
      <w:tr w:rsidR="0031570E" w:rsidRPr="002D0ABE" w:rsidTr="001A5859">
        <w:trPr>
          <w:trHeight w:val="270"/>
        </w:trPr>
        <w:tc>
          <w:tcPr>
            <w:tcW w:w="7229" w:type="dxa"/>
          </w:tcPr>
          <w:p w:rsidR="0031570E" w:rsidRPr="002772B0" w:rsidRDefault="0031570E" w:rsidP="0031570E">
            <w:pPr>
              <w:rPr>
                <w:rFonts w:ascii="Times New Roman" w:hAnsi="Times New Roman" w:cs="Times New Roman"/>
              </w:rPr>
            </w:pPr>
            <w:r w:rsidRPr="002772B0">
              <w:rPr>
                <w:rFonts w:ascii="Times New Roman" w:hAnsi="Times New Roman" w:cs="Times New Roman"/>
              </w:rPr>
              <w:t>Operative treatment in ophthalmology</w:t>
            </w:r>
          </w:p>
        </w:tc>
      </w:tr>
      <w:tr w:rsidR="0031570E" w:rsidRPr="002D0ABE" w:rsidTr="001A5859">
        <w:trPr>
          <w:trHeight w:val="270"/>
        </w:trPr>
        <w:tc>
          <w:tcPr>
            <w:tcW w:w="7229" w:type="dxa"/>
          </w:tcPr>
          <w:p w:rsidR="0031570E" w:rsidRPr="002772B0" w:rsidRDefault="0031570E" w:rsidP="0031570E">
            <w:pPr>
              <w:rPr>
                <w:rFonts w:ascii="Times New Roman" w:hAnsi="Times New Roman" w:cs="Times New Roman"/>
              </w:rPr>
            </w:pPr>
            <w:r w:rsidRPr="00E662FD">
              <w:rPr>
                <w:rFonts w:ascii="Times New Roman" w:hAnsi="Times New Roman" w:cs="Times New Roman"/>
                <w:lang w:val="en-US"/>
              </w:rPr>
              <w:t xml:space="preserve">The importance of fluorescein angiography. </w:t>
            </w:r>
            <w:r w:rsidRPr="002772B0">
              <w:rPr>
                <w:rFonts w:ascii="Times New Roman" w:hAnsi="Times New Roman" w:cs="Times New Roman"/>
              </w:rPr>
              <w:t>Amsler's test. Fundus examination.</w:t>
            </w:r>
          </w:p>
        </w:tc>
      </w:tr>
      <w:tr w:rsidR="0031570E" w:rsidRPr="002D0ABE" w:rsidTr="001A5859">
        <w:trPr>
          <w:trHeight w:val="270"/>
        </w:trPr>
        <w:tc>
          <w:tcPr>
            <w:tcW w:w="7229" w:type="dxa"/>
          </w:tcPr>
          <w:p w:rsidR="0031570E" w:rsidRPr="002772B0" w:rsidRDefault="0031570E" w:rsidP="0031570E">
            <w:pPr>
              <w:rPr>
                <w:rFonts w:ascii="Times New Roman" w:hAnsi="Times New Roman" w:cs="Times New Roman"/>
              </w:rPr>
            </w:pPr>
            <w:r w:rsidRPr="00E662FD">
              <w:rPr>
                <w:rFonts w:ascii="Times New Roman" w:hAnsi="Times New Roman" w:cs="Times New Roman"/>
                <w:lang w:val="en-US"/>
              </w:rPr>
              <w:t xml:space="preserve">Differences in the examination and treatment of children. </w:t>
            </w:r>
            <w:r w:rsidRPr="002772B0">
              <w:rPr>
                <w:rFonts w:ascii="Times New Roman" w:hAnsi="Times New Roman" w:cs="Times New Roman"/>
              </w:rPr>
              <w:t>Presentation of patients</w:t>
            </w:r>
          </w:p>
        </w:tc>
      </w:tr>
      <w:tr w:rsidR="0031570E" w:rsidRPr="002D0ABE" w:rsidTr="001A5859">
        <w:trPr>
          <w:trHeight w:val="270"/>
        </w:trPr>
        <w:tc>
          <w:tcPr>
            <w:tcW w:w="7229" w:type="dxa"/>
          </w:tcPr>
          <w:p w:rsidR="0031570E" w:rsidRPr="002772B0" w:rsidRDefault="0031570E" w:rsidP="0031570E">
            <w:pPr>
              <w:rPr>
                <w:rFonts w:ascii="Times New Roman" w:hAnsi="Times New Roman" w:cs="Times New Roman"/>
              </w:rPr>
            </w:pPr>
            <w:r w:rsidRPr="00E662FD">
              <w:rPr>
                <w:rFonts w:ascii="Times New Roman" w:hAnsi="Times New Roman" w:cs="Times New Roman"/>
                <w:lang w:val="en-US"/>
              </w:rPr>
              <w:t xml:space="preserve">Removal of a foreign body from the conjunctival sac and cornea, first aid in cases of eye burns and appendages, rules for the supply of organ injuries sight. </w:t>
            </w:r>
            <w:r w:rsidRPr="002772B0">
              <w:rPr>
                <w:rFonts w:ascii="Times New Roman" w:hAnsi="Times New Roman" w:cs="Times New Roman"/>
              </w:rPr>
              <w:t>Examination.</w:t>
            </w:r>
          </w:p>
        </w:tc>
      </w:tr>
    </w:tbl>
    <w:p w:rsidR="0031570E" w:rsidRDefault="0031570E" w:rsidP="001B5CF4">
      <w:pPr>
        <w:rPr>
          <w:rFonts w:ascii="Times New Roman" w:hAnsi="Times New Roman" w:cs="Times New Roman"/>
          <w:b/>
          <w:lang w:val="en-US"/>
        </w:rPr>
      </w:pPr>
    </w:p>
    <w:p w:rsidR="007C431B" w:rsidRPr="00681816" w:rsidRDefault="0031570E"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1570E" w:rsidRPr="009917AA" w:rsidTr="001A5859">
        <w:tc>
          <w:tcPr>
            <w:tcW w:w="7229" w:type="dxa"/>
          </w:tcPr>
          <w:p w:rsidR="0031570E" w:rsidRPr="0031570E" w:rsidRDefault="0031570E" w:rsidP="0031570E">
            <w:pPr>
              <w:rPr>
                <w:rFonts w:ascii="Times New Roman" w:hAnsi="Times New Roman" w:cs="Times New Roman"/>
                <w:b/>
              </w:rPr>
            </w:pPr>
            <w:r w:rsidRPr="0031570E">
              <w:rPr>
                <w:rFonts w:ascii="Times New Roman" w:hAnsi="Times New Roman" w:cs="Times New Roman"/>
                <w:b/>
              </w:rPr>
              <w:t>Course contents</w:t>
            </w:r>
          </w:p>
        </w:tc>
      </w:tr>
      <w:tr w:rsidR="0031570E" w:rsidRPr="0038699D" w:rsidTr="001A5859">
        <w:tc>
          <w:tcPr>
            <w:tcW w:w="7229" w:type="dxa"/>
          </w:tcPr>
          <w:p w:rsidR="0031570E" w:rsidRPr="00E662FD" w:rsidRDefault="0031570E" w:rsidP="0031570E">
            <w:pPr>
              <w:rPr>
                <w:rFonts w:ascii="Times New Roman" w:hAnsi="Times New Roman" w:cs="Times New Roman"/>
                <w:lang w:val="en-US"/>
              </w:rPr>
            </w:pPr>
            <w:r w:rsidRPr="00E662FD">
              <w:rPr>
                <w:rFonts w:ascii="Times New Roman" w:hAnsi="Times New Roman" w:cs="Times New Roman"/>
                <w:lang w:val="en-US"/>
              </w:rPr>
              <w:t>Glaucoma and other neuropathies of the optic nerve: ischemic, inflammatory, and compression.</w:t>
            </w:r>
          </w:p>
        </w:tc>
      </w:tr>
      <w:tr w:rsidR="0031570E" w:rsidRPr="002D0ABE" w:rsidTr="001A5859">
        <w:tc>
          <w:tcPr>
            <w:tcW w:w="7229" w:type="dxa"/>
          </w:tcPr>
          <w:p w:rsidR="0031570E" w:rsidRPr="00741567" w:rsidRDefault="0031570E" w:rsidP="0031570E">
            <w:pPr>
              <w:rPr>
                <w:rFonts w:ascii="Times New Roman" w:hAnsi="Times New Roman" w:cs="Times New Roman"/>
              </w:rPr>
            </w:pPr>
            <w:r w:rsidRPr="00741567">
              <w:rPr>
                <w:rFonts w:ascii="Times New Roman" w:hAnsi="Times New Roman" w:cs="Times New Roman"/>
              </w:rPr>
              <w:t>Introduction to ophthalmic surgery</w:t>
            </w:r>
          </w:p>
        </w:tc>
      </w:tr>
      <w:tr w:rsidR="0031570E" w:rsidRPr="0038699D" w:rsidTr="001A5859">
        <w:tc>
          <w:tcPr>
            <w:tcW w:w="7229" w:type="dxa"/>
          </w:tcPr>
          <w:p w:rsidR="0031570E" w:rsidRPr="00E662FD" w:rsidRDefault="0031570E" w:rsidP="0031570E">
            <w:pPr>
              <w:rPr>
                <w:rFonts w:ascii="Times New Roman" w:hAnsi="Times New Roman" w:cs="Times New Roman"/>
                <w:lang w:val="en-US"/>
              </w:rPr>
            </w:pPr>
            <w:r w:rsidRPr="00E662FD">
              <w:rPr>
                <w:rFonts w:ascii="Times New Roman" w:hAnsi="Times New Roman" w:cs="Times New Roman"/>
                <w:lang w:val="en-US"/>
              </w:rPr>
              <w:t>Retinal diseases: inflammation, detachment, degeneration (AMD), embolism and retinal blood clots. Changes in the bottom of the eye in hypertension, diabetes and atherosclerosis</w:t>
            </w:r>
          </w:p>
        </w:tc>
      </w:tr>
      <w:tr w:rsidR="0031570E" w:rsidRPr="002D0ABE" w:rsidTr="001A5859">
        <w:tc>
          <w:tcPr>
            <w:tcW w:w="7229" w:type="dxa"/>
          </w:tcPr>
          <w:p w:rsidR="0031570E" w:rsidRPr="00741567" w:rsidRDefault="0031570E" w:rsidP="0031570E">
            <w:pPr>
              <w:rPr>
                <w:rFonts w:ascii="Times New Roman" w:hAnsi="Times New Roman" w:cs="Times New Roman"/>
              </w:rPr>
            </w:pPr>
            <w:r w:rsidRPr="00C7459A">
              <w:rPr>
                <w:rFonts w:ascii="Times New Roman" w:hAnsi="Times New Roman" w:cs="Times New Roman"/>
                <w:lang w:val="en-US"/>
              </w:rPr>
              <w:t xml:space="preserve">Diseases of the eyesight organ in children. </w:t>
            </w:r>
            <w:r w:rsidRPr="00741567">
              <w:rPr>
                <w:rFonts w:ascii="Times New Roman" w:hAnsi="Times New Roman" w:cs="Times New Roman"/>
              </w:rPr>
              <w:t>Retinopathy of premature babies.</w:t>
            </w:r>
          </w:p>
        </w:tc>
      </w:tr>
      <w:tr w:rsidR="0031570E" w:rsidRPr="002D0ABE" w:rsidTr="001A5859">
        <w:tc>
          <w:tcPr>
            <w:tcW w:w="7229" w:type="dxa"/>
          </w:tcPr>
          <w:p w:rsidR="0031570E" w:rsidRPr="00741567" w:rsidRDefault="0031570E" w:rsidP="0031570E">
            <w:pPr>
              <w:rPr>
                <w:rFonts w:ascii="Times New Roman" w:hAnsi="Times New Roman" w:cs="Times New Roman"/>
              </w:rPr>
            </w:pPr>
            <w:r w:rsidRPr="00C7459A">
              <w:rPr>
                <w:rFonts w:ascii="Times New Roman" w:hAnsi="Times New Roman" w:cs="Times New Roman"/>
                <w:lang w:val="en-US"/>
              </w:rPr>
              <w:t xml:space="preserve">Injuries of the organ of sight. Toxic neuropathies of the optic nerve. </w:t>
            </w:r>
            <w:r w:rsidRPr="00741567">
              <w:rPr>
                <w:rFonts w:ascii="Times New Roman" w:hAnsi="Times New Roman" w:cs="Times New Roman"/>
              </w:rPr>
              <w:t>Occupational diseases.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31570E" w:rsidRPr="0031570E" w:rsidRDefault="0031570E" w:rsidP="0031570E">
      <w:pPr>
        <w:pStyle w:val="Punktygwne"/>
        <w:spacing w:after="0"/>
        <w:rPr>
          <w:b w:val="0"/>
          <w:smallCaps w:val="0"/>
          <w:sz w:val="22"/>
          <w:lang w:val="en-US"/>
        </w:rPr>
      </w:pPr>
      <w:r w:rsidRPr="0031570E">
        <w:rPr>
          <w:smallCaps w:val="0"/>
          <w:sz w:val="22"/>
          <w:lang w:val="en-US"/>
        </w:rPr>
        <w:t>Exercises</w:t>
      </w:r>
      <w:r w:rsidRPr="0031570E">
        <w:rPr>
          <w:b w:val="0"/>
          <w:smallCaps w:val="0"/>
          <w:sz w:val="22"/>
          <w:lang w:val="en-US"/>
        </w:rPr>
        <w:t>: practical exercises, demonstration, lecture form.</w:t>
      </w:r>
    </w:p>
    <w:p w:rsidR="0031570E" w:rsidRPr="0031570E" w:rsidRDefault="0031570E" w:rsidP="0031570E">
      <w:pPr>
        <w:pStyle w:val="Punktygwne"/>
        <w:spacing w:after="0"/>
        <w:rPr>
          <w:b w:val="0"/>
          <w:smallCaps w:val="0"/>
          <w:sz w:val="22"/>
          <w:lang w:val="en-US"/>
        </w:rPr>
      </w:pPr>
      <w:r w:rsidRPr="0031570E">
        <w:rPr>
          <w:smallCaps w:val="0"/>
          <w:sz w:val="22"/>
          <w:lang w:val="en-US"/>
        </w:rPr>
        <w:lastRenderedPageBreak/>
        <w:t>Seminars</w:t>
      </w:r>
      <w:r w:rsidRPr="0031570E">
        <w:rPr>
          <w:b w:val="0"/>
          <w:smallCaps w:val="0"/>
          <w:sz w:val="22"/>
          <w:lang w:val="en-US"/>
        </w:rPr>
        <w:t>: multimedia presentation, lecture form.</w:t>
      </w:r>
    </w:p>
    <w:p w:rsidR="00074BEA" w:rsidRDefault="0031570E" w:rsidP="0031570E">
      <w:pPr>
        <w:pStyle w:val="Punktygwne"/>
        <w:spacing w:before="0" w:after="0"/>
        <w:rPr>
          <w:b w:val="0"/>
          <w:smallCaps w:val="0"/>
          <w:sz w:val="22"/>
          <w:lang w:val="en-US"/>
        </w:rPr>
      </w:pPr>
      <w:proofErr w:type="gramStart"/>
      <w:r w:rsidRPr="0031570E">
        <w:rPr>
          <w:smallCaps w:val="0"/>
          <w:sz w:val="22"/>
          <w:lang w:val="en-US"/>
        </w:rPr>
        <w:t>Student's</w:t>
      </w:r>
      <w:proofErr w:type="gramEnd"/>
      <w:r w:rsidRPr="0031570E">
        <w:rPr>
          <w:smallCaps w:val="0"/>
          <w:sz w:val="22"/>
          <w:lang w:val="en-US"/>
        </w:rPr>
        <w:t xml:space="preserve"> own work</w:t>
      </w:r>
      <w:r w:rsidRPr="0031570E">
        <w:rPr>
          <w:b w:val="0"/>
          <w:smallCaps w:val="0"/>
          <w:sz w:val="22"/>
          <w:lang w:val="en-US"/>
        </w:rPr>
        <w:t>: work with a book</w:t>
      </w:r>
    </w:p>
    <w:p w:rsidR="0031570E" w:rsidRPr="00681816" w:rsidRDefault="0031570E" w:rsidP="0031570E">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1570E">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1570E" w:rsidRPr="00681816" w:rsidTr="00826394">
        <w:tc>
          <w:tcPr>
            <w:tcW w:w="1451" w:type="dxa"/>
            <w:vAlign w:val="center"/>
          </w:tcPr>
          <w:p w:rsidR="0031570E" w:rsidRPr="00FF2C84" w:rsidRDefault="0031570E" w:rsidP="0031570E">
            <w:pPr>
              <w:pStyle w:val="Punktygwne"/>
              <w:spacing w:before="0" w:after="0" w:line="276" w:lineRule="auto"/>
              <w:rPr>
                <w:b w:val="0"/>
                <w:szCs w:val="24"/>
              </w:rPr>
            </w:pPr>
            <w:r>
              <w:rPr>
                <w:b w:val="0"/>
                <w:szCs w:val="24"/>
              </w:rPr>
              <w:t>EK_01</w:t>
            </w:r>
          </w:p>
        </w:tc>
        <w:tc>
          <w:tcPr>
            <w:tcW w:w="4929" w:type="dxa"/>
          </w:tcPr>
          <w:p w:rsidR="0031570E" w:rsidRPr="00681816" w:rsidRDefault="0031570E" w:rsidP="0031570E">
            <w:pPr>
              <w:rPr>
                <w:rFonts w:ascii="Times New Roman" w:hAnsi="Times New Roman" w:cs="Times New Roman"/>
              </w:rPr>
            </w:pPr>
            <w:r w:rsidRPr="0031570E">
              <w:rPr>
                <w:rFonts w:ascii="Times New Roman" w:hAnsi="Times New Roman" w:cs="Times New Roman"/>
              </w:rPr>
              <w:t>Written exam</w:t>
            </w:r>
          </w:p>
        </w:tc>
        <w:tc>
          <w:tcPr>
            <w:tcW w:w="2148" w:type="dxa"/>
          </w:tcPr>
          <w:p w:rsidR="0031570E" w:rsidRPr="00681816" w:rsidRDefault="0031570E" w:rsidP="0031570E">
            <w:pPr>
              <w:rPr>
                <w:rFonts w:ascii="Times New Roman" w:hAnsi="Times New Roman" w:cs="Times New Roman"/>
              </w:rPr>
            </w:pPr>
            <w:r>
              <w:rPr>
                <w:rFonts w:ascii="Times New Roman" w:hAnsi="Times New Roman" w:cs="Times New Roman"/>
              </w:rPr>
              <w:t>L</w:t>
            </w:r>
            <w:r w:rsidRPr="0031570E">
              <w:rPr>
                <w:rFonts w:ascii="Times New Roman" w:hAnsi="Times New Roman" w:cs="Times New Roman"/>
              </w:rPr>
              <w:t>ecture</w:t>
            </w:r>
          </w:p>
        </w:tc>
      </w:tr>
      <w:tr w:rsidR="0031570E" w:rsidRPr="00681816" w:rsidTr="00826394">
        <w:tc>
          <w:tcPr>
            <w:tcW w:w="1451" w:type="dxa"/>
            <w:vAlign w:val="center"/>
          </w:tcPr>
          <w:p w:rsidR="0031570E" w:rsidRPr="00FF2C84" w:rsidRDefault="0031570E" w:rsidP="0031570E">
            <w:pPr>
              <w:pStyle w:val="Punktygwne"/>
              <w:spacing w:before="0" w:after="0" w:line="276" w:lineRule="auto"/>
              <w:rPr>
                <w:b w:val="0"/>
                <w:szCs w:val="24"/>
              </w:rPr>
            </w:pPr>
            <w:r>
              <w:rPr>
                <w:b w:val="0"/>
                <w:szCs w:val="24"/>
              </w:rPr>
              <w:t>EK_02</w:t>
            </w:r>
          </w:p>
        </w:tc>
        <w:tc>
          <w:tcPr>
            <w:tcW w:w="4929" w:type="dxa"/>
          </w:tcPr>
          <w:p w:rsidR="0031570E" w:rsidRPr="00681816" w:rsidRDefault="0031570E" w:rsidP="0031570E">
            <w:pPr>
              <w:rPr>
                <w:rFonts w:ascii="Times New Roman" w:hAnsi="Times New Roman" w:cs="Times New Roman"/>
              </w:rPr>
            </w:pPr>
            <w:r w:rsidRPr="0031570E">
              <w:rPr>
                <w:rFonts w:ascii="Times New Roman" w:hAnsi="Times New Roman" w:cs="Times New Roman"/>
              </w:rPr>
              <w:t>Practical pass</w:t>
            </w:r>
          </w:p>
        </w:tc>
        <w:tc>
          <w:tcPr>
            <w:tcW w:w="2148" w:type="dxa"/>
          </w:tcPr>
          <w:p w:rsidR="0031570E" w:rsidRPr="00681816" w:rsidRDefault="0031570E" w:rsidP="0031570E">
            <w:pPr>
              <w:rPr>
                <w:rFonts w:ascii="Times New Roman" w:hAnsi="Times New Roman" w:cs="Times New Roman"/>
              </w:rPr>
            </w:pPr>
            <w:r w:rsidRPr="0031570E">
              <w:rPr>
                <w:rFonts w:ascii="Times New Roman" w:hAnsi="Times New Roman" w:cs="Times New Roman"/>
              </w:rPr>
              <w:t>Exercises</w:t>
            </w:r>
          </w:p>
        </w:tc>
      </w:tr>
      <w:tr w:rsidR="0031570E" w:rsidRPr="00681816" w:rsidTr="00826394">
        <w:tc>
          <w:tcPr>
            <w:tcW w:w="1451" w:type="dxa"/>
            <w:vAlign w:val="center"/>
          </w:tcPr>
          <w:p w:rsidR="0031570E" w:rsidRPr="00FF2C84" w:rsidRDefault="0031570E" w:rsidP="0031570E">
            <w:pPr>
              <w:pStyle w:val="Punktygwne"/>
              <w:spacing w:before="0" w:after="0" w:line="276" w:lineRule="auto"/>
              <w:rPr>
                <w:b w:val="0"/>
                <w:szCs w:val="24"/>
              </w:rPr>
            </w:pPr>
            <w:r>
              <w:rPr>
                <w:b w:val="0"/>
                <w:szCs w:val="24"/>
              </w:rPr>
              <w:t>EK_03</w:t>
            </w:r>
          </w:p>
        </w:tc>
        <w:tc>
          <w:tcPr>
            <w:tcW w:w="4929" w:type="dxa"/>
          </w:tcPr>
          <w:p w:rsidR="0031570E" w:rsidRDefault="0031570E" w:rsidP="0031570E">
            <w:r w:rsidRPr="00EA3C7C">
              <w:rPr>
                <w:rFonts w:ascii="Times New Roman" w:hAnsi="Times New Roman" w:cs="Times New Roman"/>
              </w:rPr>
              <w:t>Practical pass</w:t>
            </w:r>
          </w:p>
        </w:tc>
        <w:tc>
          <w:tcPr>
            <w:tcW w:w="2148" w:type="dxa"/>
          </w:tcPr>
          <w:p w:rsidR="0031570E" w:rsidRDefault="0031570E" w:rsidP="0031570E">
            <w:r w:rsidRPr="002316F5">
              <w:rPr>
                <w:rFonts w:ascii="Times New Roman" w:hAnsi="Times New Roman" w:cs="Times New Roman"/>
              </w:rPr>
              <w:t>Exercises</w:t>
            </w:r>
          </w:p>
        </w:tc>
      </w:tr>
      <w:tr w:rsidR="0031570E" w:rsidRPr="00681816" w:rsidTr="00826394">
        <w:tc>
          <w:tcPr>
            <w:tcW w:w="1451" w:type="dxa"/>
            <w:vAlign w:val="center"/>
          </w:tcPr>
          <w:p w:rsidR="0031570E" w:rsidRPr="00494994" w:rsidRDefault="0031570E" w:rsidP="0031570E">
            <w:pPr>
              <w:pStyle w:val="Punktygwne"/>
              <w:spacing w:before="0" w:after="0" w:line="276" w:lineRule="auto"/>
              <w:rPr>
                <w:b w:val="0"/>
                <w:szCs w:val="24"/>
              </w:rPr>
            </w:pPr>
            <w:r w:rsidRPr="00494994">
              <w:rPr>
                <w:b w:val="0"/>
                <w:szCs w:val="24"/>
              </w:rPr>
              <w:t>EK_04</w:t>
            </w:r>
          </w:p>
        </w:tc>
        <w:tc>
          <w:tcPr>
            <w:tcW w:w="4929" w:type="dxa"/>
          </w:tcPr>
          <w:p w:rsidR="0031570E" w:rsidRDefault="0031570E" w:rsidP="0031570E">
            <w:r w:rsidRPr="00EA3C7C">
              <w:rPr>
                <w:rFonts w:ascii="Times New Roman" w:hAnsi="Times New Roman" w:cs="Times New Roman"/>
              </w:rPr>
              <w:t>Practical pass</w:t>
            </w:r>
          </w:p>
        </w:tc>
        <w:tc>
          <w:tcPr>
            <w:tcW w:w="2148" w:type="dxa"/>
          </w:tcPr>
          <w:p w:rsidR="0031570E" w:rsidRDefault="0031570E" w:rsidP="0031570E">
            <w:r w:rsidRPr="002316F5">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8699D" w:rsidTr="00DC6687">
        <w:tc>
          <w:tcPr>
            <w:tcW w:w="9244" w:type="dxa"/>
          </w:tcPr>
          <w:p w:rsidR="0031570E" w:rsidRPr="0031570E" w:rsidRDefault="0031570E" w:rsidP="0031570E">
            <w:pPr>
              <w:rPr>
                <w:rFonts w:ascii="Times New Roman" w:hAnsi="Times New Roman" w:cs="Times New Roman"/>
                <w:b/>
                <w:lang w:val="en-US"/>
              </w:rPr>
            </w:pPr>
            <w:r w:rsidRPr="0031570E">
              <w:rPr>
                <w:rFonts w:ascii="Times New Roman" w:hAnsi="Times New Roman" w:cs="Times New Roman"/>
                <w:b/>
                <w:lang w:val="en-US"/>
              </w:rPr>
              <w:t>Lecture (EK_01):</w:t>
            </w:r>
          </w:p>
          <w:p w:rsidR="0031570E" w:rsidRPr="0031570E" w:rsidRDefault="0031570E" w:rsidP="0031570E">
            <w:pPr>
              <w:rPr>
                <w:rFonts w:ascii="Times New Roman" w:hAnsi="Times New Roman" w:cs="Times New Roman"/>
                <w:b/>
                <w:lang w:val="en-US"/>
              </w:rPr>
            </w:pPr>
            <w:r w:rsidRPr="0031570E">
              <w:rPr>
                <w:rFonts w:ascii="Times New Roman" w:hAnsi="Times New Roman" w:cs="Times New Roman"/>
                <w:b/>
                <w:lang w:val="en-US"/>
              </w:rPr>
              <w:t>Written exam</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5.0 - has knowledge of each of the contents of education at the level of 90% -100%</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4.5 - has knowledge of each of the content of education at the level of 84% -89%</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4.0 - has knowledge of each of the content of education at the level of 77% -83%</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3.5 - has knowledge of each of the content of education at the level of 70% -76%</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3.0 - has knowledge of each of the content of education at the level of 60% -69%</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xml:space="preserve">2.0 - has knowledge of each of the </w:t>
            </w:r>
            <w:r>
              <w:rPr>
                <w:rFonts w:ascii="Times New Roman" w:hAnsi="Times New Roman" w:cs="Times New Roman"/>
                <w:lang w:val="en-US"/>
              </w:rPr>
              <w:t>contents of education below 60%</w:t>
            </w:r>
          </w:p>
          <w:p w:rsidR="0031570E" w:rsidRPr="0031570E" w:rsidRDefault="0031570E" w:rsidP="0031570E">
            <w:pPr>
              <w:rPr>
                <w:rFonts w:ascii="Times New Roman" w:hAnsi="Times New Roman" w:cs="Times New Roman"/>
                <w:b/>
                <w:lang w:val="en-US"/>
              </w:rPr>
            </w:pPr>
            <w:r w:rsidRPr="0031570E">
              <w:rPr>
                <w:rFonts w:ascii="Times New Roman" w:hAnsi="Times New Roman" w:cs="Times New Roman"/>
                <w:b/>
                <w:lang w:val="en-US"/>
              </w:rPr>
              <w:t>Exercises and Seminars (EK_02, EK_03):</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pass with an assessment including:</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attendance</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activity on exercises</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grades from partial tests</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xml:space="preserve">5.0 - the student actively participates in classes, is well prepared, </w:t>
            </w:r>
            <w:proofErr w:type="gramStart"/>
            <w:r w:rsidRPr="0031570E">
              <w:rPr>
                <w:rFonts w:ascii="Times New Roman" w:hAnsi="Times New Roman" w:cs="Times New Roman"/>
                <w:lang w:val="en-US"/>
              </w:rPr>
              <w:t>has</w:t>
            </w:r>
            <w:proofErr w:type="gramEnd"/>
            <w:r w:rsidRPr="0031570E">
              <w:rPr>
                <w:rFonts w:ascii="Times New Roman" w:hAnsi="Times New Roman" w:cs="Times New Roman"/>
                <w:lang w:val="en-US"/>
              </w:rPr>
              <w:t xml:space="preserve"> acquired theoretical and practical knowledge in the field of ophthalmology. To a very good extent, he mastered the skills of collecting medical history, diagnostic tests</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4.5 - the student actively participates in classes, has acquired theoretical and practical knowledge in the field of ophthalmology at a very good level. He successfully mastered the skills of collecting medical history, diagnostic tests.</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 xml:space="preserve">4.0 - the student actively participates in the classes, is improved, </w:t>
            </w:r>
            <w:proofErr w:type="gramStart"/>
            <w:r w:rsidRPr="0031570E">
              <w:rPr>
                <w:rFonts w:ascii="Times New Roman" w:hAnsi="Times New Roman" w:cs="Times New Roman"/>
                <w:lang w:val="en-US"/>
              </w:rPr>
              <w:t>has</w:t>
            </w:r>
            <w:proofErr w:type="gramEnd"/>
            <w:r w:rsidRPr="0031570E">
              <w:rPr>
                <w:rFonts w:ascii="Times New Roman" w:hAnsi="Times New Roman" w:cs="Times New Roman"/>
                <w:lang w:val="en-US"/>
              </w:rPr>
              <w:t xml:space="preserve"> acquired theoretical and practical knowledge in the field of ophthalmology to a good degree. He mastered the skill of collecting medical history and diagnostic tests</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t>3.5 - the student participates in classes, his scope of preparation does not allow for a comprehensive presentation of the problem in the field of ophthalmology discussed. He sufficiently mastered the skills of collecting medical history, diagnostic examination</w:t>
            </w:r>
          </w:p>
          <w:p w:rsidR="0031570E" w:rsidRPr="0031570E" w:rsidRDefault="0031570E" w:rsidP="0031570E">
            <w:pPr>
              <w:rPr>
                <w:rFonts w:ascii="Times New Roman" w:hAnsi="Times New Roman" w:cs="Times New Roman"/>
                <w:lang w:val="en-US"/>
              </w:rPr>
            </w:pPr>
            <w:r w:rsidRPr="0031570E">
              <w:rPr>
                <w:rFonts w:ascii="Times New Roman" w:hAnsi="Times New Roman" w:cs="Times New Roman"/>
                <w:lang w:val="en-US"/>
              </w:rPr>
              <w:lastRenderedPageBreak/>
              <w:t>3.0 - the student participates in the classes, sufficiently acquired theoretical and practical knowledge in the field of ophthalmology. He mastered the skills of collecting medical history, diagnostic testing, however, it is often corrected.</w:t>
            </w:r>
          </w:p>
          <w:p w:rsidR="00726F83" w:rsidRPr="000712FA" w:rsidRDefault="0031570E" w:rsidP="0031570E">
            <w:pPr>
              <w:rPr>
                <w:rFonts w:ascii="Times New Roman" w:hAnsi="Times New Roman" w:cs="Times New Roman"/>
                <w:lang w:val="en-US"/>
              </w:rPr>
            </w:pPr>
            <w:r w:rsidRPr="0031570E">
              <w:rPr>
                <w:rFonts w:ascii="Times New Roman" w:hAnsi="Times New Roman" w:cs="Times New Roman"/>
                <w:lang w:val="en-US"/>
              </w:rPr>
              <w:t>2.0 - the student passively participates in classes, the statements are incorrectly substantive, theoretical and practical knowledge in the field of ophthalmology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1570E" w:rsidRPr="00681816" w:rsidTr="00DC6687">
        <w:tc>
          <w:tcPr>
            <w:tcW w:w="4066" w:type="dxa"/>
          </w:tcPr>
          <w:p w:rsidR="0031570E" w:rsidRPr="00681816" w:rsidRDefault="0031570E" w:rsidP="0031570E">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1570E" w:rsidRPr="00FF2C84" w:rsidRDefault="0031570E" w:rsidP="0031570E">
            <w:pPr>
              <w:pStyle w:val="a5"/>
              <w:spacing w:after="120"/>
              <w:ind w:left="0"/>
              <w:rPr>
                <w:rFonts w:ascii="Times New Roman" w:hAnsi="Times New Roman"/>
              </w:rPr>
            </w:pPr>
            <w:r>
              <w:rPr>
                <w:rFonts w:ascii="Times New Roman" w:hAnsi="Times New Roman"/>
              </w:rPr>
              <w:t>30</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1570E" w:rsidRPr="00FF2C84" w:rsidRDefault="0031570E" w:rsidP="0031570E">
            <w:pPr>
              <w:pStyle w:val="a5"/>
              <w:spacing w:after="120"/>
              <w:ind w:left="0"/>
              <w:rPr>
                <w:rFonts w:ascii="Times New Roman" w:hAnsi="Times New Roman"/>
              </w:rPr>
            </w:pPr>
            <w:r>
              <w:rPr>
                <w:rFonts w:ascii="Times New Roman" w:hAnsi="Times New Roman"/>
              </w:rPr>
              <w:t>10</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1570E" w:rsidRPr="00FF2C84" w:rsidRDefault="0031570E" w:rsidP="0031570E">
            <w:pPr>
              <w:pStyle w:val="a5"/>
              <w:spacing w:after="120"/>
              <w:ind w:left="0"/>
              <w:rPr>
                <w:rFonts w:ascii="Times New Roman" w:hAnsi="Times New Roman"/>
              </w:rPr>
            </w:pPr>
            <w:r>
              <w:rPr>
                <w:rFonts w:ascii="Times New Roman" w:hAnsi="Times New Roman"/>
              </w:rPr>
              <w:t>2</w:t>
            </w:r>
          </w:p>
        </w:tc>
      </w:tr>
      <w:tr w:rsidR="0031570E" w:rsidRPr="00681816" w:rsidTr="00DC6687">
        <w:tc>
          <w:tcPr>
            <w:tcW w:w="4066" w:type="dxa"/>
          </w:tcPr>
          <w:p w:rsidR="0031570E" w:rsidRPr="00681816" w:rsidRDefault="0031570E" w:rsidP="0031570E">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1570E" w:rsidRPr="00FF2C84" w:rsidRDefault="0031570E" w:rsidP="0031570E">
            <w:pPr>
              <w:pStyle w:val="a5"/>
              <w:spacing w:after="120"/>
              <w:ind w:left="0"/>
              <w:rPr>
                <w:rFonts w:ascii="Times New Roman" w:hAnsi="Times New Roman"/>
              </w:rPr>
            </w:pPr>
            <w:r>
              <w:rPr>
                <w:rFonts w:ascii="Times New Roman" w:hAnsi="Times New Roman"/>
              </w:rPr>
              <w:t>-</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Preparation for tests</w:t>
            </w:r>
          </w:p>
        </w:tc>
        <w:tc>
          <w:tcPr>
            <w:tcW w:w="3402" w:type="dxa"/>
          </w:tcPr>
          <w:p w:rsidR="0031570E" w:rsidRPr="00FF2C84" w:rsidRDefault="0031570E" w:rsidP="0031570E">
            <w:pPr>
              <w:pStyle w:val="a5"/>
              <w:spacing w:after="120"/>
              <w:ind w:left="0"/>
              <w:rPr>
                <w:rFonts w:ascii="Times New Roman" w:hAnsi="Times New Roman"/>
              </w:rPr>
            </w:pPr>
            <w:r>
              <w:rPr>
                <w:rFonts w:ascii="Times New Roman" w:hAnsi="Times New Roman"/>
              </w:rPr>
              <w:t>5</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1570E" w:rsidRPr="00FF2C84" w:rsidRDefault="0031570E" w:rsidP="0031570E">
            <w:pPr>
              <w:pStyle w:val="a5"/>
              <w:spacing w:after="120"/>
              <w:ind w:left="0"/>
              <w:rPr>
                <w:rFonts w:ascii="Times New Roman" w:hAnsi="Times New Roman"/>
                <w:b/>
              </w:rPr>
            </w:pPr>
            <w:r>
              <w:rPr>
                <w:rFonts w:ascii="Times New Roman" w:hAnsi="Times New Roman"/>
                <w:b/>
              </w:rPr>
              <w:t>1</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Other (e-learning)</w:t>
            </w:r>
          </w:p>
        </w:tc>
        <w:tc>
          <w:tcPr>
            <w:tcW w:w="3402" w:type="dxa"/>
          </w:tcPr>
          <w:p w:rsidR="0031570E" w:rsidRPr="00FF2C84" w:rsidRDefault="0031570E" w:rsidP="0031570E">
            <w:pPr>
              <w:pStyle w:val="a5"/>
              <w:spacing w:after="120"/>
              <w:ind w:left="0"/>
              <w:rPr>
                <w:rFonts w:ascii="Times New Roman" w:hAnsi="Times New Roman"/>
                <w:b/>
              </w:rPr>
            </w:pPr>
            <w:r>
              <w:rPr>
                <w:rFonts w:ascii="Times New Roman" w:hAnsi="Times New Roman"/>
                <w:b/>
              </w:rPr>
              <w:t>-</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SUM OF HOURS</w:t>
            </w:r>
          </w:p>
        </w:tc>
        <w:tc>
          <w:tcPr>
            <w:tcW w:w="3402" w:type="dxa"/>
          </w:tcPr>
          <w:p w:rsidR="0031570E" w:rsidRPr="00FF2C84" w:rsidRDefault="0031570E" w:rsidP="0031570E">
            <w:pPr>
              <w:pStyle w:val="a5"/>
              <w:spacing w:after="120"/>
              <w:ind w:left="0"/>
              <w:rPr>
                <w:rFonts w:ascii="Times New Roman" w:hAnsi="Times New Roman"/>
                <w:b/>
              </w:rPr>
            </w:pPr>
            <w:r>
              <w:rPr>
                <w:rFonts w:ascii="Times New Roman" w:hAnsi="Times New Roman"/>
                <w:b/>
              </w:rPr>
              <w:t>48</w:t>
            </w:r>
          </w:p>
        </w:tc>
      </w:tr>
      <w:tr w:rsidR="0031570E" w:rsidRPr="00681816" w:rsidTr="00DC6687">
        <w:tc>
          <w:tcPr>
            <w:tcW w:w="4066" w:type="dxa"/>
          </w:tcPr>
          <w:p w:rsidR="0031570E" w:rsidRPr="00681816" w:rsidRDefault="0031570E" w:rsidP="0031570E">
            <w:pPr>
              <w:rPr>
                <w:rFonts w:ascii="Times New Roman" w:hAnsi="Times New Roman" w:cs="Times New Roman"/>
              </w:rPr>
            </w:pPr>
            <w:r w:rsidRPr="00681816">
              <w:rPr>
                <w:rFonts w:ascii="Times New Roman" w:hAnsi="Times New Roman" w:cs="Times New Roman"/>
              </w:rPr>
              <w:t>TOTAL NUMBER OF ECTS</w:t>
            </w:r>
          </w:p>
        </w:tc>
        <w:tc>
          <w:tcPr>
            <w:tcW w:w="3402" w:type="dxa"/>
          </w:tcPr>
          <w:p w:rsidR="0031570E" w:rsidRPr="00FF2C84" w:rsidRDefault="0031570E" w:rsidP="0031570E">
            <w:pPr>
              <w:pStyle w:val="a5"/>
              <w:spacing w:after="120"/>
              <w:ind w:left="0"/>
              <w:rPr>
                <w:rFonts w:ascii="Times New Roman" w:hAnsi="Times New Roman"/>
                <w:b/>
              </w:rPr>
            </w:pPr>
            <w:r>
              <w:rPr>
                <w:rFonts w:ascii="Times New Roman" w:hAnsi="Times New Roman"/>
                <w:b/>
              </w:rPr>
              <w:t>1</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1570E"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1570E"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31570E" w:rsidRDefault="0031570E" w:rsidP="0031570E">
            <w:pPr>
              <w:pStyle w:val="Body"/>
              <w:numPr>
                <w:ilvl w:val="7"/>
                <w:numId w:val="12"/>
              </w:numPr>
              <w:tabs>
                <w:tab w:val="left" w:pos="580"/>
              </w:tabs>
              <w:spacing w:line="252" w:lineRule="exact"/>
              <w:ind w:left="582" w:right="-20"/>
              <w:rPr>
                <w:rFonts w:ascii="Times New Roman" w:hAnsi="Times New Roman" w:cs="Times New Roman"/>
                <w:sz w:val="24"/>
                <w:szCs w:val="24"/>
              </w:rPr>
            </w:pPr>
            <w:r w:rsidRPr="002D0ABE">
              <w:rPr>
                <w:rFonts w:ascii="Times New Roman" w:hAnsi="Times New Roman" w:cs="Times New Roman"/>
                <w:sz w:val="24"/>
                <w:szCs w:val="24"/>
              </w:rPr>
              <w:t>„Podstawy</w:t>
            </w:r>
            <w:r w:rsidRPr="002D0ABE">
              <w:rPr>
                <w:rFonts w:ascii="Times New Roman" w:hAnsi="Times New Roman" w:cs="Times New Roman"/>
                <w:spacing w:val="-10"/>
                <w:sz w:val="24"/>
                <w:szCs w:val="24"/>
              </w:rPr>
              <w:t xml:space="preserve"> </w:t>
            </w:r>
            <w:r w:rsidRPr="002D0ABE">
              <w:rPr>
                <w:rFonts w:ascii="Times New Roman" w:hAnsi="Times New Roman" w:cs="Times New Roman"/>
                <w:spacing w:val="2"/>
                <w:sz w:val="24"/>
                <w:szCs w:val="24"/>
              </w:rPr>
              <w:t>o</w:t>
            </w:r>
            <w:r w:rsidRPr="002D0ABE">
              <w:rPr>
                <w:rFonts w:ascii="Times New Roman" w:hAnsi="Times New Roman" w:cs="Times New Roman"/>
                <w:spacing w:val="1"/>
                <w:sz w:val="24"/>
                <w:szCs w:val="24"/>
              </w:rPr>
              <w:t>k</w:t>
            </w:r>
            <w:r w:rsidRPr="002D0ABE">
              <w:rPr>
                <w:rFonts w:ascii="Times New Roman" w:hAnsi="Times New Roman" w:cs="Times New Roman"/>
                <w:sz w:val="24"/>
                <w:szCs w:val="24"/>
              </w:rPr>
              <w:t>ulistyki”-</w:t>
            </w:r>
            <w:r w:rsidRPr="002D0ABE">
              <w:rPr>
                <w:rFonts w:ascii="Times New Roman" w:hAnsi="Times New Roman" w:cs="Times New Roman"/>
                <w:spacing w:val="-10"/>
                <w:sz w:val="24"/>
                <w:szCs w:val="24"/>
              </w:rPr>
              <w:t xml:space="preserve"> </w:t>
            </w:r>
            <w:r w:rsidRPr="002D0ABE">
              <w:rPr>
                <w:rFonts w:ascii="Times New Roman" w:hAnsi="Times New Roman" w:cs="Times New Roman"/>
                <w:sz w:val="24"/>
                <w:szCs w:val="24"/>
              </w:rPr>
              <w:t>p</w:t>
            </w:r>
            <w:r w:rsidRPr="002D0ABE">
              <w:rPr>
                <w:rFonts w:ascii="Times New Roman" w:hAnsi="Times New Roman" w:cs="Times New Roman"/>
                <w:spacing w:val="-1"/>
                <w:sz w:val="24"/>
                <w:szCs w:val="24"/>
              </w:rPr>
              <w:t>o</w:t>
            </w:r>
            <w:r w:rsidRPr="002D0ABE">
              <w:rPr>
                <w:rFonts w:ascii="Times New Roman" w:hAnsi="Times New Roman" w:cs="Times New Roman"/>
                <w:sz w:val="24"/>
                <w:szCs w:val="24"/>
              </w:rPr>
              <w:t>d</w:t>
            </w:r>
            <w:r w:rsidRPr="002D0ABE">
              <w:rPr>
                <w:rFonts w:ascii="Times New Roman" w:hAnsi="Times New Roman" w:cs="Times New Roman"/>
                <w:spacing w:val="-4"/>
                <w:sz w:val="24"/>
                <w:szCs w:val="24"/>
              </w:rPr>
              <w:t xml:space="preserve"> </w:t>
            </w:r>
            <w:r w:rsidRPr="002D0ABE">
              <w:rPr>
                <w:rFonts w:ascii="Times New Roman" w:hAnsi="Times New Roman" w:cs="Times New Roman"/>
                <w:sz w:val="24"/>
                <w:szCs w:val="24"/>
              </w:rPr>
              <w:t>redakcją</w:t>
            </w:r>
            <w:r w:rsidRPr="002D0ABE">
              <w:rPr>
                <w:rFonts w:ascii="Times New Roman" w:hAnsi="Times New Roman" w:cs="Times New Roman"/>
                <w:spacing w:val="-9"/>
                <w:sz w:val="24"/>
                <w:szCs w:val="24"/>
              </w:rPr>
              <w:t xml:space="preserve"> </w:t>
            </w:r>
            <w:r w:rsidRPr="002D0ABE">
              <w:rPr>
                <w:rFonts w:ascii="Times New Roman" w:hAnsi="Times New Roman" w:cs="Times New Roman"/>
                <w:sz w:val="24"/>
                <w:szCs w:val="24"/>
              </w:rPr>
              <w:t>H.</w:t>
            </w:r>
            <w:r w:rsidRPr="002D0ABE">
              <w:rPr>
                <w:rFonts w:ascii="Times New Roman" w:hAnsi="Times New Roman" w:cs="Times New Roman"/>
                <w:spacing w:val="-2"/>
                <w:sz w:val="24"/>
                <w:szCs w:val="24"/>
              </w:rPr>
              <w:t xml:space="preserve"> </w:t>
            </w:r>
            <w:r w:rsidRPr="002D0ABE">
              <w:rPr>
                <w:rFonts w:ascii="Times New Roman" w:hAnsi="Times New Roman" w:cs="Times New Roman"/>
                <w:sz w:val="24"/>
                <w:szCs w:val="24"/>
              </w:rPr>
              <w:t>N</w:t>
            </w:r>
            <w:r w:rsidRPr="002D0ABE">
              <w:rPr>
                <w:rFonts w:ascii="Times New Roman" w:hAnsi="Times New Roman" w:cs="Times New Roman"/>
                <w:spacing w:val="1"/>
                <w:sz w:val="24"/>
                <w:szCs w:val="24"/>
              </w:rPr>
              <w:t>iż</w:t>
            </w:r>
            <w:r w:rsidRPr="002D0ABE">
              <w:rPr>
                <w:rFonts w:ascii="Times New Roman" w:hAnsi="Times New Roman" w:cs="Times New Roman"/>
                <w:sz w:val="24"/>
                <w:szCs w:val="24"/>
              </w:rPr>
              <w:t>ankowskiej</w:t>
            </w:r>
          </w:p>
          <w:p w:rsidR="0041236E" w:rsidRPr="00C7459A" w:rsidRDefault="0041236E" w:rsidP="0041236E">
            <w:pPr>
              <w:spacing w:after="0" w:line="240" w:lineRule="auto"/>
              <w:jc w:val="both"/>
              <w:rPr>
                <w:rFonts w:ascii="Times New Roman" w:hAnsi="Times New Roman" w:cs="Times New Roman"/>
                <w:color w:val="111111"/>
                <w:kern w:val="36"/>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2"/>
    <w:multiLevelType w:val="multilevel"/>
    <w:tmpl w:val="8FE2573E"/>
    <w:lvl w:ilvl="0">
      <w:start w:val="1"/>
      <w:numFmt w:val="decimal"/>
      <w:lvlText w:val="%1."/>
      <w:lvlJc w:val="left"/>
      <w:pPr>
        <w:ind w:hanging="360"/>
      </w:pPr>
      <w:rPr>
        <w:rFonts w:ascii="Arial" w:hAnsi="Arial" w:cs="Arial"/>
        <w:b w:val="0"/>
        <w:bCs w:val="0"/>
        <w:w w:val="99"/>
        <w:sz w:val="22"/>
        <w:szCs w:val="22"/>
      </w:rPr>
    </w:lvl>
    <w:lvl w:ilvl="1">
      <w:start w:val="1"/>
      <w:numFmt w:val="upperRoman"/>
      <w:lvlText w:val="%2."/>
      <w:lvlJc w:val="left"/>
      <w:pPr>
        <w:ind w:hanging="184"/>
      </w:pPr>
      <w:rPr>
        <w:rFonts w:ascii="Arial" w:hAnsi="Arial" w:cs="Arial"/>
        <w:b/>
        <w:bCs/>
        <w:w w:val="99"/>
        <w:sz w:val="22"/>
        <w:szCs w:val="22"/>
      </w:rPr>
    </w:lvl>
    <w:lvl w:ilvl="2">
      <w:start w:val="1"/>
      <w:numFmt w:val="decimal"/>
      <w:lvlText w:val="%3."/>
      <w:lvlJc w:val="left"/>
      <w:pPr>
        <w:ind w:hanging="360"/>
      </w:pPr>
      <w:rPr>
        <w:rFonts w:ascii="Arial" w:hAnsi="Arial" w:cs="Arial"/>
        <w:b w:val="0"/>
        <w:bCs w:val="0"/>
        <w:w w:val="99"/>
        <w:sz w:val="22"/>
        <w:szCs w:val="22"/>
      </w:rPr>
    </w:lvl>
    <w:lvl w:ilvl="3">
      <w:start w:val="1"/>
      <w:numFmt w:val="upperRoman"/>
      <w:lvlText w:val="%4."/>
      <w:lvlJc w:val="left"/>
      <w:pPr>
        <w:ind w:hanging="184"/>
      </w:pPr>
      <w:rPr>
        <w:rFonts w:ascii="Arial" w:hAnsi="Arial" w:cs="Arial"/>
        <w:b/>
        <w:bCs/>
        <w:w w:val="99"/>
        <w:sz w:val="22"/>
        <w:szCs w:val="22"/>
      </w:rPr>
    </w:lvl>
    <w:lvl w:ilvl="4">
      <w:start w:val="1"/>
      <w:numFmt w:val="decimal"/>
      <w:lvlText w:val="%5."/>
      <w:lvlJc w:val="left"/>
      <w:pPr>
        <w:ind w:hanging="284"/>
      </w:pPr>
      <w:rPr>
        <w:rFonts w:ascii="Arial" w:hAnsi="Arial" w:cs="Arial"/>
        <w:b w:val="0"/>
        <w:bCs w:val="0"/>
        <w:w w:val="99"/>
        <w:sz w:val="22"/>
        <w:szCs w:val="22"/>
      </w:rPr>
    </w:lvl>
    <w:lvl w:ilvl="5">
      <w:start w:val="1"/>
      <w:numFmt w:val="lowerLetter"/>
      <w:lvlText w:val="%6."/>
      <w:lvlJc w:val="left"/>
      <w:pPr>
        <w:ind w:hanging="360"/>
      </w:pPr>
      <w:rPr>
        <w:rFonts w:ascii="Arial" w:hAnsi="Arial" w:cs="Arial"/>
        <w:b w:val="0"/>
        <w:bCs w:val="0"/>
        <w:w w:val="99"/>
        <w:sz w:val="22"/>
        <w:szCs w:val="22"/>
      </w:rPr>
    </w:lvl>
    <w:lvl w:ilvl="6">
      <w:start w:val="1"/>
      <w:numFmt w:val="upperRoman"/>
      <w:lvlText w:val="%7."/>
      <w:lvlJc w:val="left"/>
      <w:pPr>
        <w:ind w:hanging="184"/>
      </w:pPr>
      <w:rPr>
        <w:rFonts w:ascii="Arial" w:hAnsi="Arial" w:cs="Arial"/>
        <w:b/>
        <w:bCs/>
        <w:w w:val="99"/>
        <w:sz w:val="22"/>
        <w:szCs w:val="22"/>
      </w:rPr>
    </w:lvl>
    <w:lvl w:ilvl="7">
      <w:start w:val="1"/>
      <w:numFmt w:val="decimal"/>
      <w:lvlText w:val="%8."/>
      <w:lvlJc w:val="left"/>
      <w:pPr>
        <w:ind w:hanging="360"/>
      </w:pPr>
      <w:rPr>
        <w:rFonts w:ascii="Times New Roman" w:hAnsi="Times New Roman" w:cs="Times New Roman" w:hint="default"/>
        <w:b w:val="0"/>
        <w:bCs w:val="0"/>
        <w:w w:val="99"/>
        <w:sz w:val="22"/>
        <w:szCs w:val="22"/>
      </w:rPr>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1570E"/>
    <w:rsid w:val="00325EF0"/>
    <w:rsid w:val="00356672"/>
    <w:rsid w:val="00363439"/>
    <w:rsid w:val="0038699D"/>
    <w:rsid w:val="0041039D"/>
    <w:rsid w:val="0041236E"/>
    <w:rsid w:val="00416BBC"/>
    <w:rsid w:val="00444422"/>
    <w:rsid w:val="0045655D"/>
    <w:rsid w:val="004A27C7"/>
    <w:rsid w:val="004A4FE6"/>
    <w:rsid w:val="00531F75"/>
    <w:rsid w:val="005526E7"/>
    <w:rsid w:val="00553EC5"/>
    <w:rsid w:val="00563C6A"/>
    <w:rsid w:val="00574E16"/>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A494C"/>
    <w:rsid w:val="009D78CC"/>
    <w:rsid w:val="009F7E9F"/>
    <w:rsid w:val="00A412DB"/>
    <w:rsid w:val="00A43960"/>
    <w:rsid w:val="00A43DC3"/>
    <w:rsid w:val="00AA35B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7459A"/>
    <w:rsid w:val="00CC79E9"/>
    <w:rsid w:val="00CE20E8"/>
    <w:rsid w:val="00D55F1B"/>
    <w:rsid w:val="00D81635"/>
    <w:rsid w:val="00DC6687"/>
    <w:rsid w:val="00E253B4"/>
    <w:rsid w:val="00E25858"/>
    <w:rsid w:val="00E47B3F"/>
    <w:rsid w:val="00E61DC3"/>
    <w:rsid w:val="00E662FD"/>
    <w:rsid w:val="00E669D0"/>
    <w:rsid w:val="00EA14BA"/>
    <w:rsid w:val="00EA2902"/>
    <w:rsid w:val="00EA35E7"/>
    <w:rsid w:val="00EB2CAF"/>
    <w:rsid w:val="00ED5C6E"/>
    <w:rsid w:val="00F27551"/>
    <w:rsid w:val="00F51DFD"/>
    <w:rsid w:val="00F74320"/>
    <w:rsid w:val="00FD1A41"/>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3157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
    <w:name w:val="Body"/>
    <w:basedOn w:val="a"/>
    <w:uiPriority w:val="1"/>
    <w:qFormat/>
    <w:rsid w:val="0031570E"/>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6997</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12</cp:revision>
  <cp:lastPrinted>2017-07-05T07:37:00Z</cp:lastPrinted>
  <dcterms:created xsi:type="dcterms:W3CDTF">2018-01-22T13:26:00Z</dcterms:created>
  <dcterms:modified xsi:type="dcterms:W3CDTF">2024-02-29T08:09:00Z</dcterms:modified>
</cp:coreProperties>
</file>