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3F5D" w14:textId="77777777" w:rsidR="000A4C7E" w:rsidRDefault="000A4C7E" w:rsidP="000A4C7E">
      <w:pPr>
        <w:rPr>
          <w:rFonts w:ascii="Times New Roman" w:hAnsi="Times New Roman" w:cs="Times New Roman"/>
          <w:color w:val="212121"/>
          <w:shd w:val="clear" w:color="auto" w:fill="FFFFFF"/>
          <w:lang w:val="en-US"/>
        </w:rPr>
      </w:pPr>
      <w:r w:rsidRPr="000A4C7E">
        <w:rPr>
          <w:rFonts w:ascii="Times New Roman" w:hAnsi="Times New Roman" w:cs="Times New Roman"/>
          <w:color w:val="212121"/>
          <w:shd w:val="clear" w:color="auto" w:fill="FFFFFF"/>
          <w:lang w:val="en-US"/>
        </w:rPr>
        <w:t>Appendix number 1.5 to The Rector UR Resolution No. 12/2019</w:t>
      </w:r>
    </w:p>
    <w:p w14:paraId="108FB9F7" w14:textId="77777777" w:rsidR="000A64CB" w:rsidRPr="00681816" w:rsidRDefault="000A64CB" w:rsidP="000A64CB">
      <w:pPr>
        <w:jc w:val="center"/>
        <w:rPr>
          <w:rFonts w:ascii="Times New Roman" w:hAnsi="Times New Roman" w:cs="Times New Roman"/>
          <w:color w:val="212121"/>
          <w:shd w:val="clear" w:color="auto" w:fill="FFFFFF"/>
          <w:lang w:val="en-US"/>
        </w:rPr>
      </w:pPr>
      <w:r w:rsidRPr="00681816">
        <w:rPr>
          <w:rFonts w:ascii="Times New Roman" w:hAnsi="Times New Roman" w:cs="Times New Roman"/>
          <w:color w:val="212121"/>
          <w:shd w:val="clear" w:color="auto" w:fill="FFFFFF"/>
          <w:lang w:val="en-US"/>
        </w:rPr>
        <w:t>SYLLABUS</w:t>
      </w:r>
    </w:p>
    <w:p w14:paraId="74DDF0C6" w14:textId="77777777" w:rsidR="000A64CB" w:rsidRPr="00681816" w:rsidRDefault="007859D6" w:rsidP="000A64CB">
      <w:pPr>
        <w:jc w:val="center"/>
        <w:rPr>
          <w:rFonts w:ascii="Times New Roman" w:hAnsi="Times New Roman" w:cs="Times New Roman"/>
          <w:b/>
          <w:color w:val="212121"/>
          <w:shd w:val="clear" w:color="auto" w:fill="FFFFFF"/>
          <w:lang w:val="en-US"/>
        </w:rPr>
      </w:pPr>
      <w:r w:rsidRPr="00681816">
        <w:rPr>
          <w:rFonts w:ascii="Times New Roman" w:hAnsi="Times New Roman" w:cs="Times New Roman"/>
          <w:b/>
          <w:color w:val="212121"/>
          <w:shd w:val="clear" w:color="auto" w:fill="FFFFFF"/>
          <w:lang w:val="en-US"/>
        </w:rPr>
        <w:t xml:space="preserve">concerning the cycle of education </w:t>
      </w:r>
      <w:r w:rsidR="00062DE1">
        <w:rPr>
          <w:rFonts w:ascii="Times New Roman" w:hAnsi="Times New Roman" w:cs="Times New Roman"/>
          <w:b/>
          <w:color w:val="212121"/>
          <w:shd w:val="clear" w:color="auto" w:fill="FFFFFF"/>
          <w:lang w:val="en-US"/>
        </w:rPr>
        <w:t>202</w:t>
      </w:r>
      <w:r w:rsidR="00677A08">
        <w:rPr>
          <w:rFonts w:ascii="Times New Roman" w:hAnsi="Times New Roman" w:cs="Times New Roman"/>
          <w:b/>
          <w:color w:val="212121"/>
          <w:shd w:val="clear" w:color="auto" w:fill="FFFFFF"/>
          <w:lang w:val="en-US"/>
        </w:rPr>
        <w:t>4</w:t>
      </w:r>
      <w:r w:rsidR="00062DE1">
        <w:rPr>
          <w:rFonts w:ascii="Times New Roman" w:hAnsi="Times New Roman" w:cs="Times New Roman"/>
          <w:b/>
          <w:color w:val="212121"/>
          <w:shd w:val="clear" w:color="auto" w:fill="FFFFFF"/>
          <w:lang w:val="en-US"/>
        </w:rPr>
        <w:t>-20</w:t>
      </w:r>
      <w:r w:rsidR="00677A08">
        <w:rPr>
          <w:rFonts w:ascii="Times New Roman" w:hAnsi="Times New Roman" w:cs="Times New Roman"/>
          <w:b/>
          <w:color w:val="212121"/>
          <w:shd w:val="clear" w:color="auto" w:fill="FFFFFF"/>
          <w:lang w:val="en-US"/>
        </w:rPr>
        <w:t>30</w:t>
      </w:r>
    </w:p>
    <w:p w14:paraId="016AD70B" w14:textId="77777777" w:rsidR="00D81635" w:rsidRPr="00681816" w:rsidRDefault="000A64CB" w:rsidP="000A64CB">
      <w:pPr>
        <w:jc w:val="center"/>
        <w:rPr>
          <w:rFonts w:ascii="Times New Roman" w:hAnsi="Times New Roman" w:cs="Times New Roman"/>
          <w:color w:val="212121"/>
          <w:shd w:val="clear" w:color="auto" w:fill="FFFFFF"/>
          <w:lang w:val="en-US"/>
        </w:rPr>
      </w:pPr>
      <w:r w:rsidRPr="00681816">
        <w:rPr>
          <w:rFonts w:ascii="Times New Roman" w:hAnsi="Times New Roman" w:cs="Times New Roman"/>
          <w:color w:val="212121"/>
          <w:shd w:val="clear" w:color="auto" w:fill="FFFFFF"/>
          <w:lang w:val="en-US"/>
        </w:rPr>
        <w:t xml:space="preserve">                                             (date</w:t>
      </w:r>
      <w:r w:rsidR="005526E7" w:rsidRPr="00681816">
        <w:rPr>
          <w:rFonts w:ascii="Times New Roman" w:hAnsi="Times New Roman" w:cs="Times New Roman"/>
          <w:color w:val="212121"/>
          <w:shd w:val="clear" w:color="auto" w:fill="FFFFFF"/>
          <w:lang w:val="en-US"/>
        </w:rPr>
        <w:t xml:space="preserve"> range</w:t>
      </w:r>
      <w:r w:rsidRPr="00681816">
        <w:rPr>
          <w:rFonts w:ascii="Times New Roman" w:hAnsi="Times New Roman" w:cs="Times New Roman"/>
          <w:color w:val="212121"/>
          <w:shd w:val="clear" w:color="auto" w:fill="FFFFFF"/>
          <w:lang w:val="en-US"/>
        </w:rPr>
        <w:t>)</w:t>
      </w:r>
    </w:p>
    <w:p w14:paraId="7AC85EE4" w14:textId="77777777" w:rsidR="000A64CB" w:rsidRPr="00681816" w:rsidRDefault="000A64CB" w:rsidP="000A64CB">
      <w:pPr>
        <w:spacing w:after="0" w:line="240" w:lineRule="auto"/>
        <w:rPr>
          <w:rFonts w:ascii="Times New Roman" w:hAnsi="Times New Roman" w:cs="Times New Roman"/>
          <w:lang w:val="en-US"/>
        </w:rPr>
      </w:pPr>
    </w:p>
    <w:p w14:paraId="73ED3CE0" w14:textId="77777777" w:rsidR="000A64CB" w:rsidRPr="00681816" w:rsidRDefault="000A64CB" w:rsidP="000A64CB">
      <w:pPr>
        <w:pStyle w:val="Punktygwne"/>
        <w:numPr>
          <w:ilvl w:val="1"/>
          <w:numId w:val="1"/>
        </w:numPr>
        <w:spacing w:before="0" w:after="0"/>
        <w:rPr>
          <w:sz w:val="22"/>
          <w:lang w:val="en-US"/>
        </w:rPr>
      </w:pPr>
      <w:r w:rsidRPr="00681816">
        <w:rPr>
          <w:sz w:val="22"/>
          <w:lang w:val="en-US"/>
        </w:rPr>
        <w:t>BASIC INFORMATION CONCERNING</w:t>
      </w:r>
      <w:r w:rsidR="005526E7" w:rsidRPr="00681816">
        <w:rPr>
          <w:sz w:val="22"/>
          <w:lang w:val="en-US"/>
        </w:rPr>
        <w:t xml:space="preserve"> THIS SUBJECT</w:t>
      </w:r>
      <w:r w:rsidRPr="00681816">
        <w:rPr>
          <w:sz w:val="22"/>
          <w:lang w:val="en-US"/>
        </w:rPr>
        <w:t xml:space="preserve"> / MODULE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7"/>
      </w:tblGrid>
      <w:tr w:rsidR="000A64CB" w:rsidRPr="00681816" w14:paraId="09E45D53" w14:textId="77777777" w:rsidTr="000A64CB">
        <w:tc>
          <w:tcPr>
            <w:tcW w:w="2694" w:type="dxa"/>
            <w:vAlign w:val="center"/>
          </w:tcPr>
          <w:p w14:paraId="6F453FE7" w14:textId="77777777" w:rsidR="000A64CB" w:rsidRPr="00681816" w:rsidRDefault="000A64CB" w:rsidP="0045655D">
            <w:pPr>
              <w:pStyle w:val="Pytania"/>
              <w:jc w:val="left"/>
              <w:rPr>
                <w:sz w:val="22"/>
                <w:szCs w:val="22"/>
              </w:rPr>
            </w:pPr>
            <w:proofErr w:type="spellStart"/>
            <w:r w:rsidRPr="00681816">
              <w:rPr>
                <w:sz w:val="22"/>
                <w:szCs w:val="22"/>
              </w:rPr>
              <w:t>Subject</w:t>
            </w:r>
            <w:proofErr w:type="spellEnd"/>
            <w:r w:rsidRPr="00681816">
              <w:rPr>
                <w:sz w:val="22"/>
                <w:szCs w:val="22"/>
              </w:rPr>
              <w:t xml:space="preserve"> / Module</w:t>
            </w:r>
          </w:p>
        </w:tc>
        <w:tc>
          <w:tcPr>
            <w:tcW w:w="7087" w:type="dxa"/>
            <w:vAlign w:val="center"/>
          </w:tcPr>
          <w:p w14:paraId="4EB17BBA" w14:textId="525701C8" w:rsidR="000A64CB" w:rsidRPr="001D1CB1" w:rsidRDefault="001D1CB1" w:rsidP="00AB38CD">
            <w:pPr>
              <w:pStyle w:val="Odpowiedzi"/>
              <w:rPr>
                <w:sz w:val="22"/>
                <w:lang w:val="en-US"/>
              </w:rPr>
            </w:pPr>
            <w:r w:rsidRPr="001D1CB1">
              <w:rPr>
                <w:sz w:val="22"/>
                <w:lang w:val="en-US"/>
              </w:rPr>
              <w:t>PHARMACOLOGY</w:t>
            </w:r>
            <w:r w:rsidR="00E70F73">
              <w:rPr>
                <w:sz w:val="22"/>
                <w:lang w:val="en-US"/>
              </w:rPr>
              <w:t xml:space="preserve"> with TOXICOLOGY</w:t>
            </w:r>
          </w:p>
        </w:tc>
      </w:tr>
      <w:tr w:rsidR="000A64CB" w:rsidRPr="00681816" w14:paraId="0BA1EFA5" w14:textId="77777777" w:rsidTr="000A64CB">
        <w:tc>
          <w:tcPr>
            <w:tcW w:w="2694" w:type="dxa"/>
            <w:vAlign w:val="center"/>
          </w:tcPr>
          <w:p w14:paraId="18DCE8F6" w14:textId="77777777" w:rsidR="000A64CB" w:rsidRPr="00681816" w:rsidRDefault="000A64CB" w:rsidP="000A64CB">
            <w:pPr>
              <w:pStyle w:val="Pytania"/>
              <w:jc w:val="left"/>
              <w:rPr>
                <w:sz w:val="22"/>
                <w:szCs w:val="22"/>
              </w:rPr>
            </w:pPr>
            <w:r w:rsidRPr="00681816">
              <w:rPr>
                <w:sz w:val="22"/>
                <w:szCs w:val="22"/>
              </w:rPr>
              <w:t xml:space="preserve">Course </w:t>
            </w:r>
            <w:proofErr w:type="spellStart"/>
            <w:r w:rsidRPr="00681816">
              <w:rPr>
                <w:sz w:val="22"/>
                <w:szCs w:val="22"/>
              </w:rPr>
              <w:t>code</w:t>
            </w:r>
            <w:proofErr w:type="spellEnd"/>
            <w:r w:rsidRPr="00681816">
              <w:rPr>
                <w:sz w:val="22"/>
                <w:szCs w:val="22"/>
              </w:rPr>
              <w:t xml:space="preserve"> / module *</w:t>
            </w:r>
          </w:p>
        </w:tc>
        <w:tc>
          <w:tcPr>
            <w:tcW w:w="7087" w:type="dxa"/>
            <w:vAlign w:val="center"/>
          </w:tcPr>
          <w:p w14:paraId="6DE1D47F" w14:textId="77777777" w:rsidR="000A64CB" w:rsidRPr="00681816" w:rsidRDefault="001D1CB1" w:rsidP="0045655D">
            <w:pPr>
              <w:pStyle w:val="Odpowiedzi"/>
              <w:rPr>
                <w:b w:val="0"/>
                <w:sz w:val="22"/>
              </w:rPr>
            </w:pPr>
            <w:r w:rsidRPr="00120C9B">
              <w:rPr>
                <w:sz w:val="22"/>
              </w:rPr>
              <w:t>Fm/C</w:t>
            </w:r>
          </w:p>
        </w:tc>
      </w:tr>
      <w:tr w:rsidR="001D1CB1" w:rsidRPr="00E70F73" w14:paraId="7A8473A3" w14:textId="77777777" w:rsidTr="000A64CB">
        <w:tc>
          <w:tcPr>
            <w:tcW w:w="2694" w:type="dxa"/>
            <w:vAlign w:val="center"/>
          </w:tcPr>
          <w:p w14:paraId="5E7348CF" w14:textId="77777777" w:rsidR="001D1CB1" w:rsidRPr="00681816" w:rsidRDefault="001D1CB1" w:rsidP="001D1CB1">
            <w:pPr>
              <w:pStyle w:val="Pytania"/>
              <w:jc w:val="left"/>
              <w:rPr>
                <w:sz w:val="22"/>
                <w:szCs w:val="22"/>
                <w:lang w:val="en-US"/>
              </w:rPr>
            </w:pPr>
            <w:r w:rsidRPr="00681816">
              <w:rPr>
                <w:sz w:val="22"/>
                <w:szCs w:val="22"/>
                <w:lang w:val="en-US"/>
              </w:rPr>
              <w:t>Faculty of (name of the leading direction)</w:t>
            </w:r>
          </w:p>
        </w:tc>
        <w:tc>
          <w:tcPr>
            <w:tcW w:w="7087" w:type="dxa"/>
            <w:vAlign w:val="center"/>
          </w:tcPr>
          <w:p w14:paraId="07BD0C10" w14:textId="77777777" w:rsidR="001D1CB1" w:rsidRPr="008B24CB" w:rsidRDefault="004C4C25" w:rsidP="001D1CB1">
            <w:pPr>
              <w:pStyle w:val="Odpowiedzi"/>
              <w:rPr>
                <w:sz w:val="22"/>
                <w:lang w:val="en-US"/>
              </w:rPr>
            </w:pPr>
            <w:r w:rsidRPr="004C4C25">
              <w:rPr>
                <w:sz w:val="22"/>
                <w:lang w:val="en-US"/>
              </w:rPr>
              <w:t>Medical College of Rzeszów University</w:t>
            </w:r>
          </w:p>
        </w:tc>
      </w:tr>
      <w:tr w:rsidR="001D1CB1" w:rsidRPr="00E70F73" w14:paraId="11D47196" w14:textId="77777777" w:rsidTr="000A64CB">
        <w:tc>
          <w:tcPr>
            <w:tcW w:w="2694" w:type="dxa"/>
            <w:vAlign w:val="center"/>
          </w:tcPr>
          <w:p w14:paraId="46552C66" w14:textId="77777777" w:rsidR="001D1CB1" w:rsidRPr="00681816" w:rsidRDefault="001D1CB1" w:rsidP="001D1CB1">
            <w:pPr>
              <w:pStyle w:val="Pytania"/>
              <w:jc w:val="left"/>
              <w:rPr>
                <w:sz w:val="22"/>
                <w:szCs w:val="22"/>
              </w:rPr>
            </w:pPr>
            <w:r w:rsidRPr="00681816">
              <w:rPr>
                <w:sz w:val="22"/>
                <w:szCs w:val="22"/>
              </w:rPr>
              <w:t xml:space="preserve">Department </w:t>
            </w:r>
            <w:proofErr w:type="spellStart"/>
            <w:r w:rsidRPr="00681816">
              <w:rPr>
                <w:sz w:val="22"/>
                <w:szCs w:val="22"/>
              </w:rPr>
              <w:t>Name</w:t>
            </w:r>
            <w:proofErr w:type="spellEnd"/>
          </w:p>
        </w:tc>
        <w:tc>
          <w:tcPr>
            <w:tcW w:w="7087" w:type="dxa"/>
            <w:vAlign w:val="center"/>
          </w:tcPr>
          <w:p w14:paraId="4C952C61" w14:textId="77777777" w:rsidR="001D1CB1" w:rsidRPr="000A4C7E" w:rsidRDefault="001D1CB1" w:rsidP="001D1CB1">
            <w:pPr>
              <w:pStyle w:val="Odpowiedzi"/>
              <w:rPr>
                <w:sz w:val="22"/>
                <w:lang w:val="en-US"/>
              </w:rPr>
            </w:pPr>
            <w:r w:rsidRPr="000A4C7E">
              <w:rPr>
                <w:sz w:val="22"/>
                <w:lang w:val="en-US"/>
              </w:rPr>
              <w:t>Department of Experimental and Clinical Pharmacology</w:t>
            </w:r>
          </w:p>
        </w:tc>
      </w:tr>
      <w:tr w:rsidR="001D1CB1" w:rsidRPr="00681816" w14:paraId="15B81914" w14:textId="77777777" w:rsidTr="000A64CB">
        <w:tc>
          <w:tcPr>
            <w:tcW w:w="2694" w:type="dxa"/>
            <w:vAlign w:val="center"/>
          </w:tcPr>
          <w:p w14:paraId="1E1653FF" w14:textId="77777777" w:rsidR="001D1CB1" w:rsidRPr="00681816" w:rsidRDefault="001D1CB1" w:rsidP="001D1CB1">
            <w:pPr>
              <w:pStyle w:val="Pytania"/>
              <w:jc w:val="left"/>
              <w:rPr>
                <w:sz w:val="22"/>
                <w:szCs w:val="22"/>
              </w:rPr>
            </w:pPr>
            <w:r w:rsidRPr="00681816">
              <w:rPr>
                <w:sz w:val="22"/>
                <w:szCs w:val="22"/>
              </w:rPr>
              <w:t xml:space="preserve">Field of </w:t>
            </w:r>
            <w:proofErr w:type="spellStart"/>
            <w:r w:rsidRPr="00681816">
              <w:rPr>
                <w:sz w:val="22"/>
                <w:szCs w:val="22"/>
              </w:rPr>
              <w:t>study</w:t>
            </w:r>
            <w:proofErr w:type="spellEnd"/>
          </w:p>
        </w:tc>
        <w:tc>
          <w:tcPr>
            <w:tcW w:w="7087" w:type="dxa"/>
            <w:vAlign w:val="center"/>
          </w:tcPr>
          <w:p w14:paraId="59A12292" w14:textId="77777777" w:rsidR="001D1CB1" w:rsidRPr="008B24CB" w:rsidRDefault="001D1CB1" w:rsidP="001D1CB1">
            <w:pPr>
              <w:pStyle w:val="Odpowiedzi"/>
              <w:rPr>
                <w:sz w:val="22"/>
              </w:rPr>
            </w:pPr>
            <w:proofErr w:type="spellStart"/>
            <w:r w:rsidRPr="008B24CB">
              <w:rPr>
                <w:sz w:val="22"/>
              </w:rPr>
              <w:t>medical</w:t>
            </w:r>
            <w:proofErr w:type="spellEnd"/>
            <w:r w:rsidRPr="008B24CB">
              <w:rPr>
                <w:sz w:val="22"/>
              </w:rPr>
              <w:t xml:space="preserve"> </w:t>
            </w:r>
            <w:proofErr w:type="spellStart"/>
            <w:r w:rsidRPr="008B24CB">
              <w:rPr>
                <w:sz w:val="22"/>
              </w:rPr>
              <w:t>direction</w:t>
            </w:r>
            <w:proofErr w:type="spellEnd"/>
          </w:p>
        </w:tc>
      </w:tr>
      <w:tr w:rsidR="001D1CB1" w:rsidRPr="00681816" w14:paraId="0D39F75A" w14:textId="77777777" w:rsidTr="000A64CB">
        <w:tc>
          <w:tcPr>
            <w:tcW w:w="2694" w:type="dxa"/>
            <w:vAlign w:val="center"/>
          </w:tcPr>
          <w:p w14:paraId="52A6C62B" w14:textId="77777777" w:rsidR="001D1CB1" w:rsidRPr="00681816" w:rsidRDefault="001D1CB1" w:rsidP="001D1CB1">
            <w:pPr>
              <w:pStyle w:val="Pytania"/>
              <w:jc w:val="left"/>
              <w:rPr>
                <w:sz w:val="22"/>
                <w:szCs w:val="22"/>
              </w:rPr>
            </w:pPr>
            <w:r w:rsidRPr="00681816">
              <w:rPr>
                <w:sz w:val="22"/>
                <w:szCs w:val="22"/>
              </w:rPr>
              <w:t xml:space="preserve">Level of </w:t>
            </w:r>
            <w:proofErr w:type="spellStart"/>
            <w:r w:rsidRPr="00681816">
              <w:rPr>
                <w:sz w:val="22"/>
                <w:szCs w:val="22"/>
              </w:rPr>
              <w:t>education</w:t>
            </w:r>
            <w:proofErr w:type="spellEnd"/>
          </w:p>
        </w:tc>
        <w:tc>
          <w:tcPr>
            <w:tcW w:w="7087" w:type="dxa"/>
            <w:vAlign w:val="center"/>
          </w:tcPr>
          <w:p w14:paraId="630D3869" w14:textId="77777777" w:rsidR="001D1CB1" w:rsidRPr="008B24CB" w:rsidRDefault="001D1CB1" w:rsidP="001D1CB1">
            <w:pPr>
              <w:pStyle w:val="Odpowiedzi"/>
              <w:rPr>
                <w:sz w:val="22"/>
              </w:rPr>
            </w:pPr>
            <w:r w:rsidRPr="008B24CB">
              <w:rPr>
                <w:sz w:val="22"/>
              </w:rPr>
              <w:t xml:space="preserve">uniform </w:t>
            </w:r>
            <w:proofErr w:type="spellStart"/>
            <w:r w:rsidRPr="008B24CB">
              <w:rPr>
                <w:sz w:val="22"/>
              </w:rPr>
              <w:t>master's</w:t>
            </w:r>
            <w:proofErr w:type="spellEnd"/>
            <w:r w:rsidRPr="008B24CB">
              <w:rPr>
                <w:sz w:val="22"/>
              </w:rPr>
              <w:t xml:space="preserve"> studies</w:t>
            </w:r>
          </w:p>
        </w:tc>
      </w:tr>
      <w:tr w:rsidR="001D1CB1" w:rsidRPr="00681816" w14:paraId="6D32EADE" w14:textId="77777777" w:rsidTr="000A64CB">
        <w:tc>
          <w:tcPr>
            <w:tcW w:w="2694" w:type="dxa"/>
            <w:vAlign w:val="center"/>
          </w:tcPr>
          <w:p w14:paraId="03D2FE0F" w14:textId="77777777" w:rsidR="001D1CB1" w:rsidRPr="00681816" w:rsidRDefault="001D1CB1" w:rsidP="001D1CB1">
            <w:pPr>
              <w:pStyle w:val="Pytania"/>
              <w:jc w:val="left"/>
              <w:rPr>
                <w:sz w:val="22"/>
                <w:szCs w:val="22"/>
              </w:rPr>
            </w:pPr>
            <w:r w:rsidRPr="00681816">
              <w:rPr>
                <w:sz w:val="22"/>
                <w:szCs w:val="22"/>
              </w:rPr>
              <w:t>Profile</w:t>
            </w:r>
          </w:p>
        </w:tc>
        <w:tc>
          <w:tcPr>
            <w:tcW w:w="7087" w:type="dxa"/>
            <w:vAlign w:val="center"/>
          </w:tcPr>
          <w:p w14:paraId="50692811" w14:textId="77777777" w:rsidR="001D1CB1" w:rsidRPr="008B24CB" w:rsidRDefault="001D1CB1" w:rsidP="001D1CB1">
            <w:pPr>
              <w:pStyle w:val="Odpowiedzi"/>
              <w:rPr>
                <w:sz w:val="22"/>
              </w:rPr>
            </w:pPr>
            <w:proofErr w:type="spellStart"/>
            <w:r w:rsidRPr="008B24CB">
              <w:rPr>
                <w:sz w:val="22"/>
              </w:rPr>
              <w:t>practical</w:t>
            </w:r>
            <w:proofErr w:type="spellEnd"/>
          </w:p>
        </w:tc>
      </w:tr>
      <w:tr w:rsidR="001D1CB1" w:rsidRPr="00681816" w14:paraId="14E5D92A" w14:textId="77777777" w:rsidTr="000A64CB">
        <w:tc>
          <w:tcPr>
            <w:tcW w:w="2694" w:type="dxa"/>
            <w:vAlign w:val="center"/>
          </w:tcPr>
          <w:p w14:paraId="5569268E" w14:textId="77777777" w:rsidR="001D1CB1" w:rsidRPr="00681816" w:rsidRDefault="001D1CB1" w:rsidP="001D1CB1">
            <w:pPr>
              <w:pStyle w:val="Pytania"/>
              <w:jc w:val="left"/>
              <w:rPr>
                <w:sz w:val="22"/>
                <w:szCs w:val="22"/>
              </w:rPr>
            </w:pPr>
            <w:r w:rsidRPr="00681816">
              <w:rPr>
                <w:sz w:val="22"/>
                <w:szCs w:val="22"/>
              </w:rPr>
              <w:t xml:space="preserve">Form of </w:t>
            </w:r>
            <w:proofErr w:type="spellStart"/>
            <w:r w:rsidRPr="00681816">
              <w:rPr>
                <w:sz w:val="22"/>
                <w:szCs w:val="22"/>
              </w:rPr>
              <w:t>study</w:t>
            </w:r>
            <w:proofErr w:type="spellEnd"/>
          </w:p>
        </w:tc>
        <w:tc>
          <w:tcPr>
            <w:tcW w:w="7087" w:type="dxa"/>
            <w:vAlign w:val="center"/>
          </w:tcPr>
          <w:p w14:paraId="3DF9029B" w14:textId="77777777" w:rsidR="001D1CB1" w:rsidRPr="008B24CB" w:rsidRDefault="001D1CB1" w:rsidP="001D1CB1">
            <w:pPr>
              <w:pStyle w:val="Odpowiedzi"/>
              <w:rPr>
                <w:sz w:val="22"/>
              </w:rPr>
            </w:pPr>
            <w:proofErr w:type="spellStart"/>
            <w:r w:rsidRPr="008B24CB">
              <w:rPr>
                <w:sz w:val="22"/>
              </w:rPr>
              <w:t>stationary</w:t>
            </w:r>
            <w:proofErr w:type="spellEnd"/>
            <w:r w:rsidRPr="008B24CB">
              <w:rPr>
                <w:sz w:val="22"/>
              </w:rPr>
              <w:t xml:space="preserve"> / </w:t>
            </w:r>
            <w:proofErr w:type="spellStart"/>
            <w:r w:rsidRPr="008B24CB">
              <w:rPr>
                <w:sz w:val="22"/>
              </w:rPr>
              <w:t>extramural</w:t>
            </w:r>
            <w:proofErr w:type="spellEnd"/>
          </w:p>
        </w:tc>
      </w:tr>
      <w:tr w:rsidR="001D1CB1" w:rsidRPr="00681816" w14:paraId="5DDC0026" w14:textId="77777777" w:rsidTr="000A64CB">
        <w:tc>
          <w:tcPr>
            <w:tcW w:w="2694" w:type="dxa"/>
            <w:vAlign w:val="center"/>
          </w:tcPr>
          <w:p w14:paraId="50C8E677" w14:textId="77777777" w:rsidR="001D1CB1" w:rsidRPr="00681816" w:rsidRDefault="001D1CB1" w:rsidP="001D1CB1">
            <w:pPr>
              <w:pStyle w:val="Pytania"/>
              <w:jc w:val="left"/>
              <w:rPr>
                <w:sz w:val="22"/>
                <w:szCs w:val="22"/>
              </w:rPr>
            </w:pPr>
            <w:proofErr w:type="spellStart"/>
            <w:r w:rsidRPr="00681816">
              <w:rPr>
                <w:sz w:val="22"/>
                <w:szCs w:val="22"/>
              </w:rPr>
              <w:t>Year</w:t>
            </w:r>
            <w:proofErr w:type="spellEnd"/>
            <w:r w:rsidRPr="00681816">
              <w:rPr>
                <w:sz w:val="22"/>
                <w:szCs w:val="22"/>
              </w:rPr>
              <w:t xml:space="preserve"> and </w:t>
            </w:r>
            <w:proofErr w:type="spellStart"/>
            <w:r w:rsidRPr="00681816">
              <w:rPr>
                <w:sz w:val="22"/>
                <w:szCs w:val="22"/>
              </w:rPr>
              <w:t>semester</w:t>
            </w:r>
            <w:proofErr w:type="spellEnd"/>
          </w:p>
        </w:tc>
        <w:tc>
          <w:tcPr>
            <w:tcW w:w="7087" w:type="dxa"/>
            <w:vAlign w:val="center"/>
          </w:tcPr>
          <w:p w14:paraId="463E44A3" w14:textId="77777777" w:rsidR="001D1CB1" w:rsidRPr="008B24CB" w:rsidRDefault="001D1CB1" w:rsidP="001D1CB1">
            <w:pPr>
              <w:pStyle w:val="Odpowiedzi"/>
              <w:rPr>
                <w:sz w:val="22"/>
              </w:rPr>
            </w:pPr>
            <w:proofErr w:type="spellStart"/>
            <w:r w:rsidRPr="008B24CB">
              <w:rPr>
                <w:sz w:val="22"/>
              </w:rPr>
              <w:t>year</w:t>
            </w:r>
            <w:proofErr w:type="spellEnd"/>
            <w:r w:rsidRPr="008B24CB">
              <w:rPr>
                <w:sz w:val="22"/>
              </w:rPr>
              <w:t xml:space="preserve"> I</w:t>
            </w:r>
            <w:r>
              <w:rPr>
                <w:sz w:val="22"/>
              </w:rPr>
              <w:t xml:space="preserve">V, </w:t>
            </w:r>
            <w:proofErr w:type="spellStart"/>
            <w:r>
              <w:rPr>
                <w:sz w:val="22"/>
              </w:rPr>
              <w:t>semester</w:t>
            </w:r>
            <w:proofErr w:type="spellEnd"/>
            <w:r>
              <w:rPr>
                <w:sz w:val="22"/>
              </w:rPr>
              <w:t xml:space="preserve"> VII</w:t>
            </w:r>
          </w:p>
        </w:tc>
      </w:tr>
      <w:tr w:rsidR="001D1CB1" w:rsidRPr="00681816" w14:paraId="7C6B60A9" w14:textId="77777777" w:rsidTr="000A64CB">
        <w:tc>
          <w:tcPr>
            <w:tcW w:w="2694" w:type="dxa"/>
            <w:vAlign w:val="center"/>
          </w:tcPr>
          <w:p w14:paraId="5BFE90F6" w14:textId="77777777" w:rsidR="001D1CB1" w:rsidRPr="00681816" w:rsidRDefault="001D1CB1" w:rsidP="001D1CB1">
            <w:pPr>
              <w:pStyle w:val="Pytania"/>
              <w:jc w:val="left"/>
              <w:rPr>
                <w:sz w:val="22"/>
                <w:szCs w:val="22"/>
              </w:rPr>
            </w:pPr>
            <w:proofErr w:type="spellStart"/>
            <w:r w:rsidRPr="00681816">
              <w:rPr>
                <w:sz w:val="22"/>
                <w:szCs w:val="22"/>
              </w:rPr>
              <w:t>Type</w:t>
            </w:r>
            <w:proofErr w:type="spellEnd"/>
            <w:r w:rsidRPr="00681816">
              <w:rPr>
                <w:sz w:val="22"/>
                <w:szCs w:val="22"/>
              </w:rPr>
              <w:t xml:space="preserve"> of </w:t>
            </w:r>
            <w:proofErr w:type="spellStart"/>
            <w:r w:rsidRPr="00681816">
              <w:rPr>
                <w:sz w:val="22"/>
                <w:szCs w:val="22"/>
              </w:rPr>
              <w:t>course</w:t>
            </w:r>
            <w:proofErr w:type="spellEnd"/>
          </w:p>
        </w:tc>
        <w:tc>
          <w:tcPr>
            <w:tcW w:w="7087" w:type="dxa"/>
            <w:vAlign w:val="center"/>
          </w:tcPr>
          <w:p w14:paraId="500C216E" w14:textId="77777777" w:rsidR="001D1CB1" w:rsidRPr="008B24CB" w:rsidRDefault="001D1CB1" w:rsidP="001D1CB1">
            <w:pPr>
              <w:pStyle w:val="Odpowiedzi"/>
              <w:rPr>
                <w:b w:val="0"/>
                <w:sz w:val="22"/>
              </w:rPr>
            </w:pPr>
            <w:proofErr w:type="spellStart"/>
            <w:r w:rsidRPr="008B24CB">
              <w:rPr>
                <w:sz w:val="22"/>
              </w:rPr>
              <w:t>obligatory</w:t>
            </w:r>
            <w:proofErr w:type="spellEnd"/>
          </w:p>
        </w:tc>
      </w:tr>
      <w:tr w:rsidR="001D1CB1" w:rsidRPr="00681816" w14:paraId="5A15D6FC" w14:textId="77777777" w:rsidTr="000A64CB">
        <w:tc>
          <w:tcPr>
            <w:tcW w:w="2694" w:type="dxa"/>
            <w:vAlign w:val="center"/>
          </w:tcPr>
          <w:p w14:paraId="3E681C38" w14:textId="77777777" w:rsidR="001D1CB1" w:rsidRPr="00681816" w:rsidRDefault="001D1CB1" w:rsidP="001D1CB1">
            <w:pPr>
              <w:pStyle w:val="Pytania"/>
              <w:jc w:val="left"/>
              <w:rPr>
                <w:sz w:val="22"/>
                <w:szCs w:val="22"/>
              </w:rPr>
            </w:pPr>
            <w:r w:rsidRPr="00681816">
              <w:rPr>
                <w:sz w:val="22"/>
                <w:szCs w:val="22"/>
              </w:rPr>
              <w:t>Coordinator</w:t>
            </w:r>
          </w:p>
        </w:tc>
        <w:tc>
          <w:tcPr>
            <w:tcW w:w="7087" w:type="dxa"/>
            <w:vAlign w:val="center"/>
          </w:tcPr>
          <w:p w14:paraId="3B0F6EAE" w14:textId="77777777" w:rsidR="001D1CB1" w:rsidRPr="00120C9B" w:rsidRDefault="001D1CB1" w:rsidP="001D1CB1">
            <w:pPr>
              <w:pStyle w:val="Odpowiedzi"/>
              <w:rPr>
                <w:sz w:val="22"/>
              </w:rPr>
            </w:pPr>
            <w:r w:rsidRPr="00120C9B">
              <w:rPr>
                <w:sz w:val="22"/>
                <w:lang w:val="en-GB"/>
              </w:rPr>
              <w:t xml:space="preserve">prof. dr hab. n. med. </w:t>
            </w:r>
            <w:r w:rsidRPr="00120C9B">
              <w:rPr>
                <w:sz w:val="22"/>
              </w:rPr>
              <w:t>Piotr Tutka</w:t>
            </w:r>
          </w:p>
        </w:tc>
      </w:tr>
      <w:tr w:rsidR="001D1CB1" w:rsidRPr="000712FA" w14:paraId="6DE2A01A" w14:textId="77777777" w:rsidTr="000A64CB">
        <w:tc>
          <w:tcPr>
            <w:tcW w:w="2694" w:type="dxa"/>
            <w:vAlign w:val="center"/>
          </w:tcPr>
          <w:p w14:paraId="12E57038" w14:textId="77777777" w:rsidR="001D1CB1" w:rsidRPr="00681816" w:rsidRDefault="001D1CB1" w:rsidP="001D1CB1">
            <w:pPr>
              <w:pStyle w:val="Pytania"/>
              <w:jc w:val="left"/>
              <w:rPr>
                <w:sz w:val="22"/>
                <w:szCs w:val="22"/>
                <w:lang w:val="en-US"/>
              </w:rPr>
            </w:pPr>
            <w:r w:rsidRPr="00681816">
              <w:rPr>
                <w:sz w:val="22"/>
                <w:szCs w:val="22"/>
                <w:lang w:val="en-US"/>
              </w:rPr>
              <w:t>First and Last Name of the Teacher</w:t>
            </w:r>
          </w:p>
        </w:tc>
        <w:tc>
          <w:tcPr>
            <w:tcW w:w="7087" w:type="dxa"/>
            <w:vAlign w:val="center"/>
          </w:tcPr>
          <w:p w14:paraId="070ED2B0" w14:textId="77777777" w:rsidR="001D1CB1" w:rsidRPr="00120C9B" w:rsidRDefault="001D1CB1" w:rsidP="001D1CB1">
            <w:pPr>
              <w:pStyle w:val="Odpowiedzi"/>
              <w:rPr>
                <w:sz w:val="22"/>
              </w:rPr>
            </w:pPr>
            <w:r w:rsidRPr="00120C9B">
              <w:rPr>
                <w:sz w:val="22"/>
                <w:lang w:val="en-GB"/>
              </w:rPr>
              <w:t xml:space="preserve">prof. dr hab. n. med. </w:t>
            </w:r>
            <w:r w:rsidRPr="00120C9B">
              <w:rPr>
                <w:sz w:val="22"/>
              </w:rPr>
              <w:t>Piotr Tutka</w:t>
            </w:r>
          </w:p>
          <w:p w14:paraId="5EB56235" w14:textId="77777777" w:rsidR="001D1CB1" w:rsidRPr="00E70F73" w:rsidRDefault="001D1CB1" w:rsidP="001D1CB1">
            <w:pPr>
              <w:pStyle w:val="Odpowiedzi"/>
              <w:rPr>
                <w:sz w:val="22"/>
                <w:lang w:val="en-GB"/>
              </w:rPr>
            </w:pPr>
            <w:r w:rsidRPr="00E70F73">
              <w:rPr>
                <w:sz w:val="22"/>
              </w:rPr>
              <w:t xml:space="preserve">dr hab. n. med. inż. </w:t>
            </w:r>
            <w:r w:rsidRPr="00E70F73">
              <w:rPr>
                <w:sz w:val="22"/>
                <w:lang w:val="en-GB"/>
              </w:rPr>
              <w:t xml:space="preserve">Dorota </w:t>
            </w:r>
            <w:proofErr w:type="spellStart"/>
            <w:r w:rsidRPr="00E70F73">
              <w:rPr>
                <w:sz w:val="22"/>
                <w:lang w:val="en-GB"/>
              </w:rPr>
              <w:t>Bartusik-Aebisher</w:t>
            </w:r>
            <w:proofErr w:type="spellEnd"/>
          </w:p>
          <w:p w14:paraId="6F8574E6" w14:textId="77777777" w:rsidR="001D1CB1" w:rsidRPr="00120C9B" w:rsidRDefault="001D1CB1" w:rsidP="001D1CB1">
            <w:pPr>
              <w:pStyle w:val="Odpowiedzi"/>
              <w:rPr>
                <w:sz w:val="22"/>
              </w:rPr>
            </w:pPr>
            <w:proofErr w:type="spellStart"/>
            <w:r w:rsidRPr="00E70F73">
              <w:rPr>
                <w:sz w:val="22"/>
                <w:lang w:val="en-GB"/>
              </w:rPr>
              <w:t>mgr</w:t>
            </w:r>
            <w:proofErr w:type="spellEnd"/>
            <w:r w:rsidRPr="00E70F73">
              <w:rPr>
                <w:sz w:val="22"/>
                <w:lang w:val="en-GB"/>
              </w:rPr>
              <w:t xml:space="preserve"> farm. </w:t>
            </w:r>
            <w:r w:rsidRPr="00120C9B">
              <w:rPr>
                <w:sz w:val="22"/>
              </w:rPr>
              <w:t>Patrycjusz Kołodziejczyk</w:t>
            </w:r>
          </w:p>
        </w:tc>
      </w:tr>
    </w:tbl>
    <w:p w14:paraId="2A24EBB9" w14:textId="77777777" w:rsidR="000A64CB" w:rsidRPr="00681816" w:rsidRDefault="000A64CB" w:rsidP="000A64CB">
      <w:pPr>
        <w:rPr>
          <w:rFonts w:ascii="Times New Roman" w:hAnsi="Times New Roman" w:cs="Times New Roman"/>
          <w:lang w:val="en-US"/>
        </w:rPr>
      </w:pPr>
      <w:r w:rsidRPr="00681816">
        <w:rPr>
          <w:rFonts w:ascii="Times New Roman" w:hAnsi="Times New Roman" w:cs="Times New Roman"/>
          <w:lang w:val="en-US"/>
        </w:rPr>
        <w:t xml:space="preserve">* - According to the </w:t>
      </w:r>
      <w:r w:rsidR="005526E7" w:rsidRPr="00681816">
        <w:rPr>
          <w:rFonts w:ascii="Times New Roman" w:hAnsi="Times New Roman" w:cs="Times New Roman"/>
          <w:lang w:val="en-US"/>
        </w:rPr>
        <w:t>resolutions of the Faculty of Medicine</w:t>
      </w:r>
    </w:p>
    <w:p w14:paraId="6573EFCC" w14:textId="77777777" w:rsidR="009D78CC" w:rsidRPr="00681816" w:rsidRDefault="009D78CC" w:rsidP="0020390E">
      <w:pPr>
        <w:pStyle w:val="Podpunkty"/>
        <w:ind w:left="0"/>
        <w:rPr>
          <w:szCs w:val="22"/>
          <w:lang w:val="en-US"/>
        </w:rPr>
      </w:pPr>
    </w:p>
    <w:p w14:paraId="2BC34BEA" w14:textId="77777777" w:rsidR="0020390E" w:rsidRPr="00681816" w:rsidRDefault="0020390E" w:rsidP="0020390E">
      <w:pPr>
        <w:pStyle w:val="Podpunkty"/>
        <w:ind w:left="0"/>
        <w:rPr>
          <w:szCs w:val="22"/>
          <w:lang w:val="en-US"/>
        </w:rPr>
      </w:pPr>
      <w:r w:rsidRPr="00681816">
        <w:rPr>
          <w:szCs w:val="22"/>
          <w:lang w:val="en-US"/>
        </w:rPr>
        <w:t>1.2. Forms of classes, number of hours and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974"/>
        <w:gridCol w:w="1390"/>
        <w:gridCol w:w="1194"/>
        <w:gridCol w:w="950"/>
        <w:gridCol w:w="520"/>
        <w:gridCol w:w="987"/>
        <w:gridCol w:w="1011"/>
        <w:gridCol w:w="1139"/>
      </w:tblGrid>
      <w:tr w:rsidR="005C2157" w:rsidRPr="00681816" w14:paraId="4D93456A" w14:textId="77777777" w:rsidTr="00563C6A">
        <w:tc>
          <w:tcPr>
            <w:tcW w:w="897" w:type="dxa"/>
            <w:tcBorders>
              <w:top w:val="single" w:sz="4" w:space="0" w:color="auto"/>
              <w:left w:val="single" w:sz="4" w:space="0" w:color="auto"/>
              <w:bottom w:val="single" w:sz="4" w:space="0" w:color="auto"/>
              <w:right w:val="single" w:sz="4" w:space="0" w:color="auto"/>
            </w:tcBorders>
            <w:vAlign w:val="center"/>
            <w:hideMark/>
          </w:tcPr>
          <w:p w14:paraId="7E440B93" w14:textId="77777777" w:rsidR="0020390E" w:rsidRPr="00681816" w:rsidRDefault="0020390E" w:rsidP="00DC6687">
            <w:pPr>
              <w:pStyle w:val="Nagwkitablic"/>
              <w:rPr>
                <w:sz w:val="22"/>
              </w:rPr>
            </w:pPr>
            <w:proofErr w:type="spellStart"/>
            <w:r w:rsidRPr="00681816">
              <w:rPr>
                <w:sz w:val="22"/>
              </w:rPr>
              <w:t>Lecture</w:t>
            </w:r>
            <w:proofErr w:type="spellEnd"/>
          </w:p>
        </w:tc>
        <w:tc>
          <w:tcPr>
            <w:tcW w:w="974" w:type="dxa"/>
            <w:tcBorders>
              <w:top w:val="single" w:sz="4" w:space="0" w:color="auto"/>
              <w:left w:val="single" w:sz="4" w:space="0" w:color="auto"/>
              <w:bottom w:val="single" w:sz="4" w:space="0" w:color="auto"/>
              <w:right w:val="single" w:sz="4" w:space="0" w:color="auto"/>
            </w:tcBorders>
            <w:vAlign w:val="center"/>
            <w:hideMark/>
          </w:tcPr>
          <w:p w14:paraId="137CEFC1" w14:textId="77777777" w:rsidR="0020390E" w:rsidRPr="00681816" w:rsidRDefault="0020390E" w:rsidP="0020390E">
            <w:pPr>
              <w:pStyle w:val="Nagwkitablic"/>
              <w:rPr>
                <w:sz w:val="22"/>
              </w:rPr>
            </w:pPr>
            <w:proofErr w:type="spellStart"/>
            <w:r w:rsidRPr="00681816">
              <w:rPr>
                <w:sz w:val="22"/>
              </w:rPr>
              <w:t>Exercise</w:t>
            </w:r>
            <w:proofErr w:type="spellEnd"/>
            <w:r w:rsidRPr="00681816">
              <w:rPr>
                <w:sz w:val="22"/>
              </w:rPr>
              <w:t xml:space="preserve">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3B068193" w14:textId="77777777" w:rsidR="0020390E" w:rsidRPr="00681816" w:rsidRDefault="0020390E" w:rsidP="00DC6687">
            <w:pPr>
              <w:pStyle w:val="Nagwkitablic"/>
              <w:rPr>
                <w:sz w:val="22"/>
              </w:rPr>
            </w:pPr>
            <w:proofErr w:type="spellStart"/>
            <w:r w:rsidRPr="00681816">
              <w:rPr>
                <w:sz w:val="22"/>
              </w:rPr>
              <w:t>Conversation</w:t>
            </w:r>
            <w:proofErr w:type="spellEnd"/>
          </w:p>
        </w:tc>
        <w:tc>
          <w:tcPr>
            <w:tcW w:w="1194" w:type="dxa"/>
            <w:tcBorders>
              <w:top w:val="single" w:sz="4" w:space="0" w:color="auto"/>
              <w:left w:val="single" w:sz="4" w:space="0" w:color="auto"/>
              <w:bottom w:val="single" w:sz="4" w:space="0" w:color="auto"/>
              <w:right w:val="single" w:sz="4" w:space="0" w:color="auto"/>
            </w:tcBorders>
            <w:vAlign w:val="center"/>
            <w:hideMark/>
          </w:tcPr>
          <w:p w14:paraId="03A5C2AB" w14:textId="77777777" w:rsidR="0020390E" w:rsidRPr="00681816" w:rsidRDefault="0020390E" w:rsidP="00DC6687">
            <w:pPr>
              <w:pStyle w:val="Nagwkitablic"/>
              <w:rPr>
                <w:sz w:val="22"/>
              </w:rPr>
            </w:pPr>
            <w:proofErr w:type="spellStart"/>
            <w:r w:rsidRPr="00681816">
              <w:rPr>
                <w:sz w:val="22"/>
              </w:rPr>
              <w:t>Laboratory</w:t>
            </w:r>
            <w:proofErr w:type="spellEnd"/>
          </w:p>
        </w:tc>
        <w:tc>
          <w:tcPr>
            <w:tcW w:w="950" w:type="dxa"/>
            <w:tcBorders>
              <w:top w:val="single" w:sz="4" w:space="0" w:color="auto"/>
              <w:left w:val="single" w:sz="4" w:space="0" w:color="auto"/>
              <w:bottom w:val="single" w:sz="4" w:space="0" w:color="auto"/>
              <w:right w:val="single" w:sz="4" w:space="0" w:color="auto"/>
            </w:tcBorders>
          </w:tcPr>
          <w:p w14:paraId="0929BA92" w14:textId="77777777" w:rsidR="0020390E" w:rsidRPr="00681816" w:rsidRDefault="0020390E" w:rsidP="00DC6687">
            <w:pPr>
              <w:pStyle w:val="Nagwkitablic"/>
              <w:rPr>
                <w:sz w:val="22"/>
              </w:rPr>
            </w:pPr>
            <w:proofErr w:type="spellStart"/>
            <w:r w:rsidRPr="00681816">
              <w:rPr>
                <w:sz w:val="22"/>
              </w:rPr>
              <w:t>Seminar</w:t>
            </w:r>
            <w:proofErr w:type="spellEnd"/>
          </w:p>
        </w:tc>
        <w:tc>
          <w:tcPr>
            <w:tcW w:w="520" w:type="dxa"/>
            <w:tcBorders>
              <w:top w:val="single" w:sz="4" w:space="0" w:color="auto"/>
              <w:left w:val="single" w:sz="4" w:space="0" w:color="auto"/>
              <w:bottom w:val="single" w:sz="4" w:space="0" w:color="auto"/>
              <w:right w:val="single" w:sz="4" w:space="0" w:color="auto"/>
            </w:tcBorders>
            <w:vAlign w:val="center"/>
            <w:hideMark/>
          </w:tcPr>
          <w:p w14:paraId="20E7191B" w14:textId="77777777" w:rsidR="0020390E" w:rsidRPr="00681816" w:rsidRDefault="0020390E" w:rsidP="00DC6687">
            <w:pPr>
              <w:pStyle w:val="Nagwkitablic"/>
              <w:rPr>
                <w:sz w:val="22"/>
              </w:rPr>
            </w:pPr>
            <w:r w:rsidRPr="00681816">
              <w:rPr>
                <w:sz w:val="22"/>
              </w:rPr>
              <w:t>ZP</w:t>
            </w:r>
          </w:p>
        </w:tc>
        <w:tc>
          <w:tcPr>
            <w:tcW w:w="987" w:type="dxa"/>
            <w:tcBorders>
              <w:top w:val="single" w:sz="4" w:space="0" w:color="auto"/>
              <w:left w:val="single" w:sz="4" w:space="0" w:color="auto"/>
              <w:bottom w:val="single" w:sz="4" w:space="0" w:color="auto"/>
              <w:right w:val="single" w:sz="4" w:space="0" w:color="auto"/>
            </w:tcBorders>
            <w:vAlign w:val="center"/>
            <w:hideMark/>
          </w:tcPr>
          <w:p w14:paraId="5CBADEC6" w14:textId="77777777" w:rsidR="0020390E" w:rsidRPr="00681816" w:rsidRDefault="0020390E" w:rsidP="00DC6687">
            <w:pPr>
              <w:pStyle w:val="Nagwkitablic"/>
              <w:rPr>
                <w:sz w:val="22"/>
              </w:rPr>
            </w:pPr>
            <w:proofErr w:type="spellStart"/>
            <w:r w:rsidRPr="00681816">
              <w:rPr>
                <w:sz w:val="22"/>
              </w:rPr>
              <w:t>Practical</w:t>
            </w:r>
            <w:proofErr w:type="spellEnd"/>
          </w:p>
        </w:tc>
        <w:tc>
          <w:tcPr>
            <w:tcW w:w="1011" w:type="dxa"/>
            <w:tcBorders>
              <w:top w:val="single" w:sz="4" w:space="0" w:color="auto"/>
              <w:left w:val="single" w:sz="4" w:space="0" w:color="auto"/>
              <w:bottom w:val="single" w:sz="4" w:space="0" w:color="auto"/>
              <w:right w:val="single" w:sz="4" w:space="0" w:color="auto"/>
            </w:tcBorders>
            <w:vAlign w:val="center"/>
            <w:hideMark/>
          </w:tcPr>
          <w:p w14:paraId="08013417" w14:textId="77777777" w:rsidR="0020390E" w:rsidRPr="00681816" w:rsidRDefault="005C2157" w:rsidP="005C2157">
            <w:pPr>
              <w:pStyle w:val="Nagwkitablic"/>
              <w:rPr>
                <w:sz w:val="22"/>
              </w:rPr>
            </w:pPr>
            <w:proofErr w:type="spellStart"/>
            <w:r w:rsidRPr="00681816">
              <w:rPr>
                <w:sz w:val="22"/>
              </w:rPr>
              <w:t>Self</w:t>
            </w:r>
            <w:proofErr w:type="spellEnd"/>
            <w:r w:rsidRPr="00681816">
              <w:rPr>
                <w:sz w:val="22"/>
              </w:rPr>
              <w:t>-learning</w:t>
            </w:r>
          </w:p>
        </w:tc>
        <w:tc>
          <w:tcPr>
            <w:tcW w:w="1139" w:type="dxa"/>
            <w:tcBorders>
              <w:top w:val="single" w:sz="4" w:space="0" w:color="auto"/>
              <w:left w:val="single" w:sz="4" w:space="0" w:color="auto"/>
              <w:bottom w:val="single" w:sz="4" w:space="0" w:color="auto"/>
              <w:right w:val="single" w:sz="4" w:space="0" w:color="auto"/>
            </w:tcBorders>
            <w:hideMark/>
          </w:tcPr>
          <w:p w14:paraId="313807E2" w14:textId="77777777" w:rsidR="0020390E" w:rsidRPr="00681816" w:rsidRDefault="00B25704" w:rsidP="00B25704">
            <w:pPr>
              <w:pStyle w:val="Nagwkitablic"/>
              <w:rPr>
                <w:b/>
                <w:sz w:val="22"/>
              </w:rPr>
            </w:pPr>
            <w:proofErr w:type="spellStart"/>
            <w:r w:rsidRPr="00681816">
              <w:rPr>
                <w:b/>
                <w:sz w:val="22"/>
              </w:rPr>
              <w:t>Number</w:t>
            </w:r>
            <w:proofErr w:type="spellEnd"/>
            <w:r w:rsidRPr="00681816">
              <w:rPr>
                <w:b/>
                <w:sz w:val="22"/>
              </w:rPr>
              <w:t xml:space="preserve"> of</w:t>
            </w:r>
            <w:r w:rsidR="0020390E" w:rsidRPr="00681816">
              <w:rPr>
                <w:b/>
                <w:sz w:val="22"/>
              </w:rPr>
              <w:t xml:space="preserve"> </w:t>
            </w:r>
            <w:proofErr w:type="spellStart"/>
            <w:r w:rsidR="0020390E" w:rsidRPr="00681816">
              <w:rPr>
                <w:b/>
                <w:sz w:val="22"/>
              </w:rPr>
              <w:t>p</w:t>
            </w:r>
            <w:r w:rsidRPr="00681816">
              <w:rPr>
                <w:b/>
                <w:sz w:val="22"/>
              </w:rPr>
              <w:t>oints</w:t>
            </w:r>
            <w:proofErr w:type="spellEnd"/>
            <w:r w:rsidRPr="00681816">
              <w:rPr>
                <w:b/>
                <w:sz w:val="22"/>
              </w:rPr>
              <w:t xml:space="preserve"> </w:t>
            </w:r>
            <w:r w:rsidR="0020390E" w:rsidRPr="00681816">
              <w:rPr>
                <w:b/>
                <w:sz w:val="22"/>
              </w:rPr>
              <w:t>ECTS</w:t>
            </w:r>
          </w:p>
        </w:tc>
      </w:tr>
      <w:tr w:rsidR="001D1CB1" w:rsidRPr="00681816" w14:paraId="10EBD342" w14:textId="77777777" w:rsidTr="00563C6A">
        <w:trPr>
          <w:trHeight w:val="453"/>
        </w:trPr>
        <w:tc>
          <w:tcPr>
            <w:tcW w:w="897" w:type="dxa"/>
            <w:tcBorders>
              <w:top w:val="single" w:sz="4" w:space="0" w:color="auto"/>
              <w:left w:val="single" w:sz="4" w:space="0" w:color="auto"/>
              <w:bottom w:val="single" w:sz="4" w:space="0" w:color="auto"/>
              <w:right w:val="single" w:sz="4" w:space="0" w:color="auto"/>
            </w:tcBorders>
            <w:vAlign w:val="center"/>
          </w:tcPr>
          <w:p w14:paraId="25DAC4F5" w14:textId="77777777" w:rsidR="001D1CB1" w:rsidRPr="005E6E85" w:rsidRDefault="001D1CB1" w:rsidP="001D1CB1">
            <w:pPr>
              <w:pStyle w:val="centralniewrubryce"/>
              <w:spacing w:before="0" w:after="0"/>
              <w:rPr>
                <w:sz w:val="22"/>
                <w:szCs w:val="22"/>
              </w:rPr>
            </w:pPr>
            <w:r>
              <w:rPr>
                <w:sz w:val="22"/>
                <w:szCs w:val="22"/>
              </w:rPr>
              <w:t>10</w:t>
            </w:r>
          </w:p>
        </w:tc>
        <w:tc>
          <w:tcPr>
            <w:tcW w:w="974" w:type="dxa"/>
            <w:tcBorders>
              <w:top w:val="single" w:sz="4" w:space="0" w:color="auto"/>
              <w:left w:val="single" w:sz="4" w:space="0" w:color="auto"/>
              <w:bottom w:val="single" w:sz="4" w:space="0" w:color="auto"/>
              <w:right w:val="single" w:sz="4" w:space="0" w:color="auto"/>
            </w:tcBorders>
            <w:vAlign w:val="center"/>
          </w:tcPr>
          <w:p w14:paraId="54C2AF7D" w14:textId="77777777" w:rsidR="001D1CB1" w:rsidRPr="005E6E85" w:rsidRDefault="001D1CB1" w:rsidP="001D1CB1">
            <w:pPr>
              <w:pStyle w:val="centralniewrubryce"/>
              <w:spacing w:before="0" w:after="0"/>
              <w:rPr>
                <w:sz w:val="22"/>
                <w:szCs w:val="22"/>
              </w:rPr>
            </w:pPr>
            <w:r>
              <w:rPr>
                <w:sz w:val="22"/>
                <w:szCs w:val="22"/>
              </w:rPr>
              <w:t>40</w:t>
            </w:r>
          </w:p>
        </w:tc>
        <w:tc>
          <w:tcPr>
            <w:tcW w:w="1390" w:type="dxa"/>
            <w:tcBorders>
              <w:top w:val="single" w:sz="4" w:space="0" w:color="auto"/>
              <w:left w:val="single" w:sz="4" w:space="0" w:color="auto"/>
              <w:bottom w:val="single" w:sz="4" w:space="0" w:color="auto"/>
              <w:right w:val="single" w:sz="4" w:space="0" w:color="auto"/>
            </w:tcBorders>
            <w:vAlign w:val="center"/>
          </w:tcPr>
          <w:p w14:paraId="4BD32900" w14:textId="77777777" w:rsidR="001D1CB1" w:rsidRPr="005E6E85" w:rsidRDefault="001D1CB1" w:rsidP="001D1CB1">
            <w:pPr>
              <w:pStyle w:val="centralniewrubryce"/>
              <w:spacing w:before="0" w:after="0"/>
              <w:rPr>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14:paraId="7ED8AFA0" w14:textId="77777777" w:rsidR="001D1CB1" w:rsidRPr="005E6E85" w:rsidRDefault="001D1CB1" w:rsidP="001D1CB1">
            <w:pPr>
              <w:pStyle w:val="centralniewrubryce"/>
              <w:spacing w:before="0" w:after="0"/>
              <w:rPr>
                <w:sz w:val="22"/>
                <w:szCs w:val="22"/>
              </w:rPr>
            </w:pPr>
          </w:p>
        </w:tc>
        <w:tc>
          <w:tcPr>
            <w:tcW w:w="950" w:type="dxa"/>
            <w:tcBorders>
              <w:top w:val="single" w:sz="4" w:space="0" w:color="auto"/>
              <w:left w:val="single" w:sz="4" w:space="0" w:color="auto"/>
              <w:bottom w:val="single" w:sz="4" w:space="0" w:color="auto"/>
              <w:right w:val="single" w:sz="4" w:space="0" w:color="auto"/>
            </w:tcBorders>
            <w:vAlign w:val="center"/>
          </w:tcPr>
          <w:p w14:paraId="59D68A07" w14:textId="77777777" w:rsidR="001D1CB1" w:rsidRPr="005E6E85" w:rsidRDefault="001D1CB1" w:rsidP="001D1CB1">
            <w:pPr>
              <w:pStyle w:val="centralniewrubryce"/>
              <w:spacing w:before="0" w:after="0"/>
              <w:rPr>
                <w:sz w:val="22"/>
                <w:szCs w:val="22"/>
              </w:rPr>
            </w:pPr>
          </w:p>
        </w:tc>
        <w:tc>
          <w:tcPr>
            <w:tcW w:w="520" w:type="dxa"/>
            <w:tcBorders>
              <w:top w:val="single" w:sz="4" w:space="0" w:color="auto"/>
              <w:left w:val="single" w:sz="4" w:space="0" w:color="auto"/>
              <w:bottom w:val="single" w:sz="4" w:space="0" w:color="auto"/>
              <w:right w:val="single" w:sz="4" w:space="0" w:color="auto"/>
            </w:tcBorders>
            <w:vAlign w:val="center"/>
          </w:tcPr>
          <w:p w14:paraId="167A26F5" w14:textId="77777777" w:rsidR="001D1CB1" w:rsidRPr="005E6E85" w:rsidRDefault="001D1CB1" w:rsidP="001D1CB1">
            <w:pPr>
              <w:pStyle w:val="centralniewrubryce"/>
              <w:spacing w:before="0" w:after="0"/>
              <w:rPr>
                <w:sz w:val="22"/>
                <w:szCs w:val="22"/>
              </w:rPr>
            </w:pPr>
          </w:p>
        </w:tc>
        <w:tc>
          <w:tcPr>
            <w:tcW w:w="987" w:type="dxa"/>
            <w:tcBorders>
              <w:top w:val="single" w:sz="4" w:space="0" w:color="auto"/>
              <w:left w:val="single" w:sz="4" w:space="0" w:color="auto"/>
              <w:bottom w:val="single" w:sz="4" w:space="0" w:color="auto"/>
              <w:right w:val="single" w:sz="4" w:space="0" w:color="auto"/>
            </w:tcBorders>
            <w:vAlign w:val="center"/>
          </w:tcPr>
          <w:p w14:paraId="67353482" w14:textId="77777777" w:rsidR="001D1CB1" w:rsidRPr="005E6E85" w:rsidRDefault="001D1CB1" w:rsidP="001D1CB1">
            <w:pPr>
              <w:pStyle w:val="centralniewrubryce"/>
              <w:spacing w:before="0" w:after="0"/>
              <w:rPr>
                <w:sz w:val="22"/>
                <w:szCs w:val="22"/>
              </w:rPr>
            </w:pPr>
          </w:p>
        </w:tc>
        <w:tc>
          <w:tcPr>
            <w:tcW w:w="1011" w:type="dxa"/>
            <w:tcBorders>
              <w:top w:val="single" w:sz="4" w:space="0" w:color="auto"/>
              <w:left w:val="single" w:sz="4" w:space="0" w:color="auto"/>
              <w:bottom w:val="single" w:sz="4" w:space="0" w:color="auto"/>
              <w:right w:val="single" w:sz="4" w:space="0" w:color="auto"/>
            </w:tcBorders>
            <w:vAlign w:val="center"/>
          </w:tcPr>
          <w:p w14:paraId="7F2C3F35" w14:textId="77777777" w:rsidR="001D1CB1" w:rsidRPr="005E6E85" w:rsidRDefault="001D1CB1" w:rsidP="001D1CB1">
            <w:pPr>
              <w:pStyle w:val="centralniewrubryce"/>
              <w:spacing w:before="0" w:after="0"/>
              <w:rPr>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14:paraId="5F81C83E" w14:textId="77777777" w:rsidR="001D1CB1" w:rsidRPr="009D497A" w:rsidRDefault="001D1CB1" w:rsidP="001D1CB1">
            <w:pPr>
              <w:pStyle w:val="centralniewrubryce"/>
              <w:spacing w:before="0" w:after="0"/>
              <w:rPr>
                <w:b/>
                <w:sz w:val="22"/>
                <w:szCs w:val="22"/>
              </w:rPr>
            </w:pPr>
            <w:r w:rsidRPr="009D497A">
              <w:rPr>
                <w:b/>
                <w:sz w:val="22"/>
                <w:szCs w:val="22"/>
              </w:rPr>
              <w:t>4</w:t>
            </w:r>
          </w:p>
        </w:tc>
      </w:tr>
    </w:tbl>
    <w:p w14:paraId="4214518F" w14:textId="77777777" w:rsidR="0020390E" w:rsidRPr="00681816" w:rsidRDefault="0020390E" w:rsidP="0020390E">
      <w:pPr>
        <w:pStyle w:val="Podpunkty"/>
        <w:rPr>
          <w:szCs w:val="22"/>
          <w:lang w:eastAsia="en-US"/>
        </w:rPr>
      </w:pPr>
    </w:p>
    <w:p w14:paraId="2089B8D6" w14:textId="77777777" w:rsidR="009D78CC" w:rsidRPr="00681816" w:rsidRDefault="009D78CC" w:rsidP="0020390E">
      <w:pPr>
        <w:pStyle w:val="Punktygwne"/>
        <w:spacing w:before="0" w:after="0"/>
        <w:rPr>
          <w:smallCaps w:val="0"/>
          <w:sz w:val="22"/>
        </w:rPr>
      </w:pPr>
    </w:p>
    <w:p w14:paraId="5E84B412" w14:textId="77777777" w:rsidR="0020390E" w:rsidRPr="00681816" w:rsidRDefault="0020390E" w:rsidP="0020390E">
      <w:pPr>
        <w:pStyle w:val="Punktygwne"/>
        <w:spacing w:before="0" w:after="0"/>
        <w:rPr>
          <w:b w:val="0"/>
          <w:smallCaps w:val="0"/>
          <w:sz w:val="22"/>
          <w:lang w:val="en-US"/>
        </w:rPr>
      </w:pPr>
      <w:r w:rsidRPr="00681816">
        <w:rPr>
          <w:smallCaps w:val="0"/>
          <w:sz w:val="22"/>
          <w:lang w:val="en-US"/>
        </w:rPr>
        <w:t xml:space="preserve">1.3.  </w:t>
      </w:r>
      <w:r w:rsidR="00B25704" w:rsidRPr="00681816">
        <w:rPr>
          <w:smallCaps w:val="0"/>
          <w:sz w:val="22"/>
          <w:lang w:val="en-US"/>
        </w:rPr>
        <w:t xml:space="preserve">The </w:t>
      </w:r>
      <w:r w:rsidR="002D135F" w:rsidRPr="00681816">
        <w:rPr>
          <w:smallCaps w:val="0"/>
          <w:sz w:val="22"/>
          <w:lang w:val="en-US"/>
        </w:rPr>
        <w:t>form</w:t>
      </w:r>
      <w:r w:rsidR="00B25704" w:rsidRPr="00681816">
        <w:rPr>
          <w:smallCaps w:val="0"/>
          <w:sz w:val="22"/>
          <w:lang w:val="en-US"/>
        </w:rPr>
        <w:t xml:space="preserve"> of </w:t>
      </w:r>
      <w:r w:rsidR="002D135F" w:rsidRPr="00681816">
        <w:rPr>
          <w:smallCaps w:val="0"/>
          <w:sz w:val="22"/>
          <w:lang w:val="en-US"/>
        </w:rPr>
        <w:t xml:space="preserve">class </w:t>
      </w:r>
      <w:r w:rsidR="00B25704" w:rsidRPr="00681816">
        <w:rPr>
          <w:smallCaps w:val="0"/>
          <w:sz w:val="22"/>
          <w:lang w:val="en-US"/>
        </w:rPr>
        <w:t>activities</w:t>
      </w:r>
    </w:p>
    <w:p w14:paraId="23FCF793" w14:textId="77777777" w:rsidR="0020390E" w:rsidRPr="00681816" w:rsidRDefault="0020390E" w:rsidP="0020390E">
      <w:pPr>
        <w:pStyle w:val="Punktygwne"/>
        <w:spacing w:before="0" w:after="0"/>
        <w:rPr>
          <w:b w:val="0"/>
          <w:smallCaps w:val="0"/>
          <w:sz w:val="22"/>
          <w:lang w:val="en-US"/>
        </w:rPr>
      </w:pPr>
      <w:r w:rsidRPr="00681816">
        <w:rPr>
          <w:rFonts w:eastAsia="MS Gothic"/>
          <w:sz w:val="22"/>
          <w:lang w:val="en-US"/>
        </w:rPr>
        <w:t xml:space="preserve"> </w:t>
      </w:r>
      <w:r w:rsidR="00260A6D" w:rsidRPr="000712FA">
        <w:rPr>
          <w:rFonts w:ascii="Segoe UI Symbol" w:eastAsia="MS Gothic" w:hAnsi="Segoe UI Symbol" w:cs="Segoe UI Symbol"/>
          <w:b w:val="0"/>
          <w:sz w:val="22"/>
          <w:lang w:val="en-US"/>
        </w:rPr>
        <w:t>☒</w:t>
      </w:r>
      <w:r w:rsidR="00B25704" w:rsidRPr="00681816">
        <w:rPr>
          <w:b w:val="0"/>
          <w:smallCaps w:val="0"/>
          <w:sz w:val="22"/>
          <w:lang w:val="en-US"/>
        </w:rPr>
        <w:t xml:space="preserve">classes </w:t>
      </w:r>
      <w:r w:rsidR="002D135F" w:rsidRPr="00681816">
        <w:rPr>
          <w:b w:val="0"/>
          <w:smallCaps w:val="0"/>
          <w:sz w:val="22"/>
          <w:lang w:val="en-US"/>
        </w:rPr>
        <w:t xml:space="preserve">are </w:t>
      </w:r>
      <w:r w:rsidR="00B25704" w:rsidRPr="00681816">
        <w:rPr>
          <w:b w:val="0"/>
          <w:smallCaps w:val="0"/>
          <w:sz w:val="22"/>
          <w:lang w:val="en-US"/>
        </w:rPr>
        <w:t>in the traditional form</w:t>
      </w:r>
    </w:p>
    <w:p w14:paraId="3AB27E7F" w14:textId="77777777" w:rsidR="0020390E" w:rsidRPr="00681816" w:rsidRDefault="00260A6D" w:rsidP="0020390E">
      <w:pPr>
        <w:pStyle w:val="Punktygwne"/>
        <w:spacing w:before="0" w:after="0"/>
        <w:rPr>
          <w:b w:val="0"/>
          <w:smallCaps w:val="0"/>
          <w:sz w:val="22"/>
          <w:lang w:val="en-US"/>
        </w:rPr>
      </w:pPr>
      <w:r w:rsidRPr="00681816">
        <w:rPr>
          <w:rFonts w:eastAsia="MS Gothic"/>
          <w:b w:val="0"/>
          <w:sz w:val="22"/>
          <w:lang w:val="en-US"/>
        </w:rPr>
        <w:t xml:space="preserve"> </w:t>
      </w:r>
      <w:r w:rsidR="0020390E" w:rsidRPr="00681816">
        <w:rPr>
          <w:rFonts w:ascii="Segoe UI Symbol" w:eastAsia="MS Gothic" w:hAnsi="Segoe UI Symbol" w:cs="Segoe UI Symbol"/>
          <w:b w:val="0"/>
          <w:sz w:val="22"/>
          <w:lang w:val="en-US"/>
        </w:rPr>
        <w:t>☐</w:t>
      </w:r>
      <w:r w:rsidR="00B25704" w:rsidRPr="00681816">
        <w:rPr>
          <w:b w:val="0"/>
          <w:smallCaps w:val="0"/>
          <w:sz w:val="22"/>
          <w:lang w:val="en-US"/>
        </w:rPr>
        <w:t xml:space="preserve">classes </w:t>
      </w:r>
      <w:r w:rsidR="002D135F" w:rsidRPr="00681816">
        <w:rPr>
          <w:b w:val="0"/>
          <w:smallCaps w:val="0"/>
          <w:sz w:val="22"/>
          <w:lang w:val="en-US"/>
        </w:rPr>
        <w:t xml:space="preserve">are </w:t>
      </w:r>
      <w:r w:rsidR="00B25704" w:rsidRPr="00681816">
        <w:rPr>
          <w:b w:val="0"/>
          <w:smallCaps w:val="0"/>
          <w:sz w:val="22"/>
          <w:lang w:val="en-US"/>
        </w:rPr>
        <w:t>implemented using methods and techniques of distance learning</w:t>
      </w:r>
    </w:p>
    <w:p w14:paraId="6CAB9B89" w14:textId="77777777" w:rsidR="00AB6379" w:rsidRPr="00681816" w:rsidRDefault="00AB6379" w:rsidP="0020390E">
      <w:pPr>
        <w:pStyle w:val="Punktygwne"/>
        <w:spacing w:before="0" w:after="0"/>
        <w:rPr>
          <w:smallCaps w:val="0"/>
          <w:sz w:val="22"/>
          <w:lang w:val="en-US"/>
        </w:rPr>
      </w:pPr>
    </w:p>
    <w:p w14:paraId="0E7AC8F7" w14:textId="77777777" w:rsidR="009D78CC" w:rsidRPr="00681816" w:rsidRDefault="009D78CC" w:rsidP="0020390E">
      <w:pPr>
        <w:pStyle w:val="Punktygwne"/>
        <w:spacing w:before="0" w:after="0"/>
        <w:rPr>
          <w:smallCaps w:val="0"/>
          <w:sz w:val="22"/>
          <w:lang w:val="en-US"/>
        </w:rPr>
      </w:pPr>
    </w:p>
    <w:p w14:paraId="177C5851" w14:textId="77777777" w:rsidR="0020390E" w:rsidRPr="00681816" w:rsidRDefault="0020390E" w:rsidP="0020390E">
      <w:pPr>
        <w:pStyle w:val="Punktygwne"/>
        <w:spacing w:before="0" w:after="0"/>
        <w:rPr>
          <w:b w:val="0"/>
          <w:smallCaps w:val="0"/>
          <w:sz w:val="22"/>
          <w:lang w:val="en-US"/>
        </w:rPr>
      </w:pPr>
      <w:r w:rsidRPr="00681816">
        <w:rPr>
          <w:smallCaps w:val="0"/>
          <w:sz w:val="22"/>
          <w:lang w:val="en-US"/>
        </w:rPr>
        <w:t xml:space="preserve">1.4. </w:t>
      </w:r>
      <w:r w:rsidR="00B25704" w:rsidRPr="00681816">
        <w:rPr>
          <w:smallCaps w:val="0"/>
          <w:sz w:val="22"/>
          <w:lang w:val="en-US"/>
        </w:rPr>
        <w:t xml:space="preserve">Examination </w:t>
      </w:r>
      <w:r w:rsidR="002D135F" w:rsidRPr="00681816">
        <w:rPr>
          <w:smallCaps w:val="0"/>
          <w:sz w:val="22"/>
          <w:lang w:val="en-US"/>
        </w:rPr>
        <w:t>Forms</w:t>
      </w:r>
      <w:r w:rsidR="00B25704" w:rsidRPr="00681816">
        <w:rPr>
          <w:smallCaps w:val="0"/>
          <w:sz w:val="22"/>
          <w:lang w:val="en-US"/>
        </w:rPr>
        <w:t xml:space="preserve"> / module </w:t>
      </w:r>
      <w:r w:rsidR="00B25704" w:rsidRPr="00681816">
        <w:rPr>
          <w:b w:val="0"/>
          <w:smallCaps w:val="0"/>
          <w:sz w:val="22"/>
          <w:lang w:val="en-US"/>
        </w:rPr>
        <w:t>(</w:t>
      </w:r>
      <w:r w:rsidR="00B25704" w:rsidRPr="001D1CB1">
        <w:rPr>
          <w:smallCaps w:val="0"/>
          <w:sz w:val="22"/>
          <w:u w:val="single"/>
          <w:lang w:val="en-US"/>
        </w:rPr>
        <w:t>exam</w:t>
      </w:r>
      <w:r w:rsidR="00B25704" w:rsidRPr="00681816">
        <w:rPr>
          <w:b w:val="0"/>
          <w:smallCaps w:val="0"/>
          <w:sz w:val="22"/>
          <w:lang w:val="en-US"/>
        </w:rPr>
        <w:t xml:space="preserve">, </w:t>
      </w:r>
      <w:r w:rsidR="00B25704" w:rsidRPr="001D1CB1">
        <w:rPr>
          <w:b w:val="0"/>
          <w:smallCaps w:val="0"/>
          <w:sz w:val="22"/>
          <w:lang w:val="en-US"/>
        </w:rPr>
        <w:t xml:space="preserve">credit </w:t>
      </w:r>
      <w:r w:rsidR="002D135F" w:rsidRPr="001D1CB1">
        <w:rPr>
          <w:b w:val="0"/>
          <w:smallCaps w:val="0"/>
          <w:sz w:val="22"/>
          <w:lang w:val="en-US"/>
        </w:rPr>
        <w:t>with grade</w:t>
      </w:r>
      <w:r w:rsidR="002D135F" w:rsidRPr="00681816">
        <w:rPr>
          <w:b w:val="0"/>
          <w:smallCaps w:val="0"/>
          <w:sz w:val="22"/>
          <w:lang w:val="en-US"/>
        </w:rPr>
        <w:t xml:space="preserve"> or</w:t>
      </w:r>
      <w:r w:rsidR="00B25704" w:rsidRPr="00681816">
        <w:rPr>
          <w:b w:val="0"/>
          <w:smallCaps w:val="0"/>
          <w:sz w:val="22"/>
          <w:lang w:val="en-US"/>
        </w:rPr>
        <w:t xml:space="preserve"> credit </w:t>
      </w:r>
      <w:r w:rsidR="002D135F" w:rsidRPr="00681816">
        <w:rPr>
          <w:b w:val="0"/>
          <w:smallCaps w:val="0"/>
          <w:sz w:val="22"/>
          <w:lang w:val="en-US"/>
        </w:rPr>
        <w:t>without grade</w:t>
      </w:r>
      <w:r w:rsidR="00B25704" w:rsidRPr="00681816">
        <w:rPr>
          <w:b w:val="0"/>
          <w:smallCaps w:val="0"/>
          <w:sz w:val="22"/>
          <w:lang w:val="en-US"/>
        </w:rPr>
        <w:t>)</w:t>
      </w:r>
    </w:p>
    <w:p w14:paraId="1854D1D4" w14:textId="77777777" w:rsidR="005C2157" w:rsidRPr="00681816" w:rsidRDefault="005C2157" w:rsidP="0020390E">
      <w:pPr>
        <w:pStyle w:val="Punktygwne"/>
        <w:spacing w:before="0" w:after="0"/>
        <w:rPr>
          <w:b w:val="0"/>
          <w:sz w:val="22"/>
          <w:lang w:val="en-US"/>
        </w:rPr>
      </w:pPr>
    </w:p>
    <w:p w14:paraId="0902608D" w14:textId="77777777" w:rsidR="0020390E" w:rsidRPr="00681816" w:rsidRDefault="0020390E" w:rsidP="0020390E">
      <w:pPr>
        <w:pStyle w:val="Punktygwne"/>
        <w:spacing w:before="0" w:after="0"/>
        <w:rPr>
          <w:sz w:val="22"/>
        </w:rPr>
      </w:pPr>
      <w:r w:rsidRPr="00681816">
        <w:rPr>
          <w:sz w:val="22"/>
        </w:rPr>
        <w:t>2.</w:t>
      </w:r>
      <w:r w:rsidR="001B5CF4" w:rsidRPr="00681816">
        <w:rPr>
          <w:sz w:val="22"/>
        </w:rPr>
        <w:t xml:space="preser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390E" w:rsidRPr="00E70F73" w14:paraId="7B67565C" w14:textId="77777777" w:rsidTr="00DC6687">
        <w:tc>
          <w:tcPr>
            <w:tcW w:w="9778" w:type="dxa"/>
          </w:tcPr>
          <w:p w14:paraId="3B3EACFB" w14:textId="77777777" w:rsidR="001D1CB1" w:rsidRPr="001D1CB1" w:rsidRDefault="001D1CB1" w:rsidP="001D1CB1">
            <w:pPr>
              <w:pStyle w:val="Bezodstpw"/>
              <w:rPr>
                <w:rFonts w:ascii="Times New Roman" w:hAnsi="Times New Roman" w:cs="Times New Roman"/>
                <w:lang w:val="en-US"/>
              </w:rPr>
            </w:pPr>
            <w:r w:rsidRPr="001D1CB1">
              <w:rPr>
                <w:rFonts w:ascii="Times New Roman" w:hAnsi="Times New Roman" w:cs="Times New Roman"/>
                <w:lang w:val="en-US"/>
              </w:rPr>
              <w:t>Basics of knowledge in the field of anatomy, physiology, biochemistry, microbiology and pathology.</w:t>
            </w:r>
          </w:p>
          <w:p w14:paraId="6E7EF604" w14:textId="77777777" w:rsidR="001D1CB1" w:rsidRPr="001D1CB1" w:rsidRDefault="001D1CB1" w:rsidP="001D1CB1">
            <w:pPr>
              <w:pStyle w:val="Bezodstpw"/>
              <w:rPr>
                <w:rFonts w:ascii="Times New Roman" w:hAnsi="Times New Roman" w:cs="Times New Roman"/>
                <w:lang w:val="en-US"/>
              </w:rPr>
            </w:pPr>
            <w:r w:rsidRPr="001D1CB1">
              <w:rPr>
                <w:rFonts w:ascii="Times New Roman" w:hAnsi="Times New Roman" w:cs="Times New Roman"/>
                <w:lang w:val="en-US"/>
              </w:rPr>
              <w:t>Knowledge, skills and competences of the above subjects according to the program of studies of the first, second and third year.</w:t>
            </w:r>
          </w:p>
          <w:p w14:paraId="17B0F9AE" w14:textId="77777777" w:rsidR="0020390E" w:rsidRPr="00681816" w:rsidRDefault="001D1CB1" w:rsidP="001D1CB1">
            <w:pPr>
              <w:pStyle w:val="Bezodstpw"/>
              <w:rPr>
                <w:rFonts w:ascii="Times New Roman" w:hAnsi="Times New Roman" w:cs="Times New Roman"/>
                <w:lang w:val="en-US"/>
              </w:rPr>
            </w:pPr>
            <w:r w:rsidRPr="001D1CB1">
              <w:rPr>
                <w:rFonts w:ascii="Times New Roman" w:hAnsi="Times New Roman" w:cs="Times New Roman"/>
                <w:lang w:val="en-US"/>
              </w:rPr>
              <w:t>Passing semester 6 in the field of pharmacology.</w:t>
            </w:r>
          </w:p>
        </w:tc>
      </w:tr>
    </w:tbl>
    <w:p w14:paraId="4668F292" w14:textId="77777777" w:rsidR="0020390E" w:rsidRPr="00681816" w:rsidRDefault="0020390E" w:rsidP="000A64CB">
      <w:pPr>
        <w:rPr>
          <w:rFonts w:ascii="Times New Roman" w:hAnsi="Times New Roman" w:cs="Times New Roman"/>
          <w:lang w:val="en-US"/>
        </w:rPr>
      </w:pPr>
    </w:p>
    <w:p w14:paraId="432E9B4A" w14:textId="77777777" w:rsidR="0020390E" w:rsidRPr="00681816" w:rsidRDefault="001B5CF4" w:rsidP="001B5CF4">
      <w:pPr>
        <w:rPr>
          <w:rFonts w:ascii="Times New Roman" w:eastAsia="Calibri" w:hAnsi="Times New Roman" w:cs="Times New Roman"/>
          <w:b/>
          <w:smallCaps/>
          <w:lang w:val="en-US"/>
        </w:rPr>
      </w:pPr>
      <w:r w:rsidRPr="00681816">
        <w:rPr>
          <w:rFonts w:ascii="Times New Roman" w:eastAsia="Calibri" w:hAnsi="Times New Roman" w:cs="Times New Roman"/>
          <w:b/>
          <w:smallCaps/>
          <w:lang w:val="en-US"/>
        </w:rPr>
        <w:lastRenderedPageBreak/>
        <w:t xml:space="preserve">3. OBJECTIVES, OUTCOMES, </w:t>
      </w:r>
      <w:r w:rsidR="00EA2902" w:rsidRPr="00681816">
        <w:rPr>
          <w:rFonts w:ascii="Times New Roman" w:eastAsia="Calibri" w:hAnsi="Times New Roman" w:cs="Times New Roman"/>
          <w:b/>
          <w:smallCaps/>
          <w:lang w:val="en-US"/>
        </w:rPr>
        <w:t xml:space="preserve">AND PROGRAM </w:t>
      </w:r>
      <w:r w:rsidRPr="00681816">
        <w:rPr>
          <w:rFonts w:ascii="Times New Roman" w:eastAsia="Calibri" w:hAnsi="Times New Roman" w:cs="Times New Roman"/>
          <w:b/>
          <w:smallCaps/>
          <w:lang w:val="en-US"/>
        </w:rPr>
        <w:t>CONTENT USED IN TEACHING METHODS</w:t>
      </w:r>
    </w:p>
    <w:p w14:paraId="6E082DF6" w14:textId="77777777" w:rsidR="001B5CF4" w:rsidRPr="00681816" w:rsidRDefault="00BF2EB2" w:rsidP="00904557">
      <w:pPr>
        <w:pStyle w:val="Podpunkty"/>
        <w:numPr>
          <w:ilvl w:val="1"/>
          <w:numId w:val="2"/>
        </w:numPr>
        <w:rPr>
          <w:b w:val="0"/>
          <w:i/>
          <w:szCs w:val="22"/>
        </w:rPr>
      </w:pPr>
      <w:r w:rsidRPr="00681816">
        <w:rPr>
          <w:szCs w:val="22"/>
          <w:lang w:val="en-US"/>
        </w:rPr>
        <w:t xml:space="preserve"> </w:t>
      </w:r>
      <w:proofErr w:type="spellStart"/>
      <w:r w:rsidR="00904557" w:rsidRPr="00681816">
        <w:rPr>
          <w:szCs w:val="22"/>
        </w:rPr>
        <w:t>Objectives</w:t>
      </w:r>
      <w:proofErr w:type="spellEnd"/>
      <w:r w:rsidR="00904557" w:rsidRPr="00681816">
        <w:rPr>
          <w:szCs w:val="22"/>
        </w:rPr>
        <w:t xml:space="preserve"> of </w:t>
      </w:r>
      <w:proofErr w:type="spellStart"/>
      <w:r w:rsidR="00904557" w:rsidRPr="00681816">
        <w:rPr>
          <w:szCs w:val="22"/>
        </w:rPr>
        <w:t>th</w:t>
      </w:r>
      <w:r w:rsidR="00EA2902" w:rsidRPr="00681816">
        <w:rPr>
          <w:szCs w:val="22"/>
        </w:rPr>
        <w:t>is</w:t>
      </w:r>
      <w:proofErr w:type="spellEnd"/>
      <w:r w:rsidR="00904557" w:rsidRPr="00681816">
        <w:rPr>
          <w:szCs w:val="22"/>
        </w:rPr>
        <w:t xml:space="preserve"> </w:t>
      </w:r>
      <w:proofErr w:type="spellStart"/>
      <w:r w:rsidR="00904557" w:rsidRPr="00681816">
        <w:rPr>
          <w:szCs w:val="22"/>
        </w:rPr>
        <w:t>course</w:t>
      </w:r>
      <w:proofErr w:type="spellEnd"/>
      <w:r w:rsidR="00904557" w:rsidRPr="00681816">
        <w:rPr>
          <w:szCs w:val="22"/>
        </w:rPr>
        <w:t>/module</w:t>
      </w:r>
    </w:p>
    <w:p w14:paraId="4AD82C87" w14:textId="77777777" w:rsidR="00BF2EB2" w:rsidRPr="00681816" w:rsidRDefault="00BF2EB2" w:rsidP="00BF2EB2">
      <w:pPr>
        <w:pStyle w:val="Podpunkty"/>
        <w:ind w:left="0"/>
        <w:rPr>
          <w:b w:val="0"/>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403"/>
      </w:tblGrid>
      <w:tr w:rsidR="001D1CB1" w:rsidRPr="00E70F73" w14:paraId="3DB2CB2C" w14:textId="77777777" w:rsidTr="001D1CB1">
        <w:tc>
          <w:tcPr>
            <w:tcW w:w="659" w:type="dxa"/>
            <w:vAlign w:val="center"/>
          </w:tcPr>
          <w:p w14:paraId="6231221D" w14:textId="77777777" w:rsidR="001D1CB1" w:rsidRPr="00681816" w:rsidRDefault="001D1CB1" w:rsidP="001D1CB1">
            <w:pPr>
              <w:pStyle w:val="Podpunkty"/>
              <w:spacing w:before="40" w:after="40"/>
              <w:ind w:left="0"/>
              <w:jc w:val="left"/>
              <w:rPr>
                <w:b w:val="0"/>
                <w:szCs w:val="22"/>
              </w:rPr>
            </w:pPr>
            <w:r w:rsidRPr="00681816">
              <w:rPr>
                <w:b w:val="0"/>
                <w:szCs w:val="22"/>
              </w:rPr>
              <w:t xml:space="preserve">C1 </w:t>
            </w:r>
          </w:p>
        </w:tc>
        <w:tc>
          <w:tcPr>
            <w:tcW w:w="8403" w:type="dxa"/>
          </w:tcPr>
          <w:p w14:paraId="11F6A208"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Acquisition of knowledge by the student on the pharmacological action of drugs, indications and contraindications to their use, side effects and interactions between drugs used in the therapy of various diseases</w:t>
            </w:r>
          </w:p>
        </w:tc>
      </w:tr>
      <w:tr w:rsidR="001D1CB1" w:rsidRPr="00E70F73" w14:paraId="34AAAAB7" w14:textId="77777777" w:rsidTr="001D1CB1">
        <w:tc>
          <w:tcPr>
            <w:tcW w:w="659" w:type="dxa"/>
            <w:vAlign w:val="center"/>
          </w:tcPr>
          <w:p w14:paraId="0F292EA7" w14:textId="77777777" w:rsidR="001D1CB1" w:rsidRPr="00681816" w:rsidRDefault="001D1CB1" w:rsidP="001D1CB1">
            <w:pPr>
              <w:pStyle w:val="Cele"/>
              <w:spacing w:before="40" w:after="40"/>
              <w:ind w:left="0" w:firstLine="0"/>
              <w:jc w:val="left"/>
              <w:rPr>
                <w:sz w:val="22"/>
                <w:szCs w:val="22"/>
              </w:rPr>
            </w:pPr>
            <w:r w:rsidRPr="00681816">
              <w:rPr>
                <w:sz w:val="22"/>
                <w:szCs w:val="22"/>
              </w:rPr>
              <w:t>C2</w:t>
            </w:r>
          </w:p>
        </w:tc>
        <w:tc>
          <w:tcPr>
            <w:tcW w:w="8403" w:type="dxa"/>
          </w:tcPr>
          <w:p w14:paraId="39EF8413"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Understanding the mechanisms of action of drugs, their fate in the body and interaction</w:t>
            </w:r>
          </w:p>
        </w:tc>
      </w:tr>
      <w:tr w:rsidR="001D1CB1" w:rsidRPr="00E70F73" w14:paraId="352D880F" w14:textId="77777777" w:rsidTr="001D1CB1">
        <w:tc>
          <w:tcPr>
            <w:tcW w:w="659" w:type="dxa"/>
            <w:vAlign w:val="center"/>
          </w:tcPr>
          <w:p w14:paraId="1263F1D8" w14:textId="77777777" w:rsidR="001D1CB1" w:rsidRPr="00681816" w:rsidRDefault="001D1CB1" w:rsidP="001D1CB1">
            <w:pPr>
              <w:pStyle w:val="Podpunkty"/>
              <w:spacing w:before="40" w:after="40"/>
              <w:ind w:left="0"/>
              <w:jc w:val="left"/>
              <w:rPr>
                <w:b w:val="0"/>
                <w:szCs w:val="22"/>
              </w:rPr>
            </w:pPr>
            <w:r w:rsidRPr="00681816">
              <w:rPr>
                <w:b w:val="0"/>
                <w:szCs w:val="22"/>
              </w:rPr>
              <w:t>C3</w:t>
            </w:r>
          </w:p>
        </w:tc>
        <w:tc>
          <w:tcPr>
            <w:tcW w:w="8403" w:type="dxa"/>
          </w:tcPr>
          <w:p w14:paraId="1F41AA43"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Acquisition of knowledge and skills to recognize and properly respond to adverse and toxic drug reactions</w:t>
            </w:r>
          </w:p>
        </w:tc>
      </w:tr>
      <w:tr w:rsidR="001D1CB1" w:rsidRPr="00E70F73" w14:paraId="7BF978FC" w14:textId="77777777" w:rsidTr="001D1CB1">
        <w:tc>
          <w:tcPr>
            <w:tcW w:w="659" w:type="dxa"/>
            <w:vAlign w:val="center"/>
          </w:tcPr>
          <w:p w14:paraId="2EC97860" w14:textId="77777777" w:rsidR="001D1CB1" w:rsidRPr="00681816" w:rsidRDefault="001D1CB1" w:rsidP="001D1CB1">
            <w:pPr>
              <w:pStyle w:val="Podpunkty"/>
              <w:spacing w:before="40" w:after="40"/>
              <w:ind w:left="0"/>
              <w:jc w:val="left"/>
              <w:rPr>
                <w:b w:val="0"/>
                <w:szCs w:val="22"/>
              </w:rPr>
            </w:pPr>
            <w:r w:rsidRPr="00681816">
              <w:rPr>
                <w:b w:val="0"/>
                <w:szCs w:val="22"/>
              </w:rPr>
              <w:t>C4</w:t>
            </w:r>
          </w:p>
        </w:tc>
        <w:tc>
          <w:tcPr>
            <w:tcW w:w="8403" w:type="dxa"/>
          </w:tcPr>
          <w:p w14:paraId="021BB4F3"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The acquisition of the ability to use the sources of information on medicines correctly (databases, characteristics of publications) and to interpret the knowledge contained therein</w:t>
            </w:r>
          </w:p>
        </w:tc>
      </w:tr>
      <w:tr w:rsidR="001D1CB1" w:rsidRPr="00E70F73" w14:paraId="2F105CF2" w14:textId="77777777" w:rsidTr="001D1CB1">
        <w:tc>
          <w:tcPr>
            <w:tcW w:w="659" w:type="dxa"/>
            <w:vAlign w:val="center"/>
          </w:tcPr>
          <w:p w14:paraId="2CA349EC" w14:textId="77777777" w:rsidR="001D1CB1" w:rsidRPr="00681816" w:rsidRDefault="001D1CB1" w:rsidP="001D1CB1">
            <w:pPr>
              <w:pStyle w:val="Podpunkty"/>
              <w:spacing w:before="40" w:after="40"/>
              <w:ind w:left="0"/>
              <w:jc w:val="left"/>
              <w:rPr>
                <w:b w:val="0"/>
                <w:szCs w:val="22"/>
              </w:rPr>
            </w:pPr>
            <w:r w:rsidRPr="00681816">
              <w:rPr>
                <w:b w:val="0"/>
                <w:szCs w:val="22"/>
              </w:rPr>
              <w:t>C5</w:t>
            </w:r>
          </w:p>
        </w:tc>
        <w:tc>
          <w:tcPr>
            <w:tcW w:w="8403" w:type="dxa"/>
          </w:tcPr>
          <w:p w14:paraId="0F579C35"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Obtain basic knowledge about the separateness of pharmacotherapy of children, the elderly, pregnant women and patients with liver and kidney damage and the ability to modify drug doses in these conditions</w:t>
            </w:r>
          </w:p>
        </w:tc>
      </w:tr>
      <w:tr w:rsidR="001D1CB1" w:rsidRPr="00E70F73" w14:paraId="6848F84D" w14:textId="77777777" w:rsidTr="001D1CB1">
        <w:tc>
          <w:tcPr>
            <w:tcW w:w="659" w:type="dxa"/>
            <w:vAlign w:val="center"/>
          </w:tcPr>
          <w:p w14:paraId="21CA7287" w14:textId="77777777" w:rsidR="001D1CB1" w:rsidRPr="00681816" w:rsidRDefault="001D1CB1" w:rsidP="001D1CB1">
            <w:pPr>
              <w:pStyle w:val="Podpunkty"/>
              <w:spacing w:before="40" w:after="40"/>
              <w:ind w:left="0"/>
              <w:jc w:val="left"/>
              <w:rPr>
                <w:b w:val="0"/>
                <w:szCs w:val="22"/>
              </w:rPr>
            </w:pPr>
            <w:r>
              <w:rPr>
                <w:b w:val="0"/>
                <w:szCs w:val="22"/>
              </w:rPr>
              <w:t>C6</w:t>
            </w:r>
          </w:p>
        </w:tc>
        <w:tc>
          <w:tcPr>
            <w:tcW w:w="8403" w:type="dxa"/>
          </w:tcPr>
          <w:p w14:paraId="6E986AE0"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Substantive preparation and shaping of the student's attitude to use knowledge about medicines in clinical practice</w:t>
            </w:r>
          </w:p>
        </w:tc>
      </w:tr>
      <w:tr w:rsidR="001D1CB1" w:rsidRPr="00E70F73" w14:paraId="47A69D93" w14:textId="77777777" w:rsidTr="001D1CB1">
        <w:tc>
          <w:tcPr>
            <w:tcW w:w="659" w:type="dxa"/>
            <w:vAlign w:val="center"/>
          </w:tcPr>
          <w:p w14:paraId="526A9596" w14:textId="77777777" w:rsidR="001D1CB1" w:rsidRPr="00681816" w:rsidRDefault="001D1CB1" w:rsidP="001D1CB1">
            <w:pPr>
              <w:pStyle w:val="Podpunkty"/>
              <w:spacing w:before="40" w:after="40"/>
              <w:ind w:left="0"/>
              <w:jc w:val="left"/>
              <w:rPr>
                <w:b w:val="0"/>
                <w:szCs w:val="22"/>
              </w:rPr>
            </w:pPr>
            <w:r>
              <w:rPr>
                <w:b w:val="0"/>
                <w:szCs w:val="22"/>
              </w:rPr>
              <w:t>C7</w:t>
            </w:r>
          </w:p>
        </w:tc>
        <w:tc>
          <w:tcPr>
            <w:tcW w:w="8403" w:type="dxa"/>
          </w:tcPr>
          <w:p w14:paraId="5DF97FBF"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Acquiring the ability to save ready-made and prescription drugs</w:t>
            </w:r>
          </w:p>
        </w:tc>
      </w:tr>
      <w:tr w:rsidR="001D1CB1" w:rsidRPr="00E70F73" w14:paraId="1DA73C63" w14:textId="77777777" w:rsidTr="001D1CB1">
        <w:tc>
          <w:tcPr>
            <w:tcW w:w="659" w:type="dxa"/>
            <w:vAlign w:val="center"/>
          </w:tcPr>
          <w:p w14:paraId="5DF7EC6A" w14:textId="77777777" w:rsidR="001D1CB1" w:rsidRPr="00681816" w:rsidRDefault="001D1CB1" w:rsidP="001D1CB1">
            <w:pPr>
              <w:pStyle w:val="Podpunkty"/>
              <w:spacing w:before="40" w:after="40"/>
              <w:ind w:left="0"/>
              <w:jc w:val="left"/>
              <w:rPr>
                <w:b w:val="0"/>
                <w:szCs w:val="22"/>
              </w:rPr>
            </w:pPr>
            <w:r>
              <w:rPr>
                <w:b w:val="0"/>
                <w:szCs w:val="22"/>
              </w:rPr>
              <w:t>C8</w:t>
            </w:r>
          </w:p>
        </w:tc>
        <w:tc>
          <w:tcPr>
            <w:tcW w:w="8403" w:type="dxa"/>
          </w:tcPr>
          <w:p w14:paraId="0B357A73"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Acquisition of knowledge and skills in the field of treatment of life-threatening conditions</w:t>
            </w:r>
          </w:p>
        </w:tc>
      </w:tr>
    </w:tbl>
    <w:p w14:paraId="33C454B1" w14:textId="77777777" w:rsidR="001B5CF4" w:rsidRPr="00681816" w:rsidRDefault="001B5CF4" w:rsidP="001B5CF4">
      <w:pPr>
        <w:rPr>
          <w:rFonts w:ascii="Times New Roman" w:hAnsi="Times New Roman" w:cs="Times New Roman"/>
          <w:lang w:val="en-US"/>
        </w:rPr>
      </w:pPr>
    </w:p>
    <w:p w14:paraId="0DF1E305" w14:textId="77777777" w:rsidR="007C431B" w:rsidRPr="00681816" w:rsidRDefault="007C431B" w:rsidP="007C431B">
      <w:pPr>
        <w:pStyle w:val="Punktygwne"/>
        <w:spacing w:before="0" w:after="0"/>
        <w:rPr>
          <w:sz w:val="22"/>
          <w:lang w:val="en-US"/>
        </w:rPr>
      </w:pPr>
      <w:r w:rsidRPr="00681816">
        <w:rPr>
          <w:sz w:val="22"/>
          <w:lang w:val="en-US"/>
        </w:rPr>
        <w:t>3.2</w:t>
      </w:r>
      <w:r w:rsidRPr="00681816">
        <w:rPr>
          <w:b w:val="0"/>
          <w:sz w:val="22"/>
          <w:lang w:val="en-US"/>
        </w:rPr>
        <w:t xml:space="preserve">  </w:t>
      </w:r>
      <w:r w:rsidRPr="00681816">
        <w:rPr>
          <w:sz w:val="22"/>
          <w:lang w:val="en-US"/>
        </w:rPr>
        <w:t xml:space="preserve">OUTCOMES FOR THE COURSE / MODULE (TO BE COMPLETED BY </w:t>
      </w:r>
      <w:r w:rsidR="00EA2902" w:rsidRPr="00681816">
        <w:rPr>
          <w:sz w:val="22"/>
          <w:lang w:val="en-US"/>
        </w:rPr>
        <w:t xml:space="preserve">THE </w:t>
      </w:r>
      <w:r w:rsidRPr="00681816">
        <w:rPr>
          <w:sz w:val="22"/>
          <w:lang w:val="en-US"/>
        </w:rPr>
        <w:t>COORDINATOR)</w:t>
      </w:r>
    </w:p>
    <w:p w14:paraId="139EECB1" w14:textId="77777777" w:rsidR="007C431B" w:rsidRPr="00681816" w:rsidRDefault="007C431B" w:rsidP="007C431B">
      <w:pPr>
        <w:pStyle w:val="Punktygwne"/>
        <w:spacing w:before="0" w:after="0"/>
        <w:rPr>
          <w:sz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474"/>
        <w:gridCol w:w="1270"/>
      </w:tblGrid>
      <w:tr w:rsidR="001D1CB1" w:rsidRPr="00E70F73" w14:paraId="1443DE84" w14:textId="77777777" w:rsidTr="00DC6687">
        <w:tc>
          <w:tcPr>
            <w:tcW w:w="1210" w:type="dxa"/>
          </w:tcPr>
          <w:p w14:paraId="52EB0CC7" w14:textId="77777777" w:rsidR="001D1CB1" w:rsidRPr="00681816" w:rsidRDefault="001D1CB1" w:rsidP="001D1CB1">
            <w:pPr>
              <w:pStyle w:val="Punktygwne"/>
              <w:spacing w:before="0" w:after="0"/>
              <w:rPr>
                <w:b w:val="0"/>
                <w:smallCaps w:val="0"/>
                <w:sz w:val="22"/>
                <w:lang w:val="en-US"/>
              </w:rPr>
            </w:pPr>
            <w:r w:rsidRPr="00681816">
              <w:rPr>
                <w:smallCaps w:val="0"/>
                <w:sz w:val="22"/>
                <w:lang w:val="en-US"/>
              </w:rPr>
              <w:t>EK</w:t>
            </w:r>
            <w:r w:rsidRPr="00681816">
              <w:rPr>
                <w:b w:val="0"/>
                <w:smallCaps w:val="0"/>
                <w:sz w:val="22"/>
                <w:lang w:val="en-US"/>
              </w:rPr>
              <w:t xml:space="preserve"> (the effect of education)</w:t>
            </w:r>
          </w:p>
          <w:p w14:paraId="1E561D44" w14:textId="77777777" w:rsidR="001D1CB1" w:rsidRPr="00681816" w:rsidRDefault="001D1CB1" w:rsidP="001D1CB1">
            <w:pPr>
              <w:pStyle w:val="Punktygwne"/>
              <w:spacing w:before="0" w:after="0"/>
              <w:rPr>
                <w:b w:val="0"/>
                <w:i/>
                <w:smallCaps w:val="0"/>
                <w:sz w:val="22"/>
                <w:lang w:val="en-US"/>
              </w:rPr>
            </w:pPr>
          </w:p>
        </w:tc>
        <w:tc>
          <w:tcPr>
            <w:tcW w:w="6474" w:type="dxa"/>
          </w:tcPr>
          <w:p w14:paraId="68AD6D8D" w14:textId="77777777" w:rsidR="001D1CB1" w:rsidRDefault="001D1CB1" w:rsidP="001D1CB1">
            <w:pPr>
              <w:pStyle w:val="Punktygwne"/>
              <w:spacing w:before="0" w:after="0"/>
              <w:rPr>
                <w:b w:val="0"/>
                <w:smallCaps w:val="0"/>
                <w:sz w:val="22"/>
                <w:lang w:val="en-US"/>
              </w:rPr>
            </w:pPr>
          </w:p>
          <w:p w14:paraId="6050AEBC" w14:textId="77777777" w:rsidR="001D1CB1" w:rsidRPr="00681816" w:rsidRDefault="001D1CB1" w:rsidP="001D1CB1">
            <w:pPr>
              <w:pStyle w:val="Punktygwne"/>
              <w:spacing w:before="0" w:after="0"/>
              <w:rPr>
                <w:b w:val="0"/>
                <w:smallCaps w:val="0"/>
                <w:sz w:val="22"/>
                <w:lang w:val="en-US"/>
              </w:rPr>
            </w:pPr>
            <w:r w:rsidRPr="006B6700">
              <w:rPr>
                <w:b w:val="0"/>
                <w:smallCaps w:val="0"/>
                <w:sz w:val="22"/>
                <w:lang w:val="en-US"/>
              </w:rPr>
              <w:t>The content of the learning effect defined for the subject (module)</w:t>
            </w:r>
          </w:p>
        </w:tc>
        <w:tc>
          <w:tcPr>
            <w:tcW w:w="1270" w:type="dxa"/>
          </w:tcPr>
          <w:p w14:paraId="124C4D73" w14:textId="77777777" w:rsidR="001D1CB1" w:rsidRPr="00681816" w:rsidRDefault="001D1CB1" w:rsidP="001D1CB1">
            <w:pPr>
              <w:pStyle w:val="Punktygwne"/>
              <w:spacing w:before="0" w:after="0"/>
              <w:rPr>
                <w:b w:val="0"/>
                <w:smallCaps w:val="0"/>
                <w:sz w:val="22"/>
                <w:lang w:val="en-US"/>
              </w:rPr>
            </w:pPr>
            <w:r w:rsidRPr="006B6700">
              <w:rPr>
                <w:b w:val="0"/>
                <w:smallCaps w:val="0"/>
                <w:sz w:val="22"/>
                <w:lang w:val="en-US"/>
              </w:rPr>
              <w:t>Reference to directional effects (KEK)</w:t>
            </w:r>
          </w:p>
        </w:tc>
      </w:tr>
      <w:tr w:rsidR="001D1CB1" w:rsidRPr="00681816" w14:paraId="6129B4F1" w14:textId="77777777" w:rsidTr="008A52B9">
        <w:tc>
          <w:tcPr>
            <w:tcW w:w="1210" w:type="dxa"/>
            <w:vAlign w:val="center"/>
          </w:tcPr>
          <w:p w14:paraId="0ABC281A" w14:textId="77777777" w:rsidR="001D1CB1" w:rsidRPr="00EB3FED" w:rsidRDefault="001D1CB1" w:rsidP="001D1CB1">
            <w:pPr>
              <w:pStyle w:val="Punktygwne"/>
              <w:spacing w:before="0" w:after="0"/>
              <w:jc w:val="center"/>
              <w:rPr>
                <w:b w:val="0"/>
                <w:smallCaps w:val="0"/>
                <w:sz w:val="22"/>
              </w:rPr>
            </w:pPr>
            <w:r w:rsidRPr="00EB3FED">
              <w:rPr>
                <w:b w:val="0"/>
                <w:smallCaps w:val="0"/>
                <w:sz w:val="22"/>
              </w:rPr>
              <w:t>EK</w:t>
            </w:r>
            <w:r w:rsidRPr="00EB3FED">
              <w:rPr>
                <w:b w:val="0"/>
                <w:smallCaps w:val="0"/>
                <w:sz w:val="22"/>
              </w:rPr>
              <w:softHyphen/>
              <w:t>_01</w:t>
            </w:r>
          </w:p>
        </w:tc>
        <w:tc>
          <w:tcPr>
            <w:tcW w:w="6474" w:type="dxa"/>
          </w:tcPr>
          <w:p w14:paraId="6F5B1F1F"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characterizes individual groups of therapeutic agents,</w:t>
            </w:r>
          </w:p>
        </w:tc>
        <w:tc>
          <w:tcPr>
            <w:tcW w:w="1270" w:type="dxa"/>
            <w:vAlign w:val="center"/>
          </w:tcPr>
          <w:p w14:paraId="15C5D283" w14:textId="77777777" w:rsidR="001D1CB1" w:rsidRPr="00AA0F76" w:rsidRDefault="001D1CB1" w:rsidP="001D1CB1">
            <w:pPr>
              <w:pStyle w:val="Punktygwne"/>
              <w:spacing w:before="0" w:after="0"/>
              <w:jc w:val="center"/>
              <w:rPr>
                <w:b w:val="0"/>
                <w:smallCaps w:val="0"/>
                <w:sz w:val="22"/>
              </w:rPr>
            </w:pPr>
            <w:r w:rsidRPr="00AA0F76">
              <w:rPr>
                <w:b w:val="0"/>
                <w:sz w:val="22"/>
              </w:rPr>
              <w:t>C.W34.</w:t>
            </w:r>
          </w:p>
        </w:tc>
      </w:tr>
      <w:tr w:rsidR="001D1CB1" w:rsidRPr="00681816" w14:paraId="4464AA53" w14:textId="77777777" w:rsidTr="008A52B9">
        <w:tc>
          <w:tcPr>
            <w:tcW w:w="1210" w:type="dxa"/>
            <w:vAlign w:val="center"/>
          </w:tcPr>
          <w:p w14:paraId="180F7B16" w14:textId="77777777" w:rsidR="001D1CB1" w:rsidRPr="00EB3FED" w:rsidRDefault="001D1CB1" w:rsidP="001D1CB1">
            <w:pPr>
              <w:pStyle w:val="Punktygwne"/>
              <w:spacing w:before="0" w:after="0"/>
              <w:jc w:val="center"/>
              <w:rPr>
                <w:b w:val="0"/>
                <w:smallCaps w:val="0"/>
                <w:sz w:val="22"/>
              </w:rPr>
            </w:pPr>
            <w:r w:rsidRPr="00EB3FED">
              <w:rPr>
                <w:b w:val="0"/>
                <w:smallCaps w:val="0"/>
                <w:sz w:val="22"/>
              </w:rPr>
              <w:t>EK_02</w:t>
            </w:r>
          </w:p>
        </w:tc>
        <w:tc>
          <w:tcPr>
            <w:tcW w:w="6474" w:type="dxa"/>
          </w:tcPr>
          <w:p w14:paraId="24F1C64C"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knows the main mechanisms of action of drugs and their changes in the system depending on age,</w:t>
            </w:r>
          </w:p>
        </w:tc>
        <w:tc>
          <w:tcPr>
            <w:tcW w:w="1270" w:type="dxa"/>
            <w:vAlign w:val="center"/>
          </w:tcPr>
          <w:p w14:paraId="6A511A23" w14:textId="77777777" w:rsidR="001D1CB1" w:rsidRPr="00AA0F76" w:rsidRDefault="001D1CB1" w:rsidP="001D1CB1">
            <w:pPr>
              <w:pStyle w:val="Punktygwne"/>
              <w:spacing w:before="0" w:after="0"/>
              <w:jc w:val="center"/>
              <w:rPr>
                <w:b w:val="0"/>
                <w:smallCaps w:val="0"/>
                <w:sz w:val="22"/>
              </w:rPr>
            </w:pPr>
            <w:r w:rsidRPr="00AA0F76">
              <w:rPr>
                <w:b w:val="0"/>
                <w:sz w:val="22"/>
              </w:rPr>
              <w:t>C.W35.</w:t>
            </w:r>
          </w:p>
        </w:tc>
      </w:tr>
      <w:tr w:rsidR="001D1CB1" w:rsidRPr="00681816" w14:paraId="4D4D4315" w14:textId="77777777" w:rsidTr="008A52B9">
        <w:tc>
          <w:tcPr>
            <w:tcW w:w="1210" w:type="dxa"/>
            <w:vAlign w:val="center"/>
          </w:tcPr>
          <w:p w14:paraId="64E7046C" w14:textId="77777777" w:rsidR="001D1CB1" w:rsidRPr="00EB3FED" w:rsidRDefault="001D1CB1" w:rsidP="001D1CB1">
            <w:pPr>
              <w:pStyle w:val="Punktygwne"/>
              <w:spacing w:before="0" w:after="0"/>
              <w:jc w:val="center"/>
              <w:rPr>
                <w:b w:val="0"/>
                <w:smallCaps w:val="0"/>
                <w:sz w:val="22"/>
              </w:rPr>
            </w:pPr>
            <w:r w:rsidRPr="00EB3FED">
              <w:rPr>
                <w:b w:val="0"/>
                <w:smallCaps w:val="0"/>
                <w:sz w:val="22"/>
              </w:rPr>
              <w:t>EK_03</w:t>
            </w:r>
          </w:p>
        </w:tc>
        <w:tc>
          <w:tcPr>
            <w:tcW w:w="6474" w:type="dxa"/>
          </w:tcPr>
          <w:p w14:paraId="0DA18E03"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determines the influence of disease processes on the metabolism and elimination of medicines,</w:t>
            </w:r>
          </w:p>
        </w:tc>
        <w:tc>
          <w:tcPr>
            <w:tcW w:w="1270" w:type="dxa"/>
            <w:vAlign w:val="center"/>
          </w:tcPr>
          <w:p w14:paraId="09D1B65A" w14:textId="77777777" w:rsidR="001D1CB1" w:rsidRPr="00AA0F76" w:rsidRDefault="001D1CB1" w:rsidP="001D1CB1">
            <w:pPr>
              <w:pStyle w:val="Punktygwne"/>
              <w:spacing w:before="0" w:after="0"/>
              <w:jc w:val="center"/>
              <w:rPr>
                <w:b w:val="0"/>
                <w:smallCaps w:val="0"/>
                <w:sz w:val="22"/>
              </w:rPr>
            </w:pPr>
            <w:r w:rsidRPr="00AA0F76">
              <w:rPr>
                <w:b w:val="0"/>
                <w:sz w:val="22"/>
              </w:rPr>
              <w:t>C.W36.</w:t>
            </w:r>
          </w:p>
        </w:tc>
      </w:tr>
      <w:tr w:rsidR="001D1CB1" w:rsidRPr="00681816" w14:paraId="7D685201" w14:textId="77777777" w:rsidTr="008A52B9">
        <w:tc>
          <w:tcPr>
            <w:tcW w:w="1210" w:type="dxa"/>
            <w:vAlign w:val="center"/>
          </w:tcPr>
          <w:p w14:paraId="281352CC" w14:textId="77777777" w:rsidR="001D1CB1" w:rsidRPr="00EB3FED" w:rsidRDefault="001D1CB1" w:rsidP="001D1CB1">
            <w:pPr>
              <w:pStyle w:val="Punktygwne"/>
              <w:spacing w:before="0" w:after="0"/>
              <w:jc w:val="center"/>
              <w:rPr>
                <w:b w:val="0"/>
                <w:smallCaps w:val="0"/>
                <w:sz w:val="22"/>
              </w:rPr>
            </w:pPr>
            <w:r w:rsidRPr="00EB3FED">
              <w:rPr>
                <w:b w:val="0"/>
                <w:smallCaps w:val="0"/>
                <w:sz w:val="22"/>
              </w:rPr>
              <w:t>EK_04</w:t>
            </w:r>
          </w:p>
        </w:tc>
        <w:tc>
          <w:tcPr>
            <w:tcW w:w="6474" w:type="dxa"/>
          </w:tcPr>
          <w:p w14:paraId="085C319B"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knows the basic rules of pharmacotherapy,</w:t>
            </w:r>
          </w:p>
        </w:tc>
        <w:tc>
          <w:tcPr>
            <w:tcW w:w="1270" w:type="dxa"/>
            <w:vAlign w:val="center"/>
          </w:tcPr>
          <w:p w14:paraId="53E7C473" w14:textId="77777777" w:rsidR="001D1CB1" w:rsidRPr="00AA0F76" w:rsidRDefault="001D1CB1" w:rsidP="001D1CB1">
            <w:pPr>
              <w:pStyle w:val="Punktygwne"/>
              <w:spacing w:before="0" w:after="0"/>
              <w:jc w:val="center"/>
              <w:rPr>
                <w:b w:val="0"/>
                <w:smallCaps w:val="0"/>
                <w:sz w:val="22"/>
              </w:rPr>
            </w:pPr>
            <w:r w:rsidRPr="00AA0F76">
              <w:rPr>
                <w:b w:val="0"/>
                <w:sz w:val="22"/>
              </w:rPr>
              <w:t>C.W37.</w:t>
            </w:r>
          </w:p>
        </w:tc>
      </w:tr>
      <w:tr w:rsidR="001D1CB1" w:rsidRPr="00681816" w14:paraId="0DC207CD" w14:textId="77777777" w:rsidTr="008A52B9">
        <w:tc>
          <w:tcPr>
            <w:tcW w:w="1210" w:type="dxa"/>
            <w:vAlign w:val="center"/>
          </w:tcPr>
          <w:p w14:paraId="261EF596" w14:textId="77777777" w:rsidR="001D1CB1" w:rsidRPr="00EB3FED" w:rsidRDefault="001D1CB1" w:rsidP="001D1CB1">
            <w:pPr>
              <w:pStyle w:val="Punktygwne"/>
              <w:spacing w:before="0" w:after="0"/>
              <w:jc w:val="center"/>
              <w:rPr>
                <w:b w:val="0"/>
                <w:smallCaps w:val="0"/>
                <w:sz w:val="22"/>
              </w:rPr>
            </w:pPr>
            <w:r w:rsidRPr="00EB3FED">
              <w:rPr>
                <w:b w:val="0"/>
                <w:smallCaps w:val="0"/>
                <w:sz w:val="22"/>
              </w:rPr>
              <w:t>EK_05</w:t>
            </w:r>
          </w:p>
        </w:tc>
        <w:tc>
          <w:tcPr>
            <w:tcW w:w="6474" w:type="dxa"/>
          </w:tcPr>
          <w:p w14:paraId="0CC053D6"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knows the more important side effects of medicines, including those resulting from their interaction,</w:t>
            </w:r>
          </w:p>
        </w:tc>
        <w:tc>
          <w:tcPr>
            <w:tcW w:w="1270" w:type="dxa"/>
            <w:vAlign w:val="center"/>
          </w:tcPr>
          <w:p w14:paraId="495CF223" w14:textId="77777777" w:rsidR="001D1CB1" w:rsidRPr="00AA0F76" w:rsidRDefault="001D1CB1" w:rsidP="001D1CB1">
            <w:pPr>
              <w:pStyle w:val="Punktygwne"/>
              <w:spacing w:before="0" w:after="0"/>
              <w:jc w:val="center"/>
              <w:rPr>
                <w:b w:val="0"/>
                <w:smallCaps w:val="0"/>
                <w:sz w:val="22"/>
              </w:rPr>
            </w:pPr>
            <w:r w:rsidRPr="00AA0F76">
              <w:rPr>
                <w:b w:val="0"/>
                <w:sz w:val="22"/>
              </w:rPr>
              <w:t>C.W38.</w:t>
            </w:r>
          </w:p>
        </w:tc>
      </w:tr>
      <w:tr w:rsidR="001D1CB1" w:rsidRPr="00681816" w14:paraId="237A6A76" w14:textId="77777777" w:rsidTr="008A52B9">
        <w:tc>
          <w:tcPr>
            <w:tcW w:w="1210" w:type="dxa"/>
            <w:vAlign w:val="center"/>
          </w:tcPr>
          <w:p w14:paraId="67B20A34" w14:textId="77777777" w:rsidR="001D1CB1" w:rsidRPr="00EB3FED" w:rsidRDefault="001D1CB1" w:rsidP="001D1CB1">
            <w:pPr>
              <w:pStyle w:val="Punktygwne"/>
              <w:spacing w:before="0" w:after="0"/>
              <w:jc w:val="center"/>
              <w:rPr>
                <w:b w:val="0"/>
                <w:smallCaps w:val="0"/>
                <w:sz w:val="22"/>
              </w:rPr>
            </w:pPr>
            <w:r w:rsidRPr="00EB3FED">
              <w:rPr>
                <w:b w:val="0"/>
                <w:smallCaps w:val="0"/>
                <w:sz w:val="22"/>
              </w:rPr>
              <w:t>EK_06</w:t>
            </w:r>
          </w:p>
        </w:tc>
        <w:tc>
          <w:tcPr>
            <w:tcW w:w="6474" w:type="dxa"/>
          </w:tcPr>
          <w:p w14:paraId="343E58B7"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understands the problem of drug resistance, including multidrug drug resistance</w:t>
            </w:r>
          </w:p>
        </w:tc>
        <w:tc>
          <w:tcPr>
            <w:tcW w:w="1270" w:type="dxa"/>
            <w:vAlign w:val="center"/>
          </w:tcPr>
          <w:p w14:paraId="56DE2691" w14:textId="77777777" w:rsidR="001D1CB1" w:rsidRPr="00AA0F76" w:rsidRDefault="001D1CB1" w:rsidP="001D1CB1">
            <w:pPr>
              <w:pStyle w:val="Punktygwne"/>
              <w:spacing w:before="0" w:after="0"/>
              <w:jc w:val="center"/>
              <w:rPr>
                <w:b w:val="0"/>
                <w:smallCaps w:val="0"/>
                <w:sz w:val="22"/>
              </w:rPr>
            </w:pPr>
            <w:r w:rsidRPr="00AA0F76">
              <w:rPr>
                <w:b w:val="0"/>
                <w:sz w:val="22"/>
              </w:rPr>
              <w:t>C.W39.</w:t>
            </w:r>
          </w:p>
        </w:tc>
      </w:tr>
      <w:tr w:rsidR="001D1CB1" w:rsidRPr="00681816" w14:paraId="05FB0595" w14:textId="77777777" w:rsidTr="008A52B9">
        <w:tc>
          <w:tcPr>
            <w:tcW w:w="1210" w:type="dxa"/>
            <w:vAlign w:val="center"/>
          </w:tcPr>
          <w:p w14:paraId="2A52E5EB" w14:textId="77777777" w:rsidR="001D1CB1" w:rsidRPr="00EB3FED" w:rsidRDefault="001D1CB1" w:rsidP="001D1CB1">
            <w:pPr>
              <w:pStyle w:val="Podpunkty"/>
              <w:spacing w:before="40" w:after="40"/>
              <w:ind w:left="0"/>
              <w:jc w:val="center"/>
              <w:rPr>
                <w:b w:val="0"/>
              </w:rPr>
            </w:pPr>
            <w:r w:rsidRPr="00EB3FED">
              <w:rPr>
                <w:b w:val="0"/>
              </w:rPr>
              <w:t>EK_07</w:t>
            </w:r>
          </w:p>
        </w:tc>
        <w:tc>
          <w:tcPr>
            <w:tcW w:w="6474" w:type="dxa"/>
          </w:tcPr>
          <w:p w14:paraId="494B32ED"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knows the indications for genetic tests carried out to individualize pharmacotherapy,</w:t>
            </w:r>
          </w:p>
        </w:tc>
        <w:tc>
          <w:tcPr>
            <w:tcW w:w="1270" w:type="dxa"/>
            <w:vAlign w:val="center"/>
          </w:tcPr>
          <w:p w14:paraId="64ED7DAB" w14:textId="77777777" w:rsidR="001D1CB1" w:rsidRPr="00AA0F76" w:rsidRDefault="001D1CB1" w:rsidP="001D1CB1">
            <w:pPr>
              <w:pStyle w:val="Punktygwne"/>
              <w:spacing w:before="0" w:after="0"/>
              <w:jc w:val="center"/>
              <w:rPr>
                <w:b w:val="0"/>
                <w:smallCaps w:val="0"/>
                <w:sz w:val="22"/>
              </w:rPr>
            </w:pPr>
            <w:r w:rsidRPr="00AA0F76">
              <w:rPr>
                <w:b w:val="0"/>
                <w:sz w:val="22"/>
              </w:rPr>
              <w:t>C.W40.</w:t>
            </w:r>
          </w:p>
        </w:tc>
      </w:tr>
      <w:tr w:rsidR="001D1CB1" w:rsidRPr="00681816" w14:paraId="537D4002" w14:textId="77777777" w:rsidTr="008A52B9">
        <w:tc>
          <w:tcPr>
            <w:tcW w:w="1210" w:type="dxa"/>
            <w:vAlign w:val="center"/>
          </w:tcPr>
          <w:p w14:paraId="0A11CD4B" w14:textId="77777777" w:rsidR="001D1CB1" w:rsidRPr="00EB3FED" w:rsidRDefault="001D1CB1" w:rsidP="001D1CB1">
            <w:pPr>
              <w:pStyle w:val="Podpunkty"/>
              <w:spacing w:before="40" w:after="40"/>
              <w:ind w:left="0"/>
              <w:jc w:val="center"/>
              <w:rPr>
                <w:b w:val="0"/>
              </w:rPr>
            </w:pPr>
            <w:r>
              <w:rPr>
                <w:b w:val="0"/>
              </w:rPr>
              <w:lastRenderedPageBreak/>
              <w:t>EK_08</w:t>
            </w:r>
          </w:p>
        </w:tc>
        <w:tc>
          <w:tcPr>
            <w:tcW w:w="6474" w:type="dxa"/>
          </w:tcPr>
          <w:p w14:paraId="67FD7782"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knows the group of drugs whose abuse can lead to poisoning,</w:t>
            </w:r>
          </w:p>
        </w:tc>
        <w:tc>
          <w:tcPr>
            <w:tcW w:w="1270" w:type="dxa"/>
            <w:vAlign w:val="center"/>
          </w:tcPr>
          <w:p w14:paraId="01DE9816" w14:textId="77777777" w:rsidR="001D1CB1" w:rsidRPr="00AA0F76" w:rsidRDefault="001D1CB1" w:rsidP="001D1CB1">
            <w:pPr>
              <w:pStyle w:val="Punktygwne"/>
              <w:spacing w:before="0" w:after="0"/>
              <w:jc w:val="center"/>
              <w:rPr>
                <w:b w:val="0"/>
                <w:smallCaps w:val="0"/>
                <w:sz w:val="22"/>
              </w:rPr>
            </w:pPr>
            <w:r w:rsidRPr="00AA0F76">
              <w:rPr>
                <w:b w:val="0"/>
                <w:sz w:val="22"/>
              </w:rPr>
              <w:t>C.W43.</w:t>
            </w:r>
          </w:p>
        </w:tc>
      </w:tr>
      <w:tr w:rsidR="001D1CB1" w:rsidRPr="00681816" w14:paraId="47F0C42A" w14:textId="77777777" w:rsidTr="008A52B9">
        <w:tc>
          <w:tcPr>
            <w:tcW w:w="1210" w:type="dxa"/>
            <w:vAlign w:val="center"/>
          </w:tcPr>
          <w:p w14:paraId="070D7987" w14:textId="77777777" w:rsidR="001D1CB1" w:rsidRPr="00EB3FED" w:rsidRDefault="001D1CB1" w:rsidP="001D1CB1">
            <w:pPr>
              <w:pStyle w:val="Podpunkty"/>
              <w:spacing w:before="40" w:after="40"/>
              <w:ind w:left="0"/>
              <w:jc w:val="center"/>
              <w:rPr>
                <w:b w:val="0"/>
              </w:rPr>
            </w:pPr>
            <w:r>
              <w:rPr>
                <w:b w:val="0"/>
              </w:rPr>
              <w:t>EK_09</w:t>
            </w:r>
          </w:p>
        </w:tc>
        <w:tc>
          <w:tcPr>
            <w:tcW w:w="6474" w:type="dxa"/>
          </w:tcPr>
          <w:p w14:paraId="2AFBF0A2" w14:textId="77777777" w:rsidR="001D1CB1" w:rsidRPr="004415EE" w:rsidRDefault="001D1CB1" w:rsidP="001D1CB1">
            <w:pPr>
              <w:rPr>
                <w:rFonts w:ascii="Times New Roman" w:hAnsi="Times New Roman" w:cs="Times New Roman"/>
              </w:rPr>
            </w:pPr>
            <w:proofErr w:type="spellStart"/>
            <w:r w:rsidRPr="004415EE">
              <w:rPr>
                <w:rFonts w:ascii="Times New Roman" w:hAnsi="Times New Roman" w:cs="Times New Roman"/>
              </w:rPr>
              <w:t>performs</w:t>
            </w:r>
            <w:proofErr w:type="spellEnd"/>
            <w:r w:rsidRPr="004415EE">
              <w:rPr>
                <w:rFonts w:ascii="Times New Roman" w:hAnsi="Times New Roman" w:cs="Times New Roman"/>
              </w:rPr>
              <w:t xml:space="preserve"> </w:t>
            </w:r>
            <w:proofErr w:type="spellStart"/>
            <w:r w:rsidRPr="004415EE">
              <w:rPr>
                <w:rFonts w:ascii="Times New Roman" w:hAnsi="Times New Roman" w:cs="Times New Roman"/>
              </w:rPr>
              <w:t>simple</w:t>
            </w:r>
            <w:proofErr w:type="spellEnd"/>
            <w:r w:rsidRPr="004415EE">
              <w:rPr>
                <w:rFonts w:ascii="Times New Roman" w:hAnsi="Times New Roman" w:cs="Times New Roman"/>
              </w:rPr>
              <w:t xml:space="preserve"> </w:t>
            </w:r>
            <w:proofErr w:type="spellStart"/>
            <w:r w:rsidRPr="004415EE">
              <w:rPr>
                <w:rFonts w:ascii="Times New Roman" w:hAnsi="Times New Roman" w:cs="Times New Roman"/>
              </w:rPr>
              <w:t>pharmacokinetic</w:t>
            </w:r>
            <w:proofErr w:type="spellEnd"/>
            <w:r w:rsidRPr="004415EE">
              <w:rPr>
                <w:rFonts w:ascii="Times New Roman" w:hAnsi="Times New Roman" w:cs="Times New Roman"/>
              </w:rPr>
              <w:t xml:space="preserve"> </w:t>
            </w:r>
            <w:proofErr w:type="spellStart"/>
            <w:r w:rsidRPr="004415EE">
              <w:rPr>
                <w:rFonts w:ascii="Times New Roman" w:hAnsi="Times New Roman" w:cs="Times New Roman"/>
              </w:rPr>
              <w:t>calculations</w:t>
            </w:r>
            <w:proofErr w:type="spellEnd"/>
            <w:r w:rsidRPr="004415EE">
              <w:rPr>
                <w:rFonts w:ascii="Times New Roman" w:hAnsi="Times New Roman" w:cs="Times New Roman"/>
              </w:rPr>
              <w:t>,</w:t>
            </w:r>
          </w:p>
        </w:tc>
        <w:tc>
          <w:tcPr>
            <w:tcW w:w="1270" w:type="dxa"/>
            <w:vAlign w:val="center"/>
          </w:tcPr>
          <w:p w14:paraId="1E4B405C" w14:textId="77777777" w:rsidR="001D1CB1" w:rsidRPr="00AA0F76" w:rsidRDefault="001D1CB1" w:rsidP="001D1CB1">
            <w:pPr>
              <w:pStyle w:val="Punktygwne"/>
              <w:spacing w:before="0" w:after="0"/>
              <w:jc w:val="center"/>
              <w:rPr>
                <w:b w:val="0"/>
                <w:smallCaps w:val="0"/>
                <w:sz w:val="22"/>
              </w:rPr>
            </w:pPr>
            <w:r w:rsidRPr="00AA0F76">
              <w:rPr>
                <w:b w:val="0"/>
                <w:sz w:val="22"/>
              </w:rPr>
              <w:t>C.U13.</w:t>
            </w:r>
          </w:p>
        </w:tc>
      </w:tr>
      <w:tr w:rsidR="001D1CB1" w:rsidRPr="00681816" w14:paraId="5A966B01" w14:textId="77777777" w:rsidTr="008A52B9">
        <w:tc>
          <w:tcPr>
            <w:tcW w:w="1210" w:type="dxa"/>
            <w:vAlign w:val="center"/>
          </w:tcPr>
          <w:p w14:paraId="7AA268AE" w14:textId="77777777" w:rsidR="001D1CB1" w:rsidRPr="00EB3FED" w:rsidRDefault="001D1CB1" w:rsidP="001D1CB1">
            <w:pPr>
              <w:pStyle w:val="Podpunkty"/>
              <w:spacing w:before="40" w:after="40"/>
              <w:ind w:left="0"/>
              <w:jc w:val="center"/>
              <w:rPr>
                <w:b w:val="0"/>
              </w:rPr>
            </w:pPr>
            <w:r>
              <w:rPr>
                <w:b w:val="0"/>
              </w:rPr>
              <w:t>EK_10</w:t>
            </w:r>
          </w:p>
        </w:tc>
        <w:tc>
          <w:tcPr>
            <w:tcW w:w="6474" w:type="dxa"/>
          </w:tcPr>
          <w:p w14:paraId="4396CADB"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selects drugs at appropriate doses to correct pathological phenomena in the body and in particular organs,</w:t>
            </w:r>
          </w:p>
        </w:tc>
        <w:tc>
          <w:tcPr>
            <w:tcW w:w="1270" w:type="dxa"/>
            <w:vAlign w:val="center"/>
          </w:tcPr>
          <w:p w14:paraId="0AF0FFEA" w14:textId="77777777" w:rsidR="001D1CB1" w:rsidRPr="00AA0F76" w:rsidRDefault="001D1CB1" w:rsidP="001D1CB1">
            <w:pPr>
              <w:pStyle w:val="Punktygwne"/>
              <w:spacing w:before="0" w:after="0"/>
              <w:jc w:val="center"/>
              <w:rPr>
                <w:b w:val="0"/>
                <w:smallCaps w:val="0"/>
                <w:sz w:val="22"/>
              </w:rPr>
            </w:pPr>
            <w:r w:rsidRPr="00AA0F76">
              <w:rPr>
                <w:b w:val="0"/>
                <w:sz w:val="22"/>
              </w:rPr>
              <w:t>C.U14.</w:t>
            </w:r>
          </w:p>
        </w:tc>
      </w:tr>
      <w:tr w:rsidR="001D1CB1" w:rsidRPr="00681816" w14:paraId="1DC93947" w14:textId="77777777" w:rsidTr="008A52B9">
        <w:tc>
          <w:tcPr>
            <w:tcW w:w="1210" w:type="dxa"/>
            <w:vAlign w:val="center"/>
          </w:tcPr>
          <w:p w14:paraId="5793EBA4" w14:textId="77777777" w:rsidR="001D1CB1" w:rsidRPr="00EB3FED" w:rsidRDefault="001D1CB1" w:rsidP="001D1CB1">
            <w:pPr>
              <w:pStyle w:val="Podpunkty"/>
              <w:spacing w:before="40" w:after="40"/>
              <w:ind w:left="0"/>
              <w:jc w:val="center"/>
              <w:rPr>
                <w:b w:val="0"/>
              </w:rPr>
            </w:pPr>
            <w:r>
              <w:rPr>
                <w:b w:val="0"/>
              </w:rPr>
              <w:t>EK_11</w:t>
            </w:r>
          </w:p>
        </w:tc>
        <w:tc>
          <w:tcPr>
            <w:tcW w:w="6474" w:type="dxa"/>
          </w:tcPr>
          <w:p w14:paraId="60C3CA18"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correctly prepares records of all forms of prescription medicinal substances,</w:t>
            </w:r>
          </w:p>
        </w:tc>
        <w:tc>
          <w:tcPr>
            <w:tcW w:w="1270" w:type="dxa"/>
            <w:vAlign w:val="center"/>
          </w:tcPr>
          <w:p w14:paraId="522CDA8D" w14:textId="77777777" w:rsidR="001D1CB1" w:rsidRPr="00AA0F76" w:rsidRDefault="001D1CB1" w:rsidP="001D1CB1">
            <w:pPr>
              <w:pStyle w:val="Punktygwne"/>
              <w:spacing w:before="0" w:after="0"/>
              <w:jc w:val="center"/>
              <w:rPr>
                <w:b w:val="0"/>
                <w:smallCaps w:val="0"/>
                <w:sz w:val="22"/>
              </w:rPr>
            </w:pPr>
            <w:r w:rsidRPr="00AA0F76">
              <w:rPr>
                <w:b w:val="0"/>
                <w:sz w:val="22"/>
              </w:rPr>
              <w:t>C.U16.</w:t>
            </w:r>
          </w:p>
        </w:tc>
      </w:tr>
      <w:tr w:rsidR="001D1CB1" w:rsidRPr="00681816" w14:paraId="451CA9E8" w14:textId="77777777" w:rsidTr="008A52B9">
        <w:tc>
          <w:tcPr>
            <w:tcW w:w="1210" w:type="dxa"/>
            <w:vAlign w:val="center"/>
          </w:tcPr>
          <w:p w14:paraId="4BA71B67" w14:textId="77777777" w:rsidR="001D1CB1" w:rsidRPr="00EB3FED" w:rsidRDefault="001D1CB1" w:rsidP="001D1CB1">
            <w:pPr>
              <w:pStyle w:val="Podpunkty"/>
              <w:spacing w:before="40" w:after="40"/>
              <w:ind w:left="0"/>
              <w:jc w:val="center"/>
              <w:rPr>
                <w:b w:val="0"/>
              </w:rPr>
            </w:pPr>
            <w:r>
              <w:rPr>
                <w:b w:val="0"/>
              </w:rPr>
              <w:t>EK_12</w:t>
            </w:r>
          </w:p>
        </w:tc>
        <w:tc>
          <w:tcPr>
            <w:tcW w:w="6474" w:type="dxa"/>
          </w:tcPr>
          <w:p w14:paraId="64D32A9D"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uses pharmaceutical guides and databases on medicinal products,</w:t>
            </w:r>
          </w:p>
        </w:tc>
        <w:tc>
          <w:tcPr>
            <w:tcW w:w="1270" w:type="dxa"/>
            <w:vAlign w:val="center"/>
          </w:tcPr>
          <w:p w14:paraId="1416ADF7" w14:textId="77777777" w:rsidR="001D1CB1" w:rsidRPr="00AA0F76" w:rsidRDefault="001D1CB1" w:rsidP="001D1CB1">
            <w:pPr>
              <w:pStyle w:val="Punktygwne"/>
              <w:spacing w:before="0" w:after="0"/>
              <w:jc w:val="center"/>
              <w:rPr>
                <w:b w:val="0"/>
                <w:smallCaps w:val="0"/>
                <w:sz w:val="22"/>
              </w:rPr>
            </w:pPr>
            <w:r w:rsidRPr="00AA0F76">
              <w:rPr>
                <w:b w:val="0"/>
                <w:sz w:val="22"/>
              </w:rPr>
              <w:t>C.U17.</w:t>
            </w:r>
          </w:p>
        </w:tc>
      </w:tr>
      <w:tr w:rsidR="001D1CB1" w:rsidRPr="00681816" w14:paraId="054BEC89" w14:textId="77777777" w:rsidTr="008A52B9">
        <w:tc>
          <w:tcPr>
            <w:tcW w:w="1210" w:type="dxa"/>
            <w:vAlign w:val="center"/>
          </w:tcPr>
          <w:p w14:paraId="77AF0690" w14:textId="77777777" w:rsidR="001D1CB1" w:rsidRPr="00EB3FED" w:rsidRDefault="001D1CB1" w:rsidP="001D1CB1">
            <w:pPr>
              <w:pStyle w:val="Podpunkty"/>
              <w:spacing w:before="40" w:after="40"/>
              <w:ind w:left="0"/>
              <w:jc w:val="center"/>
              <w:rPr>
                <w:b w:val="0"/>
              </w:rPr>
            </w:pPr>
            <w:r>
              <w:rPr>
                <w:b w:val="0"/>
              </w:rPr>
              <w:t>EK_13</w:t>
            </w:r>
          </w:p>
        </w:tc>
        <w:tc>
          <w:tcPr>
            <w:tcW w:w="6474" w:type="dxa"/>
          </w:tcPr>
          <w:p w14:paraId="109BC7FD"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knows the rules of pharmaceutical law,</w:t>
            </w:r>
          </w:p>
        </w:tc>
        <w:tc>
          <w:tcPr>
            <w:tcW w:w="1270" w:type="dxa"/>
            <w:vAlign w:val="center"/>
          </w:tcPr>
          <w:p w14:paraId="4353EA2F" w14:textId="77777777" w:rsidR="001D1CB1" w:rsidRPr="00AA0F76" w:rsidRDefault="001D1CB1" w:rsidP="001D1CB1">
            <w:pPr>
              <w:pStyle w:val="Punktygwne"/>
              <w:spacing w:before="0" w:after="0"/>
              <w:jc w:val="center"/>
              <w:rPr>
                <w:b w:val="0"/>
                <w:sz w:val="22"/>
              </w:rPr>
            </w:pPr>
            <w:r w:rsidRPr="00AA0F76">
              <w:rPr>
                <w:b w:val="0"/>
                <w:sz w:val="22"/>
              </w:rPr>
              <w:t>G.W11.</w:t>
            </w:r>
          </w:p>
        </w:tc>
      </w:tr>
      <w:tr w:rsidR="001D1CB1" w:rsidRPr="00681816" w14:paraId="3093126A" w14:textId="77777777" w:rsidTr="008A52B9">
        <w:tc>
          <w:tcPr>
            <w:tcW w:w="1210" w:type="dxa"/>
            <w:vAlign w:val="center"/>
          </w:tcPr>
          <w:p w14:paraId="4CBE06FB" w14:textId="77777777" w:rsidR="001D1CB1" w:rsidRPr="00EB3FED" w:rsidRDefault="001D1CB1" w:rsidP="001D1CB1">
            <w:pPr>
              <w:pStyle w:val="Podpunkty"/>
              <w:spacing w:before="40" w:after="40"/>
              <w:ind w:left="0"/>
              <w:jc w:val="center"/>
              <w:rPr>
                <w:b w:val="0"/>
              </w:rPr>
            </w:pPr>
            <w:r>
              <w:rPr>
                <w:b w:val="0"/>
              </w:rPr>
              <w:t>EK_14</w:t>
            </w:r>
          </w:p>
        </w:tc>
        <w:tc>
          <w:tcPr>
            <w:tcW w:w="6474" w:type="dxa"/>
          </w:tcPr>
          <w:p w14:paraId="311EA267"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recognizes the symptoms of drug dependence and proposes therapeutic treatment,</w:t>
            </w:r>
          </w:p>
        </w:tc>
        <w:tc>
          <w:tcPr>
            <w:tcW w:w="1270" w:type="dxa"/>
            <w:vAlign w:val="center"/>
          </w:tcPr>
          <w:p w14:paraId="7F490D60" w14:textId="77777777" w:rsidR="001D1CB1" w:rsidRPr="00AA0F76" w:rsidRDefault="001D1CB1" w:rsidP="001D1CB1">
            <w:pPr>
              <w:pStyle w:val="Punktygwne"/>
              <w:spacing w:before="0" w:after="0"/>
              <w:jc w:val="center"/>
              <w:rPr>
                <w:b w:val="0"/>
                <w:sz w:val="22"/>
              </w:rPr>
            </w:pPr>
            <w:r w:rsidRPr="00AA0F76">
              <w:rPr>
                <w:b w:val="0"/>
                <w:sz w:val="22"/>
              </w:rPr>
              <w:t>E.U19.</w:t>
            </w:r>
          </w:p>
        </w:tc>
      </w:tr>
      <w:tr w:rsidR="001D1CB1" w:rsidRPr="00681816" w14:paraId="14C660D6" w14:textId="77777777" w:rsidTr="008A52B9">
        <w:trPr>
          <w:trHeight w:val="70"/>
        </w:trPr>
        <w:tc>
          <w:tcPr>
            <w:tcW w:w="1210" w:type="dxa"/>
            <w:vAlign w:val="center"/>
          </w:tcPr>
          <w:p w14:paraId="15362DC6" w14:textId="77777777" w:rsidR="001D1CB1" w:rsidRPr="00EB3FED" w:rsidRDefault="001D1CB1" w:rsidP="001D1CB1">
            <w:pPr>
              <w:pStyle w:val="Podpunkty"/>
              <w:spacing w:before="40" w:after="40"/>
              <w:ind w:left="0"/>
              <w:jc w:val="center"/>
              <w:rPr>
                <w:b w:val="0"/>
              </w:rPr>
            </w:pPr>
            <w:r>
              <w:rPr>
                <w:b w:val="0"/>
              </w:rPr>
              <w:t>EK_15</w:t>
            </w:r>
          </w:p>
        </w:tc>
        <w:tc>
          <w:tcPr>
            <w:tcW w:w="6474" w:type="dxa"/>
          </w:tcPr>
          <w:p w14:paraId="5A86C06C"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interprets the pharmaceutical characteristics of medicinal products and critically assesses advertising materials regarding medicines,</w:t>
            </w:r>
          </w:p>
        </w:tc>
        <w:tc>
          <w:tcPr>
            <w:tcW w:w="1270" w:type="dxa"/>
            <w:vAlign w:val="center"/>
          </w:tcPr>
          <w:p w14:paraId="7E90D19D" w14:textId="77777777" w:rsidR="001D1CB1" w:rsidRPr="00AA0F76" w:rsidRDefault="001D1CB1" w:rsidP="001D1CB1">
            <w:pPr>
              <w:pStyle w:val="Punktygwne"/>
              <w:spacing w:before="0" w:after="0"/>
              <w:jc w:val="center"/>
              <w:rPr>
                <w:b w:val="0"/>
                <w:sz w:val="22"/>
              </w:rPr>
            </w:pPr>
            <w:r w:rsidRPr="00AA0F76">
              <w:rPr>
                <w:b w:val="0"/>
                <w:sz w:val="22"/>
              </w:rPr>
              <w:t>E.U31.</w:t>
            </w:r>
          </w:p>
        </w:tc>
      </w:tr>
    </w:tbl>
    <w:p w14:paraId="197D9B54" w14:textId="77777777" w:rsidR="00F27551" w:rsidRPr="00681816" w:rsidRDefault="00F27551" w:rsidP="00BF2EB2">
      <w:pPr>
        <w:spacing w:after="120" w:line="240" w:lineRule="auto"/>
        <w:jc w:val="both"/>
        <w:rPr>
          <w:rFonts w:ascii="Times New Roman" w:hAnsi="Times New Roman" w:cs="Times New Roman"/>
          <w:b/>
          <w:lang w:val="en-US"/>
        </w:rPr>
      </w:pPr>
    </w:p>
    <w:p w14:paraId="02BCB817" w14:textId="77777777" w:rsidR="008D5379" w:rsidRPr="00681816" w:rsidRDefault="008D5379" w:rsidP="00BF2EB2">
      <w:pPr>
        <w:spacing w:after="120" w:line="240" w:lineRule="auto"/>
        <w:jc w:val="both"/>
        <w:rPr>
          <w:rFonts w:ascii="Times New Roman" w:hAnsi="Times New Roman" w:cs="Times New Roman"/>
          <w:b/>
          <w:lang w:val="en-US"/>
        </w:rPr>
      </w:pPr>
      <w:r w:rsidRPr="00681816">
        <w:rPr>
          <w:rFonts w:ascii="Times New Roman" w:hAnsi="Times New Roman" w:cs="Times New Roman"/>
          <w:b/>
          <w:lang w:val="en-US"/>
        </w:rPr>
        <w:t xml:space="preserve">3.3 CONTENT CURRICULUM (filled </w:t>
      </w:r>
      <w:r w:rsidR="00416BBC" w:rsidRPr="00681816">
        <w:rPr>
          <w:rFonts w:ascii="Times New Roman" w:hAnsi="Times New Roman" w:cs="Times New Roman"/>
          <w:b/>
          <w:lang w:val="en-US"/>
        </w:rPr>
        <w:t xml:space="preserve">by the </w:t>
      </w:r>
      <w:r w:rsidRPr="00681816">
        <w:rPr>
          <w:rFonts w:ascii="Times New Roman" w:hAnsi="Times New Roman" w:cs="Times New Roman"/>
          <w:b/>
          <w:lang w:val="en-US"/>
        </w:rPr>
        <w:t>coordinator)</w:t>
      </w:r>
    </w:p>
    <w:p w14:paraId="1CEF0447" w14:textId="77777777" w:rsidR="00FF6328" w:rsidRDefault="008D5379" w:rsidP="00BF2EB2">
      <w:pPr>
        <w:pStyle w:val="Akapitzlist"/>
        <w:numPr>
          <w:ilvl w:val="0"/>
          <w:numId w:val="3"/>
        </w:numPr>
        <w:spacing w:after="120" w:line="240" w:lineRule="auto"/>
        <w:ind w:left="0" w:firstLine="0"/>
        <w:jc w:val="both"/>
        <w:rPr>
          <w:rFonts w:ascii="Times New Roman" w:hAnsi="Times New Roman" w:cs="Times New Roman"/>
          <w:b/>
        </w:rPr>
      </w:pPr>
      <w:proofErr w:type="spellStart"/>
      <w:r w:rsidRPr="00681816">
        <w:rPr>
          <w:rFonts w:ascii="Times New Roman" w:hAnsi="Times New Roman" w:cs="Times New Roman"/>
          <w:b/>
        </w:rPr>
        <w:t>Lecture</w:t>
      </w:r>
      <w:r w:rsidR="00416BBC" w:rsidRPr="00681816">
        <w:rPr>
          <w:rFonts w:ascii="Times New Roman" w:hAnsi="Times New Roman" w:cs="Times New Roman"/>
          <w:b/>
        </w:rPr>
        <w:t>s</w:t>
      </w:r>
      <w:proofErr w:type="spellEnd"/>
    </w:p>
    <w:p w14:paraId="1883DAEF" w14:textId="77777777" w:rsidR="001D1CB1" w:rsidRPr="00681816" w:rsidRDefault="001D1CB1" w:rsidP="001D1CB1">
      <w:pPr>
        <w:pStyle w:val="Akapitzlist"/>
        <w:spacing w:after="120" w:line="240" w:lineRule="auto"/>
        <w:ind w:left="0"/>
        <w:jc w:val="both"/>
        <w:rPr>
          <w:rFonts w:ascii="Times New Roman" w:hAnsi="Times New Roman" w:cs="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D1CB1" w:rsidRPr="00EB7852" w14:paraId="6ECB027E" w14:textId="77777777" w:rsidTr="001A5859">
        <w:trPr>
          <w:trHeight w:val="295"/>
        </w:trPr>
        <w:tc>
          <w:tcPr>
            <w:tcW w:w="9134" w:type="dxa"/>
            <w:shd w:val="clear" w:color="auto" w:fill="auto"/>
            <w:vAlign w:val="center"/>
          </w:tcPr>
          <w:p w14:paraId="1572C3B7" w14:textId="77777777" w:rsidR="001D1CB1" w:rsidRPr="00EB7852" w:rsidRDefault="001D1CB1" w:rsidP="001A5859">
            <w:pPr>
              <w:pStyle w:val="Akapitzlist"/>
              <w:spacing w:after="0" w:line="240" w:lineRule="auto"/>
              <w:ind w:left="0"/>
              <w:rPr>
                <w:rFonts w:ascii="Times New Roman" w:hAnsi="Times New Roman"/>
                <w:b/>
              </w:rPr>
            </w:pPr>
            <w:r w:rsidRPr="001D1CB1">
              <w:rPr>
                <w:rFonts w:ascii="Times New Roman" w:hAnsi="Times New Roman"/>
                <w:b/>
              </w:rPr>
              <w:t xml:space="preserve">Course </w:t>
            </w:r>
            <w:proofErr w:type="spellStart"/>
            <w:r w:rsidRPr="001D1CB1">
              <w:rPr>
                <w:rFonts w:ascii="Times New Roman" w:hAnsi="Times New Roman"/>
                <w:b/>
              </w:rPr>
              <w:t>contents</w:t>
            </w:r>
            <w:proofErr w:type="spellEnd"/>
          </w:p>
        </w:tc>
      </w:tr>
      <w:tr w:rsidR="001D1CB1" w:rsidRPr="00E70F73" w14:paraId="1F486E84" w14:textId="77777777" w:rsidTr="001A5859">
        <w:tc>
          <w:tcPr>
            <w:tcW w:w="9134" w:type="dxa"/>
            <w:shd w:val="clear" w:color="auto" w:fill="auto"/>
            <w:vAlign w:val="center"/>
          </w:tcPr>
          <w:p w14:paraId="7D2B92C2"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1. Drugs of the autonomic system part AND</w:t>
            </w:r>
          </w:p>
          <w:p w14:paraId="0BAA0767"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2. Drugs of the autonomic system part II</w:t>
            </w:r>
          </w:p>
          <w:p w14:paraId="14EAB5B0"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3. Drugs affecting kidney function. . Drugs used in congestive heart failure and pulmonary edema.</w:t>
            </w:r>
          </w:p>
          <w:p w14:paraId="0B48EE6B"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4. Principles of hypertension therapy. Antihypertensive drugs. Treatment of hypertensive crisis.</w:t>
            </w:r>
          </w:p>
          <w:p w14:paraId="07EF2B4F"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5. Drugs used in ischemic heart disease. Rules for the treatment of acute coronary syndromes.</w:t>
            </w:r>
          </w:p>
          <w:p w14:paraId="7D5D1E28"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6. Antiarrhythmics. Principles of treatment of arrhythmias.</w:t>
            </w:r>
          </w:p>
          <w:p w14:paraId="785AE807"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7. Thyroid hormones and medicines used in thyroid diseases.</w:t>
            </w:r>
          </w:p>
          <w:p w14:paraId="52844C5A"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8. Glucocorticoids.</w:t>
            </w:r>
          </w:p>
          <w:p w14:paraId="3872039E"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9. Insulin. Oral antidiabetic medications. Principles of diabetes treatment.</w:t>
            </w:r>
          </w:p>
          <w:p w14:paraId="0901A5F5" w14:textId="77777777" w:rsidR="001D1CB1" w:rsidRPr="000A4C7E" w:rsidRDefault="001D1CB1" w:rsidP="001D1CB1">
            <w:pPr>
              <w:pStyle w:val="Akapitzlist"/>
              <w:spacing w:afterLines="100" w:after="240" w:line="240" w:lineRule="auto"/>
              <w:ind w:left="556"/>
              <w:rPr>
                <w:rFonts w:ascii="Times New Roman" w:hAnsi="Times New Roman"/>
                <w:lang w:val="en-US"/>
              </w:rPr>
            </w:pPr>
            <w:r w:rsidRPr="000A4C7E">
              <w:rPr>
                <w:rFonts w:ascii="Times New Roman" w:hAnsi="Times New Roman"/>
                <w:lang w:val="en-US"/>
              </w:rPr>
              <w:t xml:space="preserve">10. Sex hormones. Drugs used in disorders of the </w:t>
            </w:r>
            <w:proofErr w:type="spellStart"/>
            <w:r w:rsidRPr="000A4C7E">
              <w:rPr>
                <w:rFonts w:ascii="Times New Roman" w:hAnsi="Times New Roman"/>
                <w:lang w:val="en-US"/>
              </w:rPr>
              <w:t>hypothalamo</w:t>
            </w:r>
            <w:proofErr w:type="spellEnd"/>
            <w:r w:rsidRPr="000A4C7E">
              <w:rPr>
                <w:rFonts w:ascii="Times New Roman" w:hAnsi="Times New Roman"/>
                <w:lang w:val="en-US"/>
              </w:rPr>
              <w:t>-pituitary-gonadal axis.</w:t>
            </w:r>
          </w:p>
        </w:tc>
      </w:tr>
    </w:tbl>
    <w:p w14:paraId="38C46E82" w14:textId="77777777" w:rsidR="00142045" w:rsidRPr="000A4C7E" w:rsidRDefault="00142045" w:rsidP="00142045">
      <w:pPr>
        <w:spacing w:after="120" w:line="240" w:lineRule="auto"/>
        <w:ind w:left="567"/>
        <w:jc w:val="both"/>
        <w:rPr>
          <w:rFonts w:ascii="Times New Roman" w:hAnsi="Times New Roman" w:cs="Times New Roman"/>
          <w:lang w:val="en-US"/>
        </w:rPr>
      </w:pPr>
    </w:p>
    <w:p w14:paraId="62D03FAD" w14:textId="77777777" w:rsidR="007C431B" w:rsidRPr="00681816" w:rsidRDefault="008C7BD9" w:rsidP="001B5CF4">
      <w:pPr>
        <w:rPr>
          <w:rFonts w:ascii="Times New Roman" w:hAnsi="Times New Roman" w:cs="Times New Roman"/>
          <w:b/>
          <w:lang w:val="en-US"/>
        </w:rPr>
      </w:pPr>
      <w:r w:rsidRPr="00681816">
        <w:rPr>
          <w:rFonts w:ascii="Times New Roman" w:hAnsi="Times New Roman" w:cs="Times New Roman"/>
          <w:b/>
          <w:lang w:val="en-US"/>
        </w:rPr>
        <w:t>B</w:t>
      </w:r>
      <w:r w:rsidRPr="00681816">
        <w:rPr>
          <w:rFonts w:ascii="Times New Roman" w:hAnsi="Times New Roman" w:cs="Times New Roman"/>
          <w:lang w:val="en-US"/>
        </w:rPr>
        <w:t>.</w:t>
      </w:r>
      <w:r w:rsidRPr="00681816">
        <w:rPr>
          <w:rFonts w:ascii="Times New Roman" w:hAnsi="Times New Roman" w:cs="Times New Roman"/>
          <w:lang w:val="en-US"/>
        </w:rPr>
        <w:tab/>
      </w:r>
      <w:r w:rsidR="001D1CB1" w:rsidRPr="001D1CB1">
        <w:rPr>
          <w:rFonts w:ascii="Times New Roman" w:hAnsi="Times New Roman" w:cs="Times New Roman"/>
          <w:b/>
          <w:lang w:val="en-US"/>
        </w:rPr>
        <w:t>Exercises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D1CB1" w:rsidRPr="00EB7852" w14:paraId="0FAB2AD8" w14:textId="77777777" w:rsidTr="001A5859">
        <w:tc>
          <w:tcPr>
            <w:tcW w:w="9134" w:type="dxa"/>
            <w:shd w:val="clear" w:color="auto" w:fill="auto"/>
          </w:tcPr>
          <w:p w14:paraId="6A27B081" w14:textId="77777777" w:rsidR="001D1CB1" w:rsidRPr="00EB7852" w:rsidRDefault="001D1CB1" w:rsidP="001A5859">
            <w:pPr>
              <w:pStyle w:val="Akapitzlist"/>
              <w:spacing w:after="0"/>
              <w:ind w:left="0"/>
              <w:rPr>
                <w:rFonts w:ascii="Times New Roman" w:hAnsi="Times New Roman"/>
                <w:b/>
              </w:rPr>
            </w:pPr>
            <w:r w:rsidRPr="001D1CB1">
              <w:rPr>
                <w:rFonts w:ascii="Times New Roman" w:hAnsi="Times New Roman"/>
                <w:b/>
              </w:rPr>
              <w:t xml:space="preserve">Course </w:t>
            </w:r>
            <w:proofErr w:type="spellStart"/>
            <w:r w:rsidRPr="001D1CB1">
              <w:rPr>
                <w:rFonts w:ascii="Times New Roman" w:hAnsi="Times New Roman"/>
                <w:b/>
              </w:rPr>
              <w:t>contents</w:t>
            </w:r>
            <w:proofErr w:type="spellEnd"/>
          </w:p>
        </w:tc>
      </w:tr>
      <w:tr w:rsidR="001D1CB1" w:rsidRPr="00EB7852" w14:paraId="5829EBA2" w14:textId="77777777" w:rsidTr="001A5859">
        <w:tc>
          <w:tcPr>
            <w:tcW w:w="9134" w:type="dxa"/>
            <w:shd w:val="clear" w:color="auto" w:fill="auto"/>
          </w:tcPr>
          <w:p w14:paraId="34975C1D"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1. Neurotransmission. Drugs that act on the parasympathetic system.</w:t>
            </w:r>
          </w:p>
          <w:p w14:paraId="2DB58E7E"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2. Drugs acting on the sympathetic system (part I).</w:t>
            </w:r>
          </w:p>
          <w:p w14:paraId="292835F7"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3. Drugs acting on the sympathetic system (part II).</w:t>
            </w:r>
          </w:p>
          <w:p w14:paraId="06AB156F"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4. Drugs affecting renal function (diuretics, vasopressin analogs, drugs acting on the renin-angiotensin-aldosterone system).</w:t>
            </w:r>
          </w:p>
          <w:p w14:paraId="6C61E87C"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5. Drugs lowering blood pressure. Principles of treatment of hypertension. Pharmacotherapy for hypertensive crisis.</w:t>
            </w:r>
          </w:p>
          <w:p w14:paraId="0320E0DA"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6. Drugs used in ischemic heart disease. Pharmacotherapy of acute coronary syndromes. Drugs used in plasma lipid disorders.</w:t>
            </w:r>
          </w:p>
          <w:p w14:paraId="1F5EABCB"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lastRenderedPageBreak/>
              <w:t>7. Drugs used in heart failure. Pharmacology of drugs used in resuscitation and cardiovascular emergency. Shock therapy. Drugs used in peripheral blood perfusion disorders.</w:t>
            </w:r>
          </w:p>
          <w:p w14:paraId="0DF13EC1"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Test I (material from exercises 1-7).</w:t>
            </w:r>
          </w:p>
          <w:p w14:paraId="7B011879"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8. Antiarrhythmics.</w:t>
            </w:r>
          </w:p>
          <w:p w14:paraId="7414DA28"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9. Hormones of the hypothalamus and pituitary gland. Thyroid hormones. Drugs used in thyroid diseases.</w:t>
            </w:r>
          </w:p>
          <w:p w14:paraId="5F0228A4"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10. Adrenal steroids and their synthetic analogues. Inhibitors of the synthesis and action of adrenocortical hormones.</w:t>
            </w:r>
          </w:p>
          <w:p w14:paraId="70DDFC02"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11. Sex hormones (estrogens, progestins, androgens). Hormonal contraceptives. Principles of hormone replacement therapy.</w:t>
            </w:r>
          </w:p>
          <w:p w14:paraId="0F19D02A"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12. Pancreatic hormones. Oral antidiabetic medications. Rules for the treatment of type I and type II diabetes.</w:t>
            </w:r>
          </w:p>
          <w:p w14:paraId="6C53A369"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Other drugs affecting carbohydrate metabolism and appetite.</w:t>
            </w:r>
          </w:p>
          <w:p w14:paraId="5FB0F046"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13. Hormones and drugs affecting the calcium-phosphate economy and bone metabolism. Pharmacotherapy for osteoporosis.</w:t>
            </w:r>
          </w:p>
          <w:p w14:paraId="21FE9475"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14. Recent developments in pharmacology (part I).</w:t>
            </w:r>
          </w:p>
          <w:p w14:paraId="3E921CFA" w14:textId="77777777" w:rsidR="001D1CB1" w:rsidRPr="000A4C7E" w:rsidRDefault="001D1CB1" w:rsidP="001D1CB1">
            <w:pPr>
              <w:pStyle w:val="Akapitzlist"/>
              <w:spacing w:afterLines="100" w:after="240" w:line="240" w:lineRule="auto"/>
              <w:rPr>
                <w:rFonts w:ascii="Times New Roman" w:hAnsi="Times New Roman"/>
                <w:lang w:val="en-US"/>
              </w:rPr>
            </w:pPr>
            <w:r w:rsidRPr="000A4C7E">
              <w:rPr>
                <w:rFonts w:ascii="Times New Roman" w:hAnsi="Times New Roman"/>
                <w:lang w:val="en-US"/>
              </w:rPr>
              <w:t>15. Repetition of the semester 2.</w:t>
            </w:r>
          </w:p>
          <w:p w14:paraId="066E7FCF" w14:textId="77777777" w:rsidR="001D1CB1" w:rsidRPr="00EB7852" w:rsidRDefault="001D1CB1" w:rsidP="001D1CB1">
            <w:pPr>
              <w:pStyle w:val="Akapitzlist"/>
              <w:spacing w:afterLines="100" w:after="240" w:line="240" w:lineRule="auto"/>
              <w:rPr>
                <w:rFonts w:ascii="Times New Roman" w:hAnsi="Times New Roman"/>
              </w:rPr>
            </w:pPr>
            <w:r w:rsidRPr="001D1CB1">
              <w:rPr>
                <w:rFonts w:ascii="Times New Roman" w:hAnsi="Times New Roman"/>
              </w:rPr>
              <w:t>Test (</w:t>
            </w:r>
            <w:proofErr w:type="spellStart"/>
            <w:r w:rsidRPr="001D1CB1">
              <w:rPr>
                <w:rFonts w:ascii="Times New Roman" w:hAnsi="Times New Roman"/>
              </w:rPr>
              <w:t>material</w:t>
            </w:r>
            <w:proofErr w:type="spellEnd"/>
            <w:r w:rsidRPr="001D1CB1">
              <w:rPr>
                <w:rFonts w:ascii="Times New Roman" w:hAnsi="Times New Roman"/>
              </w:rPr>
              <w:t xml:space="preserve"> from </w:t>
            </w:r>
            <w:proofErr w:type="spellStart"/>
            <w:r w:rsidRPr="001D1CB1">
              <w:rPr>
                <w:rFonts w:ascii="Times New Roman" w:hAnsi="Times New Roman"/>
              </w:rPr>
              <w:t>exercises</w:t>
            </w:r>
            <w:proofErr w:type="spellEnd"/>
            <w:r w:rsidRPr="001D1CB1">
              <w:rPr>
                <w:rFonts w:ascii="Times New Roman" w:hAnsi="Times New Roman"/>
              </w:rPr>
              <w:t xml:space="preserve"> 8-14).</w:t>
            </w:r>
          </w:p>
        </w:tc>
      </w:tr>
    </w:tbl>
    <w:p w14:paraId="5B4191F9" w14:textId="77777777" w:rsidR="008C7BD9" w:rsidRPr="00681816" w:rsidRDefault="008C7BD9" w:rsidP="001B5CF4">
      <w:pPr>
        <w:rPr>
          <w:rFonts w:ascii="Times New Roman" w:hAnsi="Times New Roman" w:cs="Times New Roman"/>
          <w:lang w:val="en-US"/>
        </w:rPr>
      </w:pPr>
    </w:p>
    <w:p w14:paraId="7D89DB6A" w14:textId="77777777" w:rsidR="007A4C56" w:rsidRDefault="007A4C56" w:rsidP="007A4C56">
      <w:pPr>
        <w:rPr>
          <w:rFonts w:ascii="Times New Roman" w:hAnsi="Times New Roman" w:cs="Times New Roman"/>
          <w:b/>
          <w:lang w:val="en-US"/>
        </w:rPr>
      </w:pPr>
      <w:r w:rsidRPr="00681816">
        <w:rPr>
          <w:rFonts w:ascii="Times New Roman" w:hAnsi="Times New Roman" w:cs="Times New Roman"/>
          <w:b/>
          <w:lang w:val="en-US"/>
        </w:rPr>
        <w:t>3.4</w:t>
      </w:r>
      <w:r w:rsidRPr="00681816">
        <w:rPr>
          <w:rFonts w:ascii="Times New Roman" w:hAnsi="Times New Roman" w:cs="Times New Roman"/>
          <w:b/>
          <w:lang w:val="en-US"/>
        </w:rPr>
        <w:tab/>
        <w:t>TEACHING METHODS</w:t>
      </w:r>
    </w:p>
    <w:p w14:paraId="2CB3692B" w14:textId="77777777" w:rsidR="001D1CB1" w:rsidRPr="001D1CB1" w:rsidRDefault="001D1CB1" w:rsidP="001D1CB1">
      <w:pPr>
        <w:rPr>
          <w:rFonts w:ascii="Times New Roman" w:hAnsi="Times New Roman" w:cs="Times New Roman"/>
          <w:b/>
          <w:lang w:val="en-US"/>
        </w:rPr>
      </w:pPr>
      <w:r w:rsidRPr="001D1CB1">
        <w:rPr>
          <w:rFonts w:ascii="Times New Roman" w:hAnsi="Times New Roman" w:cs="Times New Roman"/>
          <w:b/>
          <w:lang w:val="en-US"/>
        </w:rPr>
        <w:t>Lecture</w:t>
      </w:r>
      <w:r w:rsidRPr="001D1CB1">
        <w:rPr>
          <w:rFonts w:ascii="Times New Roman" w:hAnsi="Times New Roman" w:cs="Times New Roman"/>
          <w:lang w:val="en-US"/>
        </w:rPr>
        <w:t>: Problem and information lecture with multimedia presentation.</w:t>
      </w:r>
    </w:p>
    <w:p w14:paraId="79D6739B" w14:textId="77777777" w:rsidR="001D1CB1" w:rsidRPr="001D1CB1" w:rsidRDefault="001D1CB1" w:rsidP="001D1CB1">
      <w:pPr>
        <w:rPr>
          <w:rFonts w:ascii="Times New Roman" w:hAnsi="Times New Roman" w:cs="Times New Roman"/>
          <w:lang w:val="en-US"/>
        </w:rPr>
      </w:pPr>
      <w:r w:rsidRPr="001D1CB1">
        <w:rPr>
          <w:rFonts w:ascii="Times New Roman" w:hAnsi="Times New Roman" w:cs="Times New Roman"/>
          <w:b/>
          <w:lang w:val="en-US"/>
        </w:rPr>
        <w:t>Exercises</w:t>
      </w:r>
      <w:r w:rsidRPr="001D1CB1">
        <w:rPr>
          <w:rFonts w:ascii="Times New Roman" w:hAnsi="Times New Roman" w:cs="Times New Roman"/>
          <w:lang w:val="en-US"/>
        </w:rPr>
        <w:t>: Working in groups. Solving tasks and clinical problems. Discussion. Analysis of clinical cases. Working with a database. Preparing a presentation.</w:t>
      </w:r>
    </w:p>
    <w:p w14:paraId="331DEB1C" w14:textId="77777777" w:rsidR="00074BEA" w:rsidRPr="00681816" w:rsidRDefault="00074BEA" w:rsidP="00074BEA">
      <w:pPr>
        <w:pStyle w:val="Punktygwne"/>
        <w:spacing w:before="0" w:after="0"/>
        <w:rPr>
          <w:b w:val="0"/>
          <w:smallCaps w:val="0"/>
          <w:sz w:val="22"/>
          <w:lang w:val="en-US"/>
        </w:rPr>
      </w:pPr>
    </w:p>
    <w:p w14:paraId="1DD156EF" w14:textId="77777777" w:rsidR="00553EC5" w:rsidRPr="00681816" w:rsidRDefault="00553EC5" w:rsidP="00E669D0">
      <w:pPr>
        <w:pStyle w:val="Punktygwne"/>
        <w:spacing w:before="0" w:after="0"/>
        <w:rPr>
          <w:smallCaps w:val="0"/>
          <w:sz w:val="22"/>
          <w:lang w:val="en-US"/>
        </w:rPr>
      </w:pPr>
      <w:r w:rsidRPr="00681816">
        <w:rPr>
          <w:smallCaps w:val="0"/>
          <w:sz w:val="22"/>
          <w:lang w:val="en-US"/>
        </w:rPr>
        <w:t>4    METHODS AND EVALUATION CRITERIA</w:t>
      </w:r>
    </w:p>
    <w:p w14:paraId="0300C66D" w14:textId="77777777" w:rsidR="00E669D0" w:rsidRPr="00681816" w:rsidRDefault="00553EC5" w:rsidP="00E669D0">
      <w:pPr>
        <w:pStyle w:val="Punktygwne"/>
        <w:spacing w:before="0" w:after="0"/>
        <w:rPr>
          <w:b w:val="0"/>
          <w:smallCaps w:val="0"/>
          <w:sz w:val="22"/>
          <w:lang w:val="en-US"/>
        </w:rPr>
      </w:pPr>
      <w:r w:rsidRPr="00681816">
        <w:rPr>
          <w:b w:val="0"/>
          <w:smallCaps w:val="0"/>
          <w:sz w:val="22"/>
          <w:lang w:val="en-US"/>
        </w:rPr>
        <w:t>4.1 Methods of verification of learning outcomes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4929"/>
        <w:gridCol w:w="2148"/>
      </w:tblGrid>
      <w:tr w:rsidR="00E669D0" w:rsidRPr="00681816" w14:paraId="1D7FBEA8" w14:textId="77777777" w:rsidTr="00BF2EB2">
        <w:tc>
          <w:tcPr>
            <w:tcW w:w="1451" w:type="dxa"/>
          </w:tcPr>
          <w:p w14:paraId="4FC8EE88" w14:textId="77777777" w:rsidR="00E669D0" w:rsidRPr="00681816" w:rsidRDefault="00E669D0" w:rsidP="00DC6687">
            <w:pPr>
              <w:pStyle w:val="Punktygwne"/>
              <w:spacing w:before="0" w:after="0"/>
              <w:rPr>
                <w:b w:val="0"/>
                <w:smallCaps w:val="0"/>
                <w:sz w:val="22"/>
              </w:rPr>
            </w:pPr>
            <w:r w:rsidRPr="00681816">
              <w:rPr>
                <w:b w:val="0"/>
                <w:smallCaps w:val="0"/>
                <w:sz w:val="22"/>
              </w:rPr>
              <w:t xml:space="preserve">Symbol </w:t>
            </w:r>
            <w:r w:rsidR="00444422" w:rsidRPr="00681816">
              <w:rPr>
                <w:b w:val="0"/>
                <w:smallCaps w:val="0"/>
                <w:sz w:val="22"/>
              </w:rPr>
              <w:t xml:space="preserve">of </w:t>
            </w:r>
            <w:proofErr w:type="spellStart"/>
            <w:r w:rsidR="00553EC5" w:rsidRPr="00681816">
              <w:rPr>
                <w:b w:val="0"/>
                <w:smallCaps w:val="0"/>
                <w:sz w:val="22"/>
              </w:rPr>
              <w:t>effect</w:t>
            </w:r>
            <w:proofErr w:type="spellEnd"/>
          </w:p>
          <w:p w14:paraId="6A73B451" w14:textId="77777777" w:rsidR="00E669D0" w:rsidRPr="00681816" w:rsidRDefault="00E669D0" w:rsidP="00DC6687">
            <w:pPr>
              <w:pStyle w:val="Punktygwne"/>
              <w:spacing w:before="0" w:after="0"/>
              <w:rPr>
                <w:b w:val="0"/>
                <w:i/>
                <w:smallCaps w:val="0"/>
                <w:sz w:val="22"/>
              </w:rPr>
            </w:pPr>
          </w:p>
        </w:tc>
        <w:tc>
          <w:tcPr>
            <w:tcW w:w="4929" w:type="dxa"/>
          </w:tcPr>
          <w:p w14:paraId="73D98142" w14:textId="77777777" w:rsidR="00E669D0" w:rsidRPr="00681816" w:rsidRDefault="00553EC5" w:rsidP="00553EC5">
            <w:pPr>
              <w:pStyle w:val="Punktygwne"/>
              <w:spacing w:after="0"/>
              <w:rPr>
                <w:b w:val="0"/>
                <w:smallCaps w:val="0"/>
                <w:sz w:val="22"/>
                <w:lang w:val="en-US"/>
              </w:rPr>
            </w:pPr>
            <w:r w:rsidRPr="00681816">
              <w:rPr>
                <w:b w:val="0"/>
                <w:smallCaps w:val="0"/>
                <w:sz w:val="22"/>
                <w:lang w:val="en-US"/>
              </w:rPr>
              <w:t xml:space="preserve">Methods of assessment of learning outcomes </w:t>
            </w:r>
            <w:r w:rsidR="00444422" w:rsidRPr="00681816">
              <w:rPr>
                <w:b w:val="0"/>
                <w:smallCaps w:val="0"/>
                <w:sz w:val="22"/>
                <w:lang w:val="en-US"/>
              </w:rPr>
              <w:t>(</w:t>
            </w:r>
            <w:proofErr w:type="spellStart"/>
            <w:r w:rsidR="00444422" w:rsidRPr="00681816">
              <w:rPr>
                <w:b w:val="0"/>
                <w:smallCaps w:val="0"/>
                <w:sz w:val="22"/>
                <w:lang w:val="en-US"/>
              </w:rPr>
              <w:t>Eg.</w:t>
            </w:r>
            <w:proofErr w:type="spellEnd"/>
            <w:r w:rsidRPr="00681816">
              <w:rPr>
                <w:b w:val="0"/>
                <w:smallCaps w:val="0"/>
                <w:sz w:val="22"/>
                <w:lang w:val="en-US"/>
              </w:rPr>
              <w:t>: test</w:t>
            </w:r>
            <w:r w:rsidR="00444422" w:rsidRPr="00681816">
              <w:rPr>
                <w:b w:val="0"/>
                <w:smallCaps w:val="0"/>
                <w:sz w:val="22"/>
                <w:lang w:val="en-US"/>
              </w:rPr>
              <w:t>s</w:t>
            </w:r>
            <w:r w:rsidRPr="00681816">
              <w:rPr>
                <w:b w:val="0"/>
                <w:smallCaps w:val="0"/>
                <w:sz w:val="22"/>
                <w:lang w:val="en-US"/>
              </w:rPr>
              <w:t>, oral exam</w:t>
            </w:r>
            <w:r w:rsidR="00444422" w:rsidRPr="00681816">
              <w:rPr>
                <w:b w:val="0"/>
                <w:smallCaps w:val="0"/>
                <w:sz w:val="22"/>
                <w:lang w:val="en-US"/>
              </w:rPr>
              <w:t>s</w:t>
            </w:r>
            <w:r w:rsidRPr="00681816">
              <w:rPr>
                <w:b w:val="0"/>
                <w:smallCaps w:val="0"/>
                <w:sz w:val="22"/>
                <w:lang w:val="en-US"/>
              </w:rPr>
              <w:t>, written exam</w:t>
            </w:r>
            <w:r w:rsidR="00444422" w:rsidRPr="00681816">
              <w:rPr>
                <w:b w:val="0"/>
                <w:smallCaps w:val="0"/>
                <w:sz w:val="22"/>
                <w:lang w:val="en-US"/>
              </w:rPr>
              <w:t>s</w:t>
            </w:r>
            <w:r w:rsidRPr="00681816">
              <w:rPr>
                <w:b w:val="0"/>
                <w:smallCaps w:val="0"/>
                <w:sz w:val="22"/>
                <w:lang w:val="en-US"/>
              </w:rPr>
              <w:t>, project report</w:t>
            </w:r>
            <w:r w:rsidR="00444422" w:rsidRPr="00681816">
              <w:rPr>
                <w:b w:val="0"/>
                <w:smallCaps w:val="0"/>
                <w:sz w:val="22"/>
                <w:lang w:val="en-US"/>
              </w:rPr>
              <w:t>s</w:t>
            </w:r>
            <w:r w:rsidRPr="00681816">
              <w:rPr>
                <w:b w:val="0"/>
                <w:smallCaps w:val="0"/>
                <w:sz w:val="22"/>
                <w:lang w:val="en-US"/>
              </w:rPr>
              <w:t>, observation</w:t>
            </w:r>
            <w:r w:rsidR="00444422" w:rsidRPr="00681816">
              <w:rPr>
                <w:b w:val="0"/>
                <w:smallCaps w:val="0"/>
                <w:sz w:val="22"/>
                <w:lang w:val="en-US"/>
              </w:rPr>
              <w:t>s</w:t>
            </w:r>
            <w:r w:rsidRPr="00681816">
              <w:rPr>
                <w:b w:val="0"/>
                <w:smallCaps w:val="0"/>
                <w:sz w:val="22"/>
                <w:lang w:val="en-US"/>
              </w:rPr>
              <w:t xml:space="preserve"> during classes)</w:t>
            </w:r>
          </w:p>
        </w:tc>
        <w:tc>
          <w:tcPr>
            <w:tcW w:w="2148" w:type="dxa"/>
          </w:tcPr>
          <w:p w14:paraId="7A40A826" w14:textId="77777777" w:rsidR="00E669D0" w:rsidRPr="00681816" w:rsidRDefault="00553EC5" w:rsidP="00DC6687">
            <w:pPr>
              <w:pStyle w:val="Punktygwne"/>
              <w:spacing w:before="0" w:after="0"/>
              <w:rPr>
                <w:b w:val="0"/>
                <w:smallCaps w:val="0"/>
                <w:sz w:val="22"/>
              </w:rPr>
            </w:pPr>
            <w:r w:rsidRPr="00681816">
              <w:rPr>
                <w:b w:val="0"/>
                <w:smallCaps w:val="0"/>
                <w:sz w:val="22"/>
              </w:rPr>
              <w:t xml:space="preserve">Form of </w:t>
            </w:r>
            <w:proofErr w:type="spellStart"/>
            <w:r w:rsidRPr="00681816">
              <w:rPr>
                <w:b w:val="0"/>
                <w:smallCaps w:val="0"/>
                <w:sz w:val="22"/>
              </w:rPr>
              <w:t>classes</w:t>
            </w:r>
            <w:proofErr w:type="spellEnd"/>
          </w:p>
        </w:tc>
      </w:tr>
      <w:tr w:rsidR="001D1CB1" w:rsidRPr="00681816" w14:paraId="28F2716A" w14:textId="77777777" w:rsidTr="00E81EB0">
        <w:tc>
          <w:tcPr>
            <w:tcW w:w="1451" w:type="dxa"/>
            <w:vAlign w:val="center"/>
          </w:tcPr>
          <w:p w14:paraId="48C1E874"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EK_1</w:t>
            </w:r>
          </w:p>
        </w:tc>
        <w:tc>
          <w:tcPr>
            <w:tcW w:w="4929" w:type="dxa"/>
          </w:tcPr>
          <w:p w14:paraId="51FF9789"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5565441A" w14:textId="77777777" w:rsidR="001D1CB1" w:rsidRPr="00681816" w:rsidRDefault="001D1CB1" w:rsidP="001D1CB1">
            <w:pPr>
              <w:rPr>
                <w:rFonts w:ascii="Times New Roman" w:hAnsi="Times New Roman" w:cs="Times New Roman"/>
              </w:rPr>
            </w:pPr>
            <w:proofErr w:type="spellStart"/>
            <w:r w:rsidRPr="001D1CB1">
              <w:rPr>
                <w:rFonts w:ascii="Times New Roman" w:hAnsi="Times New Roman" w:cs="Times New Roman"/>
              </w:rPr>
              <w:t>Lecture</w:t>
            </w:r>
            <w:proofErr w:type="spellEnd"/>
            <w:r>
              <w:rPr>
                <w:rFonts w:ascii="Times New Roman" w:hAnsi="Times New Roman" w:cs="Times New Roman"/>
              </w:rPr>
              <w:t xml:space="preserve">, </w:t>
            </w:r>
            <w:proofErr w:type="spellStart"/>
            <w:r w:rsidRPr="001D1CB1">
              <w:rPr>
                <w:rFonts w:ascii="Times New Roman" w:hAnsi="Times New Roman" w:cs="Times New Roman"/>
              </w:rPr>
              <w:t>Exercises</w:t>
            </w:r>
            <w:proofErr w:type="spellEnd"/>
          </w:p>
        </w:tc>
      </w:tr>
      <w:tr w:rsidR="001D1CB1" w:rsidRPr="00681816" w14:paraId="5A91C412" w14:textId="77777777" w:rsidTr="00E81EB0">
        <w:tc>
          <w:tcPr>
            <w:tcW w:w="1451" w:type="dxa"/>
            <w:vAlign w:val="center"/>
          </w:tcPr>
          <w:p w14:paraId="77F5AC6C"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EK_2</w:t>
            </w:r>
          </w:p>
        </w:tc>
        <w:tc>
          <w:tcPr>
            <w:tcW w:w="4929" w:type="dxa"/>
          </w:tcPr>
          <w:p w14:paraId="26E49EED"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2BB1AEF5" w14:textId="77777777" w:rsidR="001D1CB1" w:rsidRDefault="001D1CB1" w:rsidP="001D1CB1">
            <w:proofErr w:type="spellStart"/>
            <w:r w:rsidRPr="00120336">
              <w:rPr>
                <w:rFonts w:ascii="Times New Roman" w:hAnsi="Times New Roman" w:cs="Times New Roman"/>
              </w:rPr>
              <w:t>Lecture</w:t>
            </w:r>
            <w:proofErr w:type="spellEnd"/>
            <w:r w:rsidRPr="00120336">
              <w:rPr>
                <w:rFonts w:ascii="Times New Roman" w:hAnsi="Times New Roman" w:cs="Times New Roman"/>
              </w:rPr>
              <w:t xml:space="preserve">, </w:t>
            </w:r>
            <w:proofErr w:type="spellStart"/>
            <w:r w:rsidRPr="00120336">
              <w:rPr>
                <w:rFonts w:ascii="Times New Roman" w:hAnsi="Times New Roman" w:cs="Times New Roman"/>
              </w:rPr>
              <w:t>Exercises</w:t>
            </w:r>
            <w:proofErr w:type="spellEnd"/>
          </w:p>
        </w:tc>
      </w:tr>
      <w:tr w:rsidR="001D1CB1" w:rsidRPr="00681816" w14:paraId="4A196C63" w14:textId="77777777" w:rsidTr="00E81EB0">
        <w:tc>
          <w:tcPr>
            <w:tcW w:w="1451" w:type="dxa"/>
            <w:vAlign w:val="center"/>
          </w:tcPr>
          <w:p w14:paraId="251BC2ED"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EK_3</w:t>
            </w:r>
          </w:p>
        </w:tc>
        <w:tc>
          <w:tcPr>
            <w:tcW w:w="4929" w:type="dxa"/>
          </w:tcPr>
          <w:p w14:paraId="3511D684"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085F4652" w14:textId="77777777" w:rsidR="001D1CB1" w:rsidRDefault="001D1CB1" w:rsidP="001D1CB1">
            <w:proofErr w:type="spellStart"/>
            <w:r w:rsidRPr="00120336">
              <w:rPr>
                <w:rFonts w:ascii="Times New Roman" w:hAnsi="Times New Roman" w:cs="Times New Roman"/>
              </w:rPr>
              <w:t>Lecture</w:t>
            </w:r>
            <w:proofErr w:type="spellEnd"/>
            <w:r w:rsidRPr="00120336">
              <w:rPr>
                <w:rFonts w:ascii="Times New Roman" w:hAnsi="Times New Roman" w:cs="Times New Roman"/>
              </w:rPr>
              <w:t xml:space="preserve">, </w:t>
            </w:r>
            <w:proofErr w:type="spellStart"/>
            <w:r w:rsidRPr="00120336">
              <w:rPr>
                <w:rFonts w:ascii="Times New Roman" w:hAnsi="Times New Roman" w:cs="Times New Roman"/>
              </w:rPr>
              <w:t>Exercises</w:t>
            </w:r>
            <w:proofErr w:type="spellEnd"/>
          </w:p>
        </w:tc>
      </w:tr>
      <w:tr w:rsidR="001D1CB1" w:rsidRPr="00681816" w14:paraId="2729DBC0" w14:textId="77777777" w:rsidTr="00E81EB0">
        <w:tc>
          <w:tcPr>
            <w:tcW w:w="1451" w:type="dxa"/>
            <w:vAlign w:val="center"/>
          </w:tcPr>
          <w:p w14:paraId="4C5FFF6F"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EK_4</w:t>
            </w:r>
          </w:p>
        </w:tc>
        <w:tc>
          <w:tcPr>
            <w:tcW w:w="4929" w:type="dxa"/>
          </w:tcPr>
          <w:p w14:paraId="19D72DA1"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6EFE26F8" w14:textId="77777777" w:rsidR="001D1CB1" w:rsidRDefault="001D1CB1" w:rsidP="001D1CB1">
            <w:proofErr w:type="spellStart"/>
            <w:r w:rsidRPr="00120336">
              <w:rPr>
                <w:rFonts w:ascii="Times New Roman" w:hAnsi="Times New Roman" w:cs="Times New Roman"/>
              </w:rPr>
              <w:t>Lecture</w:t>
            </w:r>
            <w:proofErr w:type="spellEnd"/>
            <w:r w:rsidRPr="00120336">
              <w:rPr>
                <w:rFonts w:ascii="Times New Roman" w:hAnsi="Times New Roman" w:cs="Times New Roman"/>
              </w:rPr>
              <w:t xml:space="preserve">, </w:t>
            </w:r>
            <w:proofErr w:type="spellStart"/>
            <w:r w:rsidRPr="00120336">
              <w:rPr>
                <w:rFonts w:ascii="Times New Roman" w:hAnsi="Times New Roman" w:cs="Times New Roman"/>
              </w:rPr>
              <w:t>Exercises</w:t>
            </w:r>
            <w:proofErr w:type="spellEnd"/>
          </w:p>
        </w:tc>
      </w:tr>
      <w:tr w:rsidR="001D1CB1" w:rsidRPr="00681816" w14:paraId="7536B18F" w14:textId="77777777" w:rsidTr="00E81EB0">
        <w:tc>
          <w:tcPr>
            <w:tcW w:w="1451" w:type="dxa"/>
            <w:vAlign w:val="center"/>
          </w:tcPr>
          <w:p w14:paraId="0BE01EB5"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EK_5</w:t>
            </w:r>
          </w:p>
        </w:tc>
        <w:tc>
          <w:tcPr>
            <w:tcW w:w="4929" w:type="dxa"/>
          </w:tcPr>
          <w:p w14:paraId="3006C3F2"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0E97EB9D" w14:textId="77777777" w:rsidR="001D1CB1" w:rsidRDefault="001D1CB1" w:rsidP="001D1CB1">
            <w:proofErr w:type="spellStart"/>
            <w:r w:rsidRPr="00120336">
              <w:rPr>
                <w:rFonts w:ascii="Times New Roman" w:hAnsi="Times New Roman" w:cs="Times New Roman"/>
              </w:rPr>
              <w:t>Lecture</w:t>
            </w:r>
            <w:proofErr w:type="spellEnd"/>
            <w:r w:rsidRPr="00120336">
              <w:rPr>
                <w:rFonts w:ascii="Times New Roman" w:hAnsi="Times New Roman" w:cs="Times New Roman"/>
              </w:rPr>
              <w:t xml:space="preserve">, </w:t>
            </w:r>
            <w:proofErr w:type="spellStart"/>
            <w:r w:rsidRPr="00120336">
              <w:rPr>
                <w:rFonts w:ascii="Times New Roman" w:hAnsi="Times New Roman" w:cs="Times New Roman"/>
              </w:rPr>
              <w:t>Exercises</w:t>
            </w:r>
            <w:proofErr w:type="spellEnd"/>
          </w:p>
        </w:tc>
      </w:tr>
      <w:tr w:rsidR="001D1CB1" w:rsidRPr="00681816" w14:paraId="417FCEFC" w14:textId="77777777" w:rsidTr="00E81EB0">
        <w:tc>
          <w:tcPr>
            <w:tcW w:w="1451" w:type="dxa"/>
            <w:vAlign w:val="center"/>
          </w:tcPr>
          <w:p w14:paraId="4E46BEBF"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EK_6</w:t>
            </w:r>
          </w:p>
        </w:tc>
        <w:tc>
          <w:tcPr>
            <w:tcW w:w="4929" w:type="dxa"/>
          </w:tcPr>
          <w:p w14:paraId="0B1092B6"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15D9041F" w14:textId="77777777" w:rsidR="001D1CB1" w:rsidRDefault="001D1CB1" w:rsidP="001D1CB1">
            <w:proofErr w:type="spellStart"/>
            <w:r w:rsidRPr="00120336">
              <w:rPr>
                <w:rFonts w:ascii="Times New Roman" w:hAnsi="Times New Roman" w:cs="Times New Roman"/>
              </w:rPr>
              <w:t>Lecture</w:t>
            </w:r>
            <w:proofErr w:type="spellEnd"/>
            <w:r w:rsidRPr="00120336">
              <w:rPr>
                <w:rFonts w:ascii="Times New Roman" w:hAnsi="Times New Roman" w:cs="Times New Roman"/>
              </w:rPr>
              <w:t xml:space="preserve">, </w:t>
            </w:r>
            <w:proofErr w:type="spellStart"/>
            <w:r w:rsidRPr="00120336">
              <w:rPr>
                <w:rFonts w:ascii="Times New Roman" w:hAnsi="Times New Roman" w:cs="Times New Roman"/>
              </w:rPr>
              <w:t>Exercises</w:t>
            </w:r>
            <w:proofErr w:type="spellEnd"/>
          </w:p>
        </w:tc>
      </w:tr>
      <w:tr w:rsidR="001D1CB1" w:rsidRPr="00681816" w14:paraId="7A03BD37" w14:textId="77777777" w:rsidTr="00E81EB0">
        <w:tc>
          <w:tcPr>
            <w:tcW w:w="1451" w:type="dxa"/>
            <w:vAlign w:val="center"/>
          </w:tcPr>
          <w:p w14:paraId="5F347C73"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EK_7</w:t>
            </w:r>
          </w:p>
        </w:tc>
        <w:tc>
          <w:tcPr>
            <w:tcW w:w="4929" w:type="dxa"/>
          </w:tcPr>
          <w:p w14:paraId="7B973EFC" w14:textId="77777777" w:rsidR="001D1CB1" w:rsidRPr="00572420" w:rsidRDefault="001D1CB1" w:rsidP="001D1CB1">
            <w:pPr>
              <w:rPr>
                <w:rFonts w:ascii="Times New Roman" w:hAnsi="Times New Roman" w:cs="Times New Roman"/>
              </w:rPr>
            </w:pPr>
            <w:r w:rsidRPr="00572420">
              <w:rPr>
                <w:rFonts w:ascii="Times New Roman" w:hAnsi="Times New Roman" w:cs="Times New Roman"/>
              </w:rPr>
              <w:t xml:space="preserve">colloquium, </w:t>
            </w:r>
            <w:proofErr w:type="spellStart"/>
            <w:r w:rsidRPr="00572420">
              <w:rPr>
                <w:rFonts w:ascii="Times New Roman" w:hAnsi="Times New Roman" w:cs="Times New Roman"/>
              </w:rPr>
              <w:t>written</w:t>
            </w:r>
            <w:proofErr w:type="spellEnd"/>
            <w:r w:rsidRPr="00572420">
              <w:rPr>
                <w:rFonts w:ascii="Times New Roman" w:hAnsi="Times New Roman" w:cs="Times New Roman"/>
              </w:rPr>
              <w:t xml:space="preserve"> </w:t>
            </w:r>
            <w:proofErr w:type="spellStart"/>
            <w:r w:rsidRPr="00572420">
              <w:rPr>
                <w:rFonts w:ascii="Times New Roman" w:hAnsi="Times New Roman" w:cs="Times New Roman"/>
              </w:rPr>
              <w:t>exam</w:t>
            </w:r>
            <w:proofErr w:type="spellEnd"/>
          </w:p>
        </w:tc>
        <w:tc>
          <w:tcPr>
            <w:tcW w:w="2148" w:type="dxa"/>
          </w:tcPr>
          <w:p w14:paraId="7458495F" w14:textId="77777777" w:rsidR="001D1CB1" w:rsidRDefault="001D1CB1" w:rsidP="001D1CB1">
            <w:proofErr w:type="spellStart"/>
            <w:r w:rsidRPr="00120336">
              <w:rPr>
                <w:rFonts w:ascii="Times New Roman" w:hAnsi="Times New Roman" w:cs="Times New Roman"/>
              </w:rPr>
              <w:t>Lecture</w:t>
            </w:r>
            <w:proofErr w:type="spellEnd"/>
            <w:r w:rsidRPr="00120336">
              <w:rPr>
                <w:rFonts w:ascii="Times New Roman" w:hAnsi="Times New Roman" w:cs="Times New Roman"/>
              </w:rPr>
              <w:t xml:space="preserve">, </w:t>
            </w:r>
            <w:proofErr w:type="spellStart"/>
            <w:r w:rsidRPr="00120336">
              <w:rPr>
                <w:rFonts w:ascii="Times New Roman" w:hAnsi="Times New Roman" w:cs="Times New Roman"/>
              </w:rPr>
              <w:t>Exercises</w:t>
            </w:r>
            <w:proofErr w:type="spellEnd"/>
          </w:p>
        </w:tc>
      </w:tr>
      <w:tr w:rsidR="001D1CB1" w:rsidRPr="00681816" w14:paraId="5E9935EC" w14:textId="77777777" w:rsidTr="00E81EB0">
        <w:tc>
          <w:tcPr>
            <w:tcW w:w="1451" w:type="dxa"/>
            <w:vAlign w:val="center"/>
          </w:tcPr>
          <w:p w14:paraId="7C7EE2FC"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EK_8</w:t>
            </w:r>
          </w:p>
        </w:tc>
        <w:tc>
          <w:tcPr>
            <w:tcW w:w="4929" w:type="dxa"/>
          </w:tcPr>
          <w:p w14:paraId="2AD6CF11"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0DD279D9" w14:textId="77777777" w:rsidR="001D1CB1" w:rsidRDefault="001D1CB1" w:rsidP="001D1CB1">
            <w:proofErr w:type="spellStart"/>
            <w:r w:rsidRPr="00120336">
              <w:rPr>
                <w:rFonts w:ascii="Times New Roman" w:hAnsi="Times New Roman" w:cs="Times New Roman"/>
              </w:rPr>
              <w:t>Lecture</w:t>
            </w:r>
            <w:proofErr w:type="spellEnd"/>
            <w:r w:rsidRPr="00120336">
              <w:rPr>
                <w:rFonts w:ascii="Times New Roman" w:hAnsi="Times New Roman" w:cs="Times New Roman"/>
              </w:rPr>
              <w:t xml:space="preserve">, </w:t>
            </w:r>
            <w:proofErr w:type="spellStart"/>
            <w:r w:rsidRPr="00120336">
              <w:rPr>
                <w:rFonts w:ascii="Times New Roman" w:hAnsi="Times New Roman" w:cs="Times New Roman"/>
              </w:rPr>
              <w:t>Exercises</w:t>
            </w:r>
            <w:proofErr w:type="spellEnd"/>
          </w:p>
        </w:tc>
      </w:tr>
      <w:tr w:rsidR="001D1CB1" w:rsidRPr="00681816" w14:paraId="303DD4A1" w14:textId="77777777" w:rsidTr="00E81EB0">
        <w:tc>
          <w:tcPr>
            <w:tcW w:w="1451" w:type="dxa"/>
            <w:vAlign w:val="center"/>
          </w:tcPr>
          <w:p w14:paraId="36B69280"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EK_9</w:t>
            </w:r>
          </w:p>
        </w:tc>
        <w:tc>
          <w:tcPr>
            <w:tcW w:w="4929" w:type="dxa"/>
          </w:tcPr>
          <w:p w14:paraId="151F0455" w14:textId="77777777" w:rsidR="001D1CB1" w:rsidRPr="00572420" w:rsidRDefault="001D1CB1" w:rsidP="001D1CB1">
            <w:pPr>
              <w:rPr>
                <w:rFonts w:ascii="Times New Roman" w:hAnsi="Times New Roman" w:cs="Times New Roman"/>
              </w:rPr>
            </w:pPr>
            <w:r w:rsidRPr="00572420">
              <w:rPr>
                <w:rFonts w:ascii="Times New Roman" w:hAnsi="Times New Roman" w:cs="Times New Roman"/>
              </w:rPr>
              <w:t xml:space="preserve">test </w:t>
            </w:r>
            <w:proofErr w:type="spellStart"/>
            <w:r w:rsidRPr="00572420">
              <w:rPr>
                <w:rFonts w:ascii="Times New Roman" w:hAnsi="Times New Roman" w:cs="Times New Roman"/>
              </w:rPr>
              <w:t>exam</w:t>
            </w:r>
            <w:proofErr w:type="spellEnd"/>
            <w:r w:rsidRPr="00572420">
              <w:rPr>
                <w:rFonts w:ascii="Times New Roman" w:hAnsi="Times New Roman" w:cs="Times New Roman"/>
              </w:rPr>
              <w:t xml:space="preserve">, </w:t>
            </w:r>
            <w:proofErr w:type="spellStart"/>
            <w:r w:rsidRPr="00572420">
              <w:rPr>
                <w:rFonts w:ascii="Times New Roman" w:hAnsi="Times New Roman" w:cs="Times New Roman"/>
              </w:rPr>
              <w:t>written</w:t>
            </w:r>
            <w:proofErr w:type="spellEnd"/>
            <w:r w:rsidRPr="00572420">
              <w:rPr>
                <w:rFonts w:ascii="Times New Roman" w:hAnsi="Times New Roman" w:cs="Times New Roman"/>
              </w:rPr>
              <w:t xml:space="preserve"> test</w:t>
            </w:r>
          </w:p>
        </w:tc>
        <w:tc>
          <w:tcPr>
            <w:tcW w:w="2148" w:type="dxa"/>
          </w:tcPr>
          <w:p w14:paraId="61F5DD76" w14:textId="77777777" w:rsidR="001D1CB1" w:rsidRPr="00681816" w:rsidRDefault="001D1CB1" w:rsidP="001D1CB1">
            <w:pPr>
              <w:rPr>
                <w:rFonts w:ascii="Times New Roman" w:hAnsi="Times New Roman" w:cs="Times New Roman"/>
              </w:rPr>
            </w:pPr>
            <w:proofErr w:type="spellStart"/>
            <w:r w:rsidRPr="001D1CB1">
              <w:rPr>
                <w:rFonts w:ascii="Times New Roman" w:hAnsi="Times New Roman" w:cs="Times New Roman"/>
              </w:rPr>
              <w:t>Exercises</w:t>
            </w:r>
            <w:proofErr w:type="spellEnd"/>
          </w:p>
        </w:tc>
      </w:tr>
      <w:tr w:rsidR="001D1CB1" w:rsidRPr="00681816" w14:paraId="6DCD25DB" w14:textId="77777777" w:rsidTr="00E81EB0">
        <w:tc>
          <w:tcPr>
            <w:tcW w:w="1451" w:type="dxa"/>
            <w:vAlign w:val="center"/>
          </w:tcPr>
          <w:p w14:paraId="4F12F962" w14:textId="77777777" w:rsidR="001D1CB1" w:rsidRPr="00B050FE" w:rsidRDefault="001D1CB1" w:rsidP="001D1CB1">
            <w:pPr>
              <w:pStyle w:val="Punktygwne"/>
              <w:spacing w:before="0" w:after="0"/>
              <w:jc w:val="center"/>
              <w:rPr>
                <w:b w:val="0"/>
                <w:smallCaps w:val="0"/>
                <w:sz w:val="22"/>
              </w:rPr>
            </w:pPr>
            <w:r w:rsidRPr="00B050FE">
              <w:rPr>
                <w:b w:val="0"/>
                <w:smallCaps w:val="0"/>
                <w:sz w:val="22"/>
              </w:rPr>
              <w:t>EK_10</w:t>
            </w:r>
          </w:p>
        </w:tc>
        <w:tc>
          <w:tcPr>
            <w:tcW w:w="4929" w:type="dxa"/>
          </w:tcPr>
          <w:p w14:paraId="25F5F6BA"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6806F40B" w14:textId="77777777" w:rsidR="001D1CB1" w:rsidRPr="00681816" w:rsidRDefault="001D1CB1" w:rsidP="001D1CB1">
            <w:pPr>
              <w:rPr>
                <w:rFonts w:ascii="Times New Roman" w:hAnsi="Times New Roman" w:cs="Times New Roman"/>
              </w:rPr>
            </w:pPr>
            <w:proofErr w:type="spellStart"/>
            <w:r w:rsidRPr="001D1CB1">
              <w:rPr>
                <w:rFonts w:ascii="Times New Roman" w:hAnsi="Times New Roman" w:cs="Times New Roman"/>
              </w:rPr>
              <w:t>Lecture</w:t>
            </w:r>
            <w:proofErr w:type="spellEnd"/>
            <w:r>
              <w:rPr>
                <w:rFonts w:ascii="Times New Roman" w:hAnsi="Times New Roman" w:cs="Times New Roman"/>
              </w:rPr>
              <w:t xml:space="preserve">, </w:t>
            </w:r>
            <w:proofErr w:type="spellStart"/>
            <w:r w:rsidRPr="001D1CB1">
              <w:rPr>
                <w:rFonts w:ascii="Times New Roman" w:hAnsi="Times New Roman" w:cs="Times New Roman"/>
              </w:rPr>
              <w:t>Exercises</w:t>
            </w:r>
            <w:proofErr w:type="spellEnd"/>
          </w:p>
        </w:tc>
      </w:tr>
      <w:tr w:rsidR="001D1CB1" w:rsidRPr="00681816" w14:paraId="6539AB22" w14:textId="77777777" w:rsidTr="00E81EB0">
        <w:tc>
          <w:tcPr>
            <w:tcW w:w="1451" w:type="dxa"/>
            <w:vAlign w:val="center"/>
          </w:tcPr>
          <w:p w14:paraId="723236EB" w14:textId="77777777" w:rsidR="001D1CB1" w:rsidRPr="00B050FE" w:rsidRDefault="001D1CB1" w:rsidP="001D1CB1">
            <w:pPr>
              <w:pStyle w:val="Punktygwne"/>
              <w:spacing w:before="0" w:after="0"/>
              <w:jc w:val="center"/>
              <w:rPr>
                <w:b w:val="0"/>
                <w:smallCaps w:val="0"/>
                <w:sz w:val="22"/>
              </w:rPr>
            </w:pPr>
            <w:r>
              <w:rPr>
                <w:b w:val="0"/>
                <w:smallCaps w:val="0"/>
                <w:sz w:val="22"/>
              </w:rPr>
              <w:t>EK_11</w:t>
            </w:r>
          </w:p>
        </w:tc>
        <w:tc>
          <w:tcPr>
            <w:tcW w:w="4929" w:type="dxa"/>
          </w:tcPr>
          <w:p w14:paraId="0B71D906"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299F7434" w14:textId="77777777" w:rsidR="001D1CB1" w:rsidRDefault="001D1CB1" w:rsidP="001D1CB1">
            <w:proofErr w:type="spellStart"/>
            <w:r w:rsidRPr="00AE0AAD">
              <w:rPr>
                <w:rFonts w:ascii="Times New Roman" w:hAnsi="Times New Roman" w:cs="Times New Roman"/>
              </w:rPr>
              <w:t>Exercises</w:t>
            </w:r>
            <w:proofErr w:type="spellEnd"/>
          </w:p>
        </w:tc>
      </w:tr>
      <w:tr w:rsidR="001D1CB1" w:rsidRPr="00681816" w14:paraId="46FDDD5B" w14:textId="77777777" w:rsidTr="00E81EB0">
        <w:tc>
          <w:tcPr>
            <w:tcW w:w="1451" w:type="dxa"/>
            <w:vAlign w:val="center"/>
          </w:tcPr>
          <w:p w14:paraId="706712B0" w14:textId="77777777" w:rsidR="001D1CB1" w:rsidRPr="00B050FE" w:rsidRDefault="001D1CB1" w:rsidP="001D1CB1">
            <w:pPr>
              <w:pStyle w:val="Punktygwne"/>
              <w:spacing w:before="0" w:after="0"/>
              <w:jc w:val="center"/>
              <w:rPr>
                <w:b w:val="0"/>
                <w:smallCaps w:val="0"/>
                <w:sz w:val="22"/>
              </w:rPr>
            </w:pPr>
            <w:r>
              <w:rPr>
                <w:b w:val="0"/>
                <w:smallCaps w:val="0"/>
                <w:sz w:val="22"/>
              </w:rPr>
              <w:lastRenderedPageBreak/>
              <w:t>EK_12</w:t>
            </w:r>
          </w:p>
        </w:tc>
        <w:tc>
          <w:tcPr>
            <w:tcW w:w="4929" w:type="dxa"/>
          </w:tcPr>
          <w:p w14:paraId="3D44D3E3" w14:textId="77777777" w:rsidR="001D1CB1" w:rsidRPr="00572420" w:rsidRDefault="001D1CB1" w:rsidP="001D1CB1">
            <w:pPr>
              <w:rPr>
                <w:rFonts w:ascii="Times New Roman" w:hAnsi="Times New Roman" w:cs="Times New Roman"/>
              </w:rPr>
            </w:pPr>
            <w:proofErr w:type="spellStart"/>
            <w:r w:rsidRPr="00572420">
              <w:rPr>
                <w:rFonts w:ascii="Times New Roman" w:hAnsi="Times New Roman" w:cs="Times New Roman"/>
              </w:rPr>
              <w:t>oral</w:t>
            </w:r>
            <w:proofErr w:type="spellEnd"/>
            <w:r w:rsidRPr="00572420">
              <w:rPr>
                <w:rFonts w:ascii="Times New Roman" w:hAnsi="Times New Roman" w:cs="Times New Roman"/>
              </w:rPr>
              <w:t xml:space="preserve"> </w:t>
            </w:r>
            <w:proofErr w:type="spellStart"/>
            <w:r w:rsidRPr="00572420">
              <w:rPr>
                <w:rFonts w:ascii="Times New Roman" w:hAnsi="Times New Roman" w:cs="Times New Roman"/>
              </w:rPr>
              <w:t>answer</w:t>
            </w:r>
            <w:proofErr w:type="spellEnd"/>
            <w:r w:rsidRPr="00572420">
              <w:rPr>
                <w:rFonts w:ascii="Times New Roman" w:hAnsi="Times New Roman" w:cs="Times New Roman"/>
              </w:rPr>
              <w:t xml:space="preserve">, </w:t>
            </w:r>
            <w:proofErr w:type="spellStart"/>
            <w:r w:rsidRPr="00572420">
              <w:rPr>
                <w:rFonts w:ascii="Times New Roman" w:hAnsi="Times New Roman" w:cs="Times New Roman"/>
              </w:rPr>
              <w:t>presentation</w:t>
            </w:r>
            <w:proofErr w:type="spellEnd"/>
          </w:p>
        </w:tc>
        <w:tc>
          <w:tcPr>
            <w:tcW w:w="2148" w:type="dxa"/>
          </w:tcPr>
          <w:p w14:paraId="14817F50" w14:textId="77777777" w:rsidR="001D1CB1" w:rsidRDefault="001D1CB1" w:rsidP="001D1CB1">
            <w:proofErr w:type="spellStart"/>
            <w:r w:rsidRPr="00AE0AAD">
              <w:rPr>
                <w:rFonts w:ascii="Times New Roman" w:hAnsi="Times New Roman" w:cs="Times New Roman"/>
              </w:rPr>
              <w:t>Exercises</w:t>
            </w:r>
            <w:proofErr w:type="spellEnd"/>
          </w:p>
        </w:tc>
      </w:tr>
      <w:tr w:rsidR="001D1CB1" w:rsidRPr="00681816" w14:paraId="4038BDC7" w14:textId="77777777" w:rsidTr="00E81EB0">
        <w:tc>
          <w:tcPr>
            <w:tcW w:w="1451" w:type="dxa"/>
            <w:vAlign w:val="center"/>
          </w:tcPr>
          <w:p w14:paraId="1421B5DE" w14:textId="77777777" w:rsidR="001D1CB1" w:rsidRPr="00B050FE" w:rsidRDefault="001D1CB1" w:rsidP="001D1CB1">
            <w:pPr>
              <w:pStyle w:val="Punktygwne"/>
              <w:spacing w:before="0" w:after="0"/>
              <w:jc w:val="center"/>
              <w:rPr>
                <w:b w:val="0"/>
                <w:smallCaps w:val="0"/>
                <w:sz w:val="22"/>
              </w:rPr>
            </w:pPr>
            <w:r>
              <w:rPr>
                <w:b w:val="0"/>
                <w:smallCaps w:val="0"/>
                <w:sz w:val="22"/>
              </w:rPr>
              <w:t>EK_13</w:t>
            </w:r>
          </w:p>
        </w:tc>
        <w:tc>
          <w:tcPr>
            <w:tcW w:w="4929" w:type="dxa"/>
          </w:tcPr>
          <w:p w14:paraId="6C4AB5E6" w14:textId="77777777" w:rsidR="001D1CB1" w:rsidRPr="00572420" w:rsidRDefault="001D1CB1" w:rsidP="001D1CB1">
            <w:pPr>
              <w:rPr>
                <w:rFonts w:ascii="Times New Roman" w:hAnsi="Times New Roman" w:cs="Times New Roman"/>
              </w:rPr>
            </w:pPr>
            <w:proofErr w:type="spellStart"/>
            <w:r>
              <w:rPr>
                <w:rFonts w:ascii="Times New Roman" w:hAnsi="Times New Roman" w:cs="Times New Roman"/>
              </w:rPr>
              <w:t>o</w:t>
            </w:r>
            <w:r w:rsidRPr="00572420">
              <w:rPr>
                <w:rFonts w:ascii="Times New Roman" w:hAnsi="Times New Roman" w:cs="Times New Roman"/>
              </w:rPr>
              <w:t>ral</w:t>
            </w:r>
            <w:proofErr w:type="spellEnd"/>
            <w:r w:rsidRPr="00572420">
              <w:rPr>
                <w:rFonts w:ascii="Times New Roman" w:hAnsi="Times New Roman" w:cs="Times New Roman"/>
              </w:rPr>
              <w:t xml:space="preserve"> </w:t>
            </w:r>
            <w:proofErr w:type="spellStart"/>
            <w:r w:rsidRPr="00572420">
              <w:rPr>
                <w:rFonts w:ascii="Times New Roman" w:hAnsi="Times New Roman" w:cs="Times New Roman"/>
              </w:rPr>
              <w:t>answer</w:t>
            </w:r>
            <w:proofErr w:type="spellEnd"/>
          </w:p>
        </w:tc>
        <w:tc>
          <w:tcPr>
            <w:tcW w:w="2148" w:type="dxa"/>
          </w:tcPr>
          <w:p w14:paraId="093137DD" w14:textId="77777777" w:rsidR="001D1CB1" w:rsidRDefault="001D1CB1" w:rsidP="001D1CB1">
            <w:proofErr w:type="spellStart"/>
            <w:r w:rsidRPr="00AE0AAD">
              <w:rPr>
                <w:rFonts w:ascii="Times New Roman" w:hAnsi="Times New Roman" w:cs="Times New Roman"/>
              </w:rPr>
              <w:t>Exercises</w:t>
            </w:r>
            <w:proofErr w:type="spellEnd"/>
          </w:p>
        </w:tc>
      </w:tr>
      <w:tr w:rsidR="001D1CB1" w:rsidRPr="00681816" w14:paraId="7D4DAD18" w14:textId="77777777" w:rsidTr="00E81EB0">
        <w:tc>
          <w:tcPr>
            <w:tcW w:w="1451" w:type="dxa"/>
            <w:vAlign w:val="center"/>
          </w:tcPr>
          <w:p w14:paraId="5BD54060" w14:textId="77777777" w:rsidR="001D1CB1" w:rsidRPr="00B050FE" w:rsidRDefault="001D1CB1" w:rsidP="001D1CB1">
            <w:pPr>
              <w:pStyle w:val="Punktygwne"/>
              <w:spacing w:before="0" w:after="0"/>
              <w:jc w:val="center"/>
              <w:rPr>
                <w:b w:val="0"/>
                <w:smallCaps w:val="0"/>
                <w:sz w:val="22"/>
              </w:rPr>
            </w:pPr>
            <w:r>
              <w:rPr>
                <w:b w:val="0"/>
                <w:smallCaps w:val="0"/>
                <w:sz w:val="22"/>
              </w:rPr>
              <w:t>EK_14</w:t>
            </w:r>
          </w:p>
        </w:tc>
        <w:tc>
          <w:tcPr>
            <w:tcW w:w="4929" w:type="dxa"/>
          </w:tcPr>
          <w:p w14:paraId="1F138ED9" w14:textId="77777777" w:rsidR="001D1CB1" w:rsidRPr="000A4C7E" w:rsidRDefault="001D1CB1" w:rsidP="001D1CB1">
            <w:pPr>
              <w:rPr>
                <w:rFonts w:ascii="Times New Roman" w:hAnsi="Times New Roman" w:cs="Times New Roman"/>
                <w:lang w:val="en-US"/>
              </w:rPr>
            </w:pPr>
            <w:r w:rsidRPr="000A4C7E">
              <w:rPr>
                <w:rFonts w:ascii="Times New Roman" w:hAnsi="Times New Roman" w:cs="Times New Roman"/>
                <w:lang w:val="en-US"/>
              </w:rPr>
              <w:t>oral answer, colloquium, test exam,</w:t>
            </w:r>
          </w:p>
        </w:tc>
        <w:tc>
          <w:tcPr>
            <w:tcW w:w="2148" w:type="dxa"/>
          </w:tcPr>
          <w:p w14:paraId="4C5BEADB" w14:textId="77777777" w:rsidR="001D1CB1" w:rsidRPr="00681816" w:rsidRDefault="001D1CB1" w:rsidP="001D1CB1">
            <w:pPr>
              <w:rPr>
                <w:rFonts w:ascii="Times New Roman" w:hAnsi="Times New Roman" w:cs="Times New Roman"/>
              </w:rPr>
            </w:pPr>
            <w:proofErr w:type="spellStart"/>
            <w:r w:rsidRPr="001D1CB1">
              <w:rPr>
                <w:rFonts w:ascii="Times New Roman" w:hAnsi="Times New Roman" w:cs="Times New Roman"/>
              </w:rPr>
              <w:t>Lecture</w:t>
            </w:r>
            <w:proofErr w:type="spellEnd"/>
            <w:r>
              <w:rPr>
                <w:rFonts w:ascii="Times New Roman" w:hAnsi="Times New Roman" w:cs="Times New Roman"/>
              </w:rPr>
              <w:t xml:space="preserve">, </w:t>
            </w:r>
            <w:proofErr w:type="spellStart"/>
            <w:r w:rsidRPr="001D1CB1">
              <w:rPr>
                <w:rFonts w:ascii="Times New Roman" w:hAnsi="Times New Roman" w:cs="Times New Roman"/>
              </w:rPr>
              <w:t>Exercises</w:t>
            </w:r>
            <w:proofErr w:type="spellEnd"/>
          </w:p>
        </w:tc>
      </w:tr>
      <w:tr w:rsidR="001D1CB1" w:rsidRPr="00681816" w14:paraId="5F4C5F46" w14:textId="77777777" w:rsidTr="00E81EB0">
        <w:tc>
          <w:tcPr>
            <w:tcW w:w="1451" w:type="dxa"/>
            <w:vAlign w:val="center"/>
          </w:tcPr>
          <w:p w14:paraId="27F6743F" w14:textId="77777777" w:rsidR="001D1CB1" w:rsidRPr="00B050FE" w:rsidRDefault="001D1CB1" w:rsidP="001D1CB1">
            <w:pPr>
              <w:pStyle w:val="Punktygwne"/>
              <w:spacing w:before="0" w:after="0"/>
              <w:jc w:val="center"/>
              <w:rPr>
                <w:b w:val="0"/>
                <w:smallCaps w:val="0"/>
                <w:sz w:val="22"/>
              </w:rPr>
            </w:pPr>
            <w:r>
              <w:rPr>
                <w:b w:val="0"/>
                <w:smallCaps w:val="0"/>
                <w:sz w:val="22"/>
              </w:rPr>
              <w:t>EK_15</w:t>
            </w:r>
          </w:p>
        </w:tc>
        <w:tc>
          <w:tcPr>
            <w:tcW w:w="4929" w:type="dxa"/>
          </w:tcPr>
          <w:p w14:paraId="34D6588C" w14:textId="77777777" w:rsidR="001D1CB1" w:rsidRPr="00572420" w:rsidRDefault="001D1CB1" w:rsidP="001D1CB1">
            <w:pPr>
              <w:rPr>
                <w:rFonts w:ascii="Times New Roman" w:hAnsi="Times New Roman" w:cs="Times New Roman"/>
              </w:rPr>
            </w:pPr>
            <w:proofErr w:type="spellStart"/>
            <w:r>
              <w:rPr>
                <w:rFonts w:ascii="Times New Roman" w:hAnsi="Times New Roman" w:cs="Times New Roman"/>
              </w:rPr>
              <w:t>o</w:t>
            </w:r>
            <w:r w:rsidRPr="00572420">
              <w:rPr>
                <w:rFonts w:ascii="Times New Roman" w:hAnsi="Times New Roman" w:cs="Times New Roman"/>
              </w:rPr>
              <w:t>ral</w:t>
            </w:r>
            <w:proofErr w:type="spellEnd"/>
            <w:r w:rsidRPr="00572420">
              <w:rPr>
                <w:rFonts w:ascii="Times New Roman" w:hAnsi="Times New Roman" w:cs="Times New Roman"/>
              </w:rPr>
              <w:t xml:space="preserve"> </w:t>
            </w:r>
            <w:proofErr w:type="spellStart"/>
            <w:r w:rsidRPr="00572420">
              <w:rPr>
                <w:rFonts w:ascii="Times New Roman" w:hAnsi="Times New Roman" w:cs="Times New Roman"/>
              </w:rPr>
              <w:t>answer</w:t>
            </w:r>
            <w:proofErr w:type="spellEnd"/>
          </w:p>
        </w:tc>
        <w:tc>
          <w:tcPr>
            <w:tcW w:w="2148" w:type="dxa"/>
          </w:tcPr>
          <w:p w14:paraId="1E0FCD86" w14:textId="77777777" w:rsidR="001D1CB1" w:rsidRPr="00681816" w:rsidRDefault="001D1CB1" w:rsidP="001D1CB1">
            <w:pPr>
              <w:rPr>
                <w:rFonts w:ascii="Times New Roman" w:hAnsi="Times New Roman" w:cs="Times New Roman"/>
              </w:rPr>
            </w:pPr>
            <w:proofErr w:type="spellStart"/>
            <w:r w:rsidRPr="001D1CB1">
              <w:rPr>
                <w:rFonts w:ascii="Times New Roman" w:hAnsi="Times New Roman" w:cs="Times New Roman"/>
              </w:rPr>
              <w:t>Exercises</w:t>
            </w:r>
            <w:proofErr w:type="spellEnd"/>
          </w:p>
        </w:tc>
      </w:tr>
    </w:tbl>
    <w:p w14:paraId="0FEFF938" w14:textId="77777777" w:rsidR="00E669D0" w:rsidRPr="00681816" w:rsidRDefault="00E669D0" w:rsidP="00E669D0">
      <w:pPr>
        <w:pStyle w:val="Punktygwne"/>
        <w:spacing w:before="0" w:after="0"/>
        <w:rPr>
          <w:b w:val="0"/>
          <w:smallCaps w:val="0"/>
          <w:sz w:val="22"/>
        </w:rPr>
      </w:pPr>
    </w:p>
    <w:p w14:paraId="04388555" w14:textId="77777777" w:rsidR="00E669D0" w:rsidRPr="00681816" w:rsidRDefault="002D31B7" w:rsidP="00E669D0">
      <w:pPr>
        <w:pStyle w:val="Punktygwne"/>
        <w:spacing w:before="0" w:after="0"/>
        <w:rPr>
          <w:b w:val="0"/>
          <w:smallCaps w:val="0"/>
          <w:color w:val="00B050"/>
          <w:sz w:val="22"/>
          <w:lang w:val="en-US"/>
        </w:rPr>
      </w:pPr>
      <w:r w:rsidRPr="00681816">
        <w:rPr>
          <w:b w:val="0"/>
          <w:smallCaps w:val="0"/>
          <w:sz w:val="22"/>
          <w:lang w:val="en-US"/>
        </w:rPr>
        <w:t xml:space="preserve">4.2 Conditions </w:t>
      </w:r>
      <w:r w:rsidR="00144B46" w:rsidRPr="00681816">
        <w:rPr>
          <w:b w:val="0"/>
          <w:smallCaps w:val="0"/>
          <w:sz w:val="22"/>
          <w:lang w:val="en-US"/>
        </w:rPr>
        <w:t xml:space="preserve">for completing </w:t>
      </w:r>
      <w:r w:rsidRPr="00681816">
        <w:rPr>
          <w:b w:val="0"/>
          <w:smallCaps w:val="0"/>
          <w:sz w:val="22"/>
          <w:lang w:val="en-US"/>
        </w:rPr>
        <w:t>the course (evaluation criteria)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669D0" w:rsidRPr="00E70F73" w14:paraId="5EEEBC10" w14:textId="77777777" w:rsidTr="00DC6687">
        <w:tc>
          <w:tcPr>
            <w:tcW w:w="9244" w:type="dxa"/>
          </w:tcPr>
          <w:p w14:paraId="075FB2E6" w14:textId="77777777" w:rsidR="001D1CB1" w:rsidRPr="001D1CB1" w:rsidRDefault="001D1CB1" w:rsidP="001D1CB1">
            <w:pPr>
              <w:rPr>
                <w:rFonts w:ascii="Times New Roman" w:hAnsi="Times New Roman" w:cs="Times New Roman"/>
                <w:lang w:val="en-US"/>
              </w:rPr>
            </w:pPr>
            <w:r w:rsidRPr="001D1CB1">
              <w:rPr>
                <w:rFonts w:ascii="Times New Roman" w:hAnsi="Times New Roman" w:cs="Times New Roman"/>
                <w:lang w:val="en-US"/>
              </w:rPr>
              <w:t>The condition for passing the subject is:</w:t>
            </w:r>
          </w:p>
          <w:p w14:paraId="7D5ECAB0" w14:textId="77777777" w:rsidR="001D1CB1" w:rsidRPr="001D1CB1" w:rsidRDefault="001D1CB1" w:rsidP="001D1CB1">
            <w:pPr>
              <w:rPr>
                <w:rFonts w:ascii="Times New Roman" w:hAnsi="Times New Roman" w:cs="Times New Roman"/>
                <w:lang w:val="en-US"/>
              </w:rPr>
            </w:pPr>
            <w:r w:rsidRPr="001D1CB1">
              <w:rPr>
                <w:rFonts w:ascii="Times New Roman" w:hAnsi="Times New Roman" w:cs="Times New Roman"/>
                <w:lang w:val="en-US"/>
              </w:rPr>
              <w:t>- presence on all exercises and attendance at lectures</w:t>
            </w:r>
          </w:p>
          <w:p w14:paraId="3892B76D" w14:textId="77777777" w:rsidR="001D1CB1" w:rsidRPr="001D1CB1" w:rsidRDefault="001D1CB1" w:rsidP="001D1CB1">
            <w:pPr>
              <w:rPr>
                <w:rFonts w:ascii="Times New Roman" w:hAnsi="Times New Roman" w:cs="Times New Roman"/>
                <w:lang w:val="en-US"/>
              </w:rPr>
            </w:pPr>
            <w:r w:rsidRPr="001D1CB1">
              <w:rPr>
                <w:rFonts w:ascii="Times New Roman" w:hAnsi="Times New Roman" w:cs="Times New Roman"/>
                <w:lang w:val="en-US"/>
              </w:rPr>
              <w:t>- demonstration of knowledge and skills at least on a sufficient level as regards the material in accordance with the program (see substantive content)</w:t>
            </w:r>
          </w:p>
          <w:p w14:paraId="6F93A33E" w14:textId="77777777" w:rsidR="001D1CB1" w:rsidRPr="001D1CB1" w:rsidRDefault="001D1CB1" w:rsidP="001D1CB1">
            <w:pPr>
              <w:rPr>
                <w:rFonts w:ascii="Times New Roman" w:hAnsi="Times New Roman" w:cs="Times New Roman"/>
                <w:lang w:val="en-US"/>
              </w:rPr>
            </w:pPr>
            <w:r w:rsidRPr="001D1CB1">
              <w:rPr>
                <w:rFonts w:ascii="Times New Roman" w:hAnsi="Times New Roman" w:cs="Times New Roman"/>
                <w:lang w:val="en-US"/>
              </w:rPr>
              <w:t>- demonstrating skills of critical analysis of acquired information and application of pharmacological knowledge in contact with the patient</w:t>
            </w:r>
          </w:p>
          <w:p w14:paraId="0DEA68C7" w14:textId="77777777" w:rsidR="001D1CB1" w:rsidRPr="001D1CB1" w:rsidRDefault="001D1CB1" w:rsidP="001D1CB1">
            <w:pPr>
              <w:rPr>
                <w:rFonts w:ascii="Times New Roman" w:hAnsi="Times New Roman" w:cs="Times New Roman"/>
                <w:lang w:val="en-US"/>
              </w:rPr>
            </w:pPr>
            <w:r w:rsidRPr="001D1CB1">
              <w:rPr>
                <w:rFonts w:ascii="Times New Roman" w:hAnsi="Times New Roman" w:cs="Times New Roman"/>
                <w:lang w:val="en-US"/>
              </w:rPr>
              <w:t>- getting at least a satisfactory grade from passing the final subject</w:t>
            </w:r>
          </w:p>
          <w:p w14:paraId="74C25974" w14:textId="77777777" w:rsidR="00726F83" w:rsidRPr="000712FA" w:rsidRDefault="001D1CB1" w:rsidP="001D1CB1">
            <w:pPr>
              <w:rPr>
                <w:rFonts w:ascii="Times New Roman" w:hAnsi="Times New Roman" w:cs="Times New Roman"/>
                <w:lang w:val="en-US"/>
              </w:rPr>
            </w:pPr>
            <w:r w:rsidRPr="001D1CB1">
              <w:rPr>
                <w:rFonts w:ascii="Times New Roman" w:hAnsi="Times New Roman" w:cs="Times New Roman"/>
                <w:lang w:val="en-US"/>
              </w:rPr>
              <w:t>Assessment from passing will be the resultant of all learning outcomes, i.e. knowledge, skills and social competences of the student, and will be based on internal regulations, which assumes collecting partial points of students. The point score will include oral answers, written tests (</w:t>
            </w:r>
            <w:proofErr w:type="spellStart"/>
            <w:r w:rsidRPr="001D1CB1">
              <w:rPr>
                <w:rFonts w:ascii="Times New Roman" w:hAnsi="Times New Roman" w:cs="Times New Roman"/>
                <w:lang w:val="en-US"/>
              </w:rPr>
              <w:t>eg</w:t>
            </w:r>
            <w:proofErr w:type="spellEnd"/>
            <w:r w:rsidRPr="001D1CB1">
              <w:rPr>
                <w:rFonts w:ascii="Times New Roman" w:hAnsi="Times New Roman" w:cs="Times New Roman"/>
                <w:lang w:val="en-US"/>
              </w:rPr>
              <w:t xml:space="preserve"> in terms of recipes), final tests (minimum two per semester), assessment of activity (assessment of competences and attitudes). The condition for passing the subject and joining the semester 8 and the final exam will be obtaining the minimum number of points determined in the regulations. The final mark in the semester will depend on the number of points obtained. Students who do not get the required minimum number of points will not be able to take part in the 8th semester and the final exam and will have to pass all the material in the form of a test.</w:t>
            </w:r>
          </w:p>
        </w:tc>
      </w:tr>
    </w:tbl>
    <w:p w14:paraId="07B194A6" w14:textId="77777777" w:rsidR="00E669D0" w:rsidRPr="00681816" w:rsidRDefault="00E669D0" w:rsidP="00E669D0">
      <w:pPr>
        <w:pStyle w:val="Punktygwne"/>
        <w:spacing w:before="0" w:after="0"/>
        <w:rPr>
          <w:b w:val="0"/>
          <w:smallCaps w:val="0"/>
          <w:sz w:val="22"/>
          <w:lang w:val="en-US"/>
        </w:rPr>
      </w:pPr>
    </w:p>
    <w:p w14:paraId="42A047D2" w14:textId="77777777" w:rsidR="00E669D0" w:rsidRPr="00681816" w:rsidRDefault="002D31B7" w:rsidP="00E669D0">
      <w:pPr>
        <w:pStyle w:val="Punktygwne"/>
        <w:spacing w:before="0" w:after="0"/>
        <w:rPr>
          <w:b w:val="0"/>
          <w:smallCaps w:val="0"/>
          <w:sz w:val="22"/>
          <w:lang w:val="en-US"/>
        </w:rPr>
      </w:pPr>
      <w:r w:rsidRPr="00681816">
        <w:rPr>
          <w:smallCaps w:val="0"/>
          <w:sz w:val="22"/>
          <w:lang w:val="en-US"/>
        </w:rPr>
        <w:t>5. Total student workload required to achieve the desired result in hours and ECTS credits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3402"/>
      </w:tblGrid>
      <w:tr w:rsidR="00E669D0" w:rsidRPr="00681816" w14:paraId="633C7751" w14:textId="77777777" w:rsidTr="00DC6687">
        <w:tc>
          <w:tcPr>
            <w:tcW w:w="4066" w:type="dxa"/>
          </w:tcPr>
          <w:p w14:paraId="19F020E1" w14:textId="77777777" w:rsidR="00E669D0" w:rsidRPr="00681816" w:rsidRDefault="002D31B7" w:rsidP="00DC6687">
            <w:pPr>
              <w:pStyle w:val="Akapitzlist"/>
              <w:spacing w:after="120" w:line="240" w:lineRule="auto"/>
              <w:ind w:left="0"/>
              <w:rPr>
                <w:rFonts w:ascii="Times New Roman" w:hAnsi="Times New Roman" w:cs="Times New Roman"/>
              </w:rPr>
            </w:pPr>
            <w:r w:rsidRPr="00681816">
              <w:rPr>
                <w:rFonts w:ascii="Times New Roman" w:hAnsi="Times New Roman" w:cs="Times New Roman"/>
              </w:rPr>
              <w:t>Activity</w:t>
            </w:r>
          </w:p>
        </w:tc>
        <w:tc>
          <w:tcPr>
            <w:tcW w:w="3402" w:type="dxa"/>
          </w:tcPr>
          <w:p w14:paraId="2C2A0632" w14:textId="77777777" w:rsidR="00E669D0" w:rsidRPr="00681816" w:rsidRDefault="002D31B7" w:rsidP="00BF2EB2">
            <w:pPr>
              <w:pStyle w:val="Akapitzlist"/>
              <w:spacing w:after="120" w:line="240" w:lineRule="auto"/>
              <w:ind w:left="0"/>
              <w:rPr>
                <w:rFonts w:ascii="Times New Roman" w:hAnsi="Times New Roman" w:cs="Times New Roman"/>
              </w:rPr>
            </w:pPr>
            <w:proofErr w:type="spellStart"/>
            <w:r w:rsidRPr="00681816">
              <w:rPr>
                <w:rFonts w:ascii="Times New Roman" w:hAnsi="Times New Roman" w:cs="Times New Roman"/>
              </w:rPr>
              <w:t>Hours</w:t>
            </w:r>
            <w:proofErr w:type="spellEnd"/>
            <w:r w:rsidRPr="00681816">
              <w:rPr>
                <w:rFonts w:ascii="Times New Roman" w:hAnsi="Times New Roman" w:cs="Times New Roman"/>
              </w:rPr>
              <w:t xml:space="preserve"> / student </w:t>
            </w:r>
            <w:proofErr w:type="spellStart"/>
            <w:r w:rsidRPr="00681816">
              <w:rPr>
                <w:rFonts w:ascii="Times New Roman" w:hAnsi="Times New Roman" w:cs="Times New Roman"/>
              </w:rPr>
              <w:t>work</w:t>
            </w:r>
            <w:proofErr w:type="spellEnd"/>
          </w:p>
        </w:tc>
      </w:tr>
      <w:tr w:rsidR="001D1CB1" w:rsidRPr="00681816" w14:paraId="077239E2" w14:textId="77777777" w:rsidTr="00DC6687">
        <w:tc>
          <w:tcPr>
            <w:tcW w:w="4066" w:type="dxa"/>
          </w:tcPr>
          <w:p w14:paraId="21BA3F63" w14:textId="77777777" w:rsidR="001D1CB1" w:rsidRPr="00681816" w:rsidRDefault="001D1CB1" w:rsidP="001D1CB1">
            <w:pPr>
              <w:rPr>
                <w:rFonts w:ascii="Times New Roman" w:hAnsi="Times New Roman" w:cs="Times New Roman"/>
                <w:lang w:val="en-US"/>
              </w:rPr>
            </w:pPr>
            <w:r w:rsidRPr="00681816">
              <w:rPr>
                <w:rFonts w:ascii="Times New Roman" w:hAnsi="Times New Roman" w:cs="Times New Roman"/>
                <w:lang w:val="en-US"/>
              </w:rPr>
              <w:t>Hours of classes according to plan with the teacher</w:t>
            </w:r>
          </w:p>
        </w:tc>
        <w:tc>
          <w:tcPr>
            <w:tcW w:w="3402" w:type="dxa"/>
          </w:tcPr>
          <w:p w14:paraId="011E6E18" w14:textId="77777777" w:rsidR="001D1CB1" w:rsidRPr="001D1CB1" w:rsidRDefault="001D1CB1" w:rsidP="001D1CB1">
            <w:pPr>
              <w:rPr>
                <w:rFonts w:ascii="Times New Roman" w:hAnsi="Times New Roman" w:cs="Times New Roman"/>
              </w:rPr>
            </w:pPr>
            <w:r w:rsidRPr="001D1CB1">
              <w:rPr>
                <w:rFonts w:ascii="Times New Roman" w:hAnsi="Times New Roman" w:cs="Times New Roman"/>
              </w:rPr>
              <w:t>50</w:t>
            </w:r>
          </w:p>
        </w:tc>
      </w:tr>
      <w:tr w:rsidR="001D1CB1" w:rsidRPr="00681816" w14:paraId="39F80C2E" w14:textId="77777777" w:rsidTr="00DC6687">
        <w:tc>
          <w:tcPr>
            <w:tcW w:w="4066" w:type="dxa"/>
          </w:tcPr>
          <w:p w14:paraId="44233831" w14:textId="77777777" w:rsidR="001D1CB1" w:rsidRPr="00681816" w:rsidRDefault="001D1CB1" w:rsidP="001D1CB1">
            <w:pPr>
              <w:rPr>
                <w:rFonts w:ascii="Times New Roman" w:hAnsi="Times New Roman" w:cs="Times New Roman"/>
              </w:rPr>
            </w:pPr>
            <w:proofErr w:type="spellStart"/>
            <w:r w:rsidRPr="00681816">
              <w:rPr>
                <w:rFonts w:ascii="Times New Roman" w:hAnsi="Times New Roman" w:cs="Times New Roman"/>
              </w:rPr>
              <w:t>Preparation</w:t>
            </w:r>
            <w:proofErr w:type="spellEnd"/>
            <w:r w:rsidRPr="00681816">
              <w:rPr>
                <w:rFonts w:ascii="Times New Roman" w:hAnsi="Times New Roman" w:cs="Times New Roman"/>
              </w:rPr>
              <w:t xml:space="preserve"> for </w:t>
            </w:r>
            <w:proofErr w:type="spellStart"/>
            <w:r w:rsidRPr="00681816">
              <w:rPr>
                <w:rFonts w:ascii="Times New Roman" w:hAnsi="Times New Roman" w:cs="Times New Roman"/>
              </w:rPr>
              <w:t>classes</w:t>
            </w:r>
            <w:proofErr w:type="spellEnd"/>
          </w:p>
        </w:tc>
        <w:tc>
          <w:tcPr>
            <w:tcW w:w="3402" w:type="dxa"/>
          </w:tcPr>
          <w:p w14:paraId="162F91C6" w14:textId="77777777" w:rsidR="001D1CB1" w:rsidRPr="001D1CB1" w:rsidRDefault="001D1CB1" w:rsidP="001D1CB1">
            <w:pPr>
              <w:rPr>
                <w:rFonts w:ascii="Times New Roman" w:hAnsi="Times New Roman" w:cs="Times New Roman"/>
              </w:rPr>
            </w:pPr>
          </w:p>
        </w:tc>
      </w:tr>
      <w:tr w:rsidR="001D1CB1" w:rsidRPr="00681816" w14:paraId="5189C92C" w14:textId="77777777" w:rsidTr="00DC6687">
        <w:tc>
          <w:tcPr>
            <w:tcW w:w="4066" w:type="dxa"/>
          </w:tcPr>
          <w:p w14:paraId="7BF823D6" w14:textId="77777777" w:rsidR="001D1CB1" w:rsidRPr="00681816" w:rsidRDefault="001D1CB1" w:rsidP="001D1CB1">
            <w:pPr>
              <w:rPr>
                <w:rFonts w:ascii="Times New Roman" w:hAnsi="Times New Roman" w:cs="Times New Roman"/>
              </w:rPr>
            </w:pPr>
            <w:proofErr w:type="spellStart"/>
            <w:r w:rsidRPr="00681816">
              <w:rPr>
                <w:rFonts w:ascii="Times New Roman" w:hAnsi="Times New Roman" w:cs="Times New Roman"/>
              </w:rPr>
              <w:t>Participation</w:t>
            </w:r>
            <w:proofErr w:type="spellEnd"/>
            <w:r w:rsidRPr="00681816">
              <w:rPr>
                <w:rFonts w:ascii="Times New Roman" w:hAnsi="Times New Roman" w:cs="Times New Roman"/>
              </w:rPr>
              <w:t xml:space="preserve"> in the </w:t>
            </w:r>
            <w:proofErr w:type="spellStart"/>
            <w:r w:rsidRPr="00681816">
              <w:rPr>
                <w:rFonts w:ascii="Times New Roman" w:hAnsi="Times New Roman" w:cs="Times New Roman"/>
              </w:rPr>
              <w:t>consultations</w:t>
            </w:r>
            <w:proofErr w:type="spellEnd"/>
          </w:p>
        </w:tc>
        <w:tc>
          <w:tcPr>
            <w:tcW w:w="3402" w:type="dxa"/>
          </w:tcPr>
          <w:p w14:paraId="7983D4DB" w14:textId="77777777" w:rsidR="001D1CB1" w:rsidRPr="001D1CB1" w:rsidRDefault="001D1CB1" w:rsidP="001D1CB1">
            <w:pPr>
              <w:rPr>
                <w:rFonts w:ascii="Times New Roman" w:hAnsi="Times New Roman" w:cs="Times New Roman"/>
              </w:rPr>
            </w:pPr>
          </w:p>
        </w:tc>
      </w:tr>
      <w:tr w:rsidR="001D1CB1" w:rsidRPr="00E70F73" w14:paraId="34C9883C" w14:textId="77777777" w:rsidTr="00DC6687">
        <w:tc>
          <w:tcPr>
            <w:tcW w:w="4066" w:type="dxa"/>
          </w:tcPr>
          <w:p w14:paraId="2DF78151" w14:textId="77777777" w:rsidR="001D1CB1" w:rsidRPr="00681816" w:rsidRDefault="001D1CB1" w:rsidP="001D1CB1">
            <w:pPr>
              <w:rPr>
                <w:rFonts w:ascii="Times New Roman" w:hAnsi="Times New Roman" w:cs="Times New Roman"/>
                <w:lang w:val="en-US"/>
              </w:rPr>
            </w:pPr>
            <w:r w:rsidRPr="00681816">
              <w:rPr>
                <w:rFonts w:ascii="Times New Roman" w:hAnsi="Times New Roman" w:cs="Times New Roman"/>
                <w:lang w:val="en-US"/>
              </w:rPr>
              <w:t>The time to write a paper / essay</w:t>
            </w:r>
          </w:p>
        </w:tc>
        <w:tc>
          <w:tcPr>
            <w:tcW w:w="3402" w:type="dxa"/>
          </w:tcPr>
          <w:p w14:paraId="0B28BC39" w14:textId="77777777" w:rsidR="001D1CB1" w:rsidRPr="000A4C7E" w:rsidRDefault="001D1CB1" w:rsidP="001D1CB1">
            <w:pPr>
              <w:rPr>
                <w:rFonts w:ascii="Times New Roman" w:hAnsi="Times New Roman" w:cs="Times New Roman"/>
                <w:lang w:val="en-US"/>
              </w:rPr>
            </w:pPr>
          </w:p>
        </w:tc>
      </w:tr>
      <w:tr w:rsidR="001D1CB1" w:rsidRPr="00681816" w14:paraId="150E8140" w14:textId="77777777" w:rsidTr="00DC6687">
        <w:tc>
          <w:tcPr>
            <w:tcW w:w="4066" w:type="dxa"/>
          </w:tcPr>
          <w:p w14:paraId="327C421C" w14:textId="77777777" w:rsidR="001D1CB1" w:rsidRPr="00681816" w:rsidRDefault="001D1CB1" w:rsidP="001D1CB1">
            <w:pPr>
              <w:rPr>
                <w:rFonts w:ascii="Times New Roman" w:hAnsi="Times New Roman" w:cs="Times New Roman"/>
              </w:rPr>
            </w:pPr>
            <w:proofErr w:type="spellStart"/>
            <w:r w:rsidRPr="00681816">
              <w:rPr>
                <w:rFonts w:ascii="Times New Roman" w:hAnsi="Times New Roman" w:cs="Times New Roman"/>
              </w:rPr>
              <w:t>Preparation</w:t>
            </w:r>
            <w:proofErr w:type="spellEnd"/>
            <w:r w:rsidRPr="00681816">
              <w:rPr>
                <w:rFonts w:ascii="Times New Roman" w:hAnsi="Times New Roman" w:cs="Times New Roman"/>
              </w:rPr>
              <w:t xml:space="preserve"> for </w:t>
            </w:r>
            <w:proofErr w:type="spellStart"/>
            <w:r w:rsidRPr="00681816">
              <w:rPr>
                <w:rFonts w:ascii="Times New Roman" w:hAnsi="Times New Roman" w:cs="Times New Roman"/>
              </w:rPr>
              <w:t>tests</w:t>
            </w:r>
            <w:proofErr w:type="spellEnd"/>
          </w:p>
        </w:tc>
        <w:tc>
          <w:tcPr>
            <w:tcW w:w="3402" w:type="dxa"/>
          </w:tcPr>
          <w:p w14:paraId="6400FD9E" w14:textId="77777777" w:rsidR="001D1CB1" w:rsidRPr="001D1CB1" w:rsidRDefault="001D1CB1" w:rsidP="001D1CB1">
            <w:pPr>
              <w:rPr>
                <w:rFonts w:ascii="Times New Roman" w:hAnsi="Times New Roman" w:cs="Times New Roman"/>
              </w:rPr>
            </w:pPr>
          </w:p>
        </w:tc>
      </w:tr>
      <w:tr w:rsidR="001D1CB1" w:rsidRPr="00681816" w14:paraId="521732D2" w14:textId="77777777" w:rsidTr="00DC6687">
        <w:tc>
          <w:tcPr>
            <w:tcW w:w="4066" w:type="dxa"/>
          </w:tcPr>
          <w:p w14:paraId="68812879" w14:textId="77777777" w:rsidR="001D1CB1" w:rsidRPr="00681816" w:rsidRDefault="001D1CB1" w:rsidP="001D1CB1">
            <w:pPr>
              <w:rPr>
                <w:rFonts w:ascii="Times New Roman" w:hAnsi="Times New Roman" w:cs="Times New Roman"/>
              </w:rPr>
            </w:pPr>
            <w:proofErr w:type="spellStart"/>
            <w:r w:rsidRPr="00681816">
              <w:rPr>
                <w:rFonts w:ascii="Times New Roman" w:hAnsi="Times New Roman" w:cs="Times New Roman"/>
              </w:rPr>
              <w:t>Participation</w:t>
            </w:r>
            <w:proofErr w:type="spellEnd"/>
            <w:r w:rsidRPr="00681816">
              <w:rPr>
                <w:rFonts w:ascii="Times New Roman" w:hAnsi="Times New Roman" w:cs="Times New Roman"/>
              </w:rPr>
              <w:t xml:space="preserve"> in colloquia</w:t>
            </w:r>
          </w:p>
        </w:tc>
        <w:tc>
          <w:tcPr>
            <w:tcW w:w="3402" w:type="dxa"/>
          </w:tcPr>
          <w:p w14:paraId="3DFA9AF3" w14:textId="77777777" w:rsidR="001D1CB1" w:rsidRPr="001D1CB1" w:rsidRDefault="001D1CB1" w:rsidP="001D1CB1">
            <w:pPr>
              <w:rPr>
                <w:rFonts w:ascii="Times New Roman" w:hAnsi="Times New Roman" w:cs="Times New Roman"/>
              </w:rPr>
            </w:pPr>
          </w:p>
        </w:tc>
      </w:tr>
      <w:tr w:rsidR="001D1CB1" w:rsidRPr="00681816" w14:paraId="0484F145" w14:textId="77777777" w:rsidTr="00DC6687">
        <w:tc>
          <w:tcPr>
            <w:tcW w:w="4066" w:type="dxa"/>
          </w:tcPr>
          <w:p w14:paraId="5F057442" w14:textId="77777777" w:rsidR="001D1CB1" w:rsidRPr="00681816" w:rsidRDefault="001D1CB1" w:rsidP="001D1CB1">
            <w:pPr>
              <w:rPr>
                <w:rFonts w:ascii="Times New Roman" w:hAnsi="Times New Roman" w:cs="Times New Roman"/>
              </w:rPr>
            </w:pPr>
            <w:proofErr w:type="spellStart"/>
            <w:r w:rsidRPr="001D1CB1">
              <w:rPr>
                <w:rFonts w:ascii="Times New Roman" w:hAnsi="Times New Roman" w:cs="Times New Roman"/>
              </w:rPr>
              <w:t>Student's</w:t>
            </w:r>
            <w:proofErr w:type="spellEnd"/>
            <w:r w:rsidRPr="001D1CB1">
              <w:rPr>
                <w:rFonts w:ascii="Times New Roman" w:hAnsi="Times New Roman" w:cs="Times New Roman"/>
              </w:rPr>
              <w:t xml:space="preserve"> </w:t>
            </w:r>
            <w:proofErr w:type="spellStart"/>
            <w:r w:rsidRPr="001D1CB1">
              <w:rPr>
                <w:rFonts w:ascii="Times New Roman" w:hAnsi="Times New Roman" w:cs="Times New Roman"/>
              </w:rPr>
              <w:t>own</w:t>
            </w:r>
            <w:proofErr w:type="spellEnd"/>
            <w:r w:rsidRPr="001D1CB1">
              <w:rPr>
                <w:rFonts w:ascii="Times New Roman" w:hAnsi="Times New Roman" w:cs="Times New Roman"/>
              </w:rPr>
              <w:t xml:space="preserve"> </w:t>
            </w:r>
            <w:proofErr w:type="spellStart"/>
            <w:r w:rsidRPr="001D1CB1">
              <w:rPr>
                <w:rFonts w:ascii="Times New Roman" w:hAnsi="Times New Roman" w:cs="Times New Roman"/>
              </w:rPr>
              <w:t>time</w:t>
            </w:r>
            <w:proofErr w:type="spellEnd"/>
          </w:p>
        </w:tc>
        <w:tc>
          <w:tcPr>
            <w:tcW w:w="3402" w:type="dxa"/>
          </w:tcPr>
          <w:p w14:paraId="6F49FD3D" w14:textId="77777777" w:rsidR="001D1CB1" w:rsidRPr="001D1CB1" w:rsidRDefault="001D1CB1" w:rsidP="001D1CB1">
            <w:pPr>
              <w:rPr>
                <w:rFonts w:ascii="Times New Roman" w:hAnsi="Times New Roman" w:cs="Times New Roman"/>
              </w:rPr>
            </w:pPr>
            <w:r w:rsidRPr="001D1CB1">
              <w:rPr>
                <w:rFonts w:ascii="Times New Roman" w:hAnsi="Times New Roman" w:cs="Times New Roman"/>
              </w:rPr>
              <w:t>80</w:t>
            </w:r>
          </w:p>
        </w:tc>
      </w:tr>
      <w:tr w:rsidR="001D1CB1" w:rsidRPr="00681816" w14:paraId="6A14AA87" w14:textId="77777777" w:rsidTr="00DC6687">
        <w:tc>
          <w:tcPr>
            <w:tcW w:w="4066" w:type="dxa"/>
          </w:tcPr>
          <w:p w14:paraId="7B288AF3" w14:textId="77777777" w:rsidR="001D1CB1" w:rsidRPr="00681816" w:rsidRDefault="001D1CB1" w:rsidP="001D1CB1">
            <w:pPr>
              <w:rPr>
                <w:rFonts w:ascii="Times New Roman" w:hAnsi="Times New Roman" w:cs="Times New Roman"/>
              </w:rPr>
            </w:pPr>
            <w:r w:rsidRPr="00681816">
              <w:rPr>
                <w:rFonts w:ascii="Times New Roman" w:hAnsi="Times New Roman" w:cs="Times New Roman"/>
              </w:rPr>
              <w:t>SUM OF HOURS</w:t>
            </w:r>
          </w:p>
        </w:tc>
        <w:tc>
          <w:tcPr>
            <w:tcW w:w="3402" w:type="dxa"/>
          </w:tcPr>
          <w:p w14:paraId="5D6796E5" w14:textId="77777777" w:rsidR="001D1CB1" w:rsidRPr="001D1CB1" w:rsidRDefault="001D1CB1" w:rsidP="001D1CB1">
            <w:pPr>
              <w:rPr>
                <w:rFonts w:ascii="Times New Roman" w:hAnsi="Times New Roman" w:cs="Times New Roman"/>
                <w:b/>
              </w:rPr>
            </w:pPr>
            <w:r w:rsidRPr="001D1CB1">
              <w:rPr>
                <w:rFonts w:ascii="Times New Roman" w:hAnsi="Times New Roman" w:cs="Times New Roman"/>
                <w:b/>
              </w:rPr>
              <w:t>130</w:t>
            </w:r>
          </w:p>
        </w:tc>
      </w:tr>
      <w:tr w:rsidR="001D1CB1" w:rsidRPr="00681816" w14:paraId="00310CD1" w14:textId="77777777" w:rsidTr="00DC6687">
        <w:tc>
          <w:tcPr>
            <w:tcW w:w="4066" w:type="dxa"/>
          </w:tcPr>
          <w:p w14:paraId="35DEE6FE" w14:textId="77777777" w:rsidR="001D1CB1" w:rsidRPr="00681816" w:rsidRDefault="001D1CB1" w:rsidP="001D1CB1">
            <w:pPr>
              <w:rPr>
                <w:rFonts w:ascii="Times New Roman" w:hAnsi="Times New Roman" w:cs="Times New Roman"/>
              </w:rPr>
            </w:pPr>
            <w:r w:rsidRPr="00681816">
              <w:rPr>
                <w:rFonts w:ascii="Times New Roman" w:hAnsi="Times New Roman" w:cs="Times New Roman"/>
              </w:rPr>
              <w:t>TOTAL NUMBER OF ECTS</w:t>
            </w:r>
          </w:p>
        </w:tc>
        <w:tc>
          <w:tcPr>
            <w:tcW w:w="3402" w:type="dxa"/>
          </w:tcPr>
          <w:p w14:paraId="435071F8" w14:textId="77777777" w:rsidR="001D1CB1" w:rsidRPr="001D1CB1" w:rsidRDefault="001D1CB1" w:rsidP="001D1CB1">
            <w:pPr>
              <w:rPr>
                <w:rFonts w:ascii="Times New Roman" w:hAnsi="Times New Roman" w:cs="Times New Roman"/>
                <w:b/>
              </w:rPr>
            </w:pPr>
            <w:r w:rsidRPr="001D1CB1">
              <w:rPr>
                <w:rFonts w:ascii="Times New Roman" w:hAnsi="Times New Roman" w:cs="Times New Roman"/>
                <w:b/>
              </w:rPr>
              <w:t>4</w:t>
            </w:r>
          </w:p>
        </w:tc>
      </w:tr>
    </w:tbl>
    <w:p w14:paraId="74C5599B" w14:textId="77777777" w:rsidR="00E669D0" w:rsidRPr="00681816" w:rsidRDefault="00E669D0" w:rsidP="00E669D0">
      <w:pPr>
        <w:pStyle w:val="Punktygwne"/>
        <w:spacing w:before="0" w:after="0"/>
        <w:rPr>
          <w:b w:val="0"/>
          <w:smallCaps w:val="0"/>
          <w:sz w:val="22"/>
        </w:rPr>
      </w:pPr>
    </w:p>
    <w:p w14:paraId="520B8B8A" w14:textId="77777777" w:rsidR="00E669D0" w:rsidRPr="00681816" w:rsidRDefault="00E669D0" w:rsidP="00E669D0">
      <w:pPr>
        <w:pStyle w:val="Punktygwne"/>
        <w:spacing w:before="0" w:after="0"/>
        <w:rPr>
          <w:b w:val="0"/>
          <w:smallCaps w:val="0"/>
          <w:sz w:val="22"/>
        </w:rPr>
      </w:pPr>
    </w:p>
    <w:p w14:paraId="1FF51B81" w14:textId="77777777" w:rsidR="00E669D0" w:rsidRPr="00681816" w:rsidRDefault="002D31B7" w:rsidP="00E669D0">
      <w:pPr>
        <w:pStyle w:val="Punktygwne"/>
        <w:spacing w:before="0" w:after="0"/>
        <w:ind w:left="360"/>
        <w:rPr>
          <w:smallCaps w:val="0"/>
          <w:sz w:val="22"/>
          <w:lang w:val="en-US"/>
        </w:rPr>
      </w:pPr>
      <w:r w:rsidRPr="00681816">
        <w:rPr>
          <w:smallCaps w:val="0"/>
          <w:sz w:val="22"/>
          <w:lang w:val="en-US"/>
        </w:rPr>
        <w:t>6.   TRAINING PRACTICES IN THE SUBJECT / MODUL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tblGrid>
      <w:tr w:rsidR="002D31B7" w:rsidRPr="00681816" w14:paraId="5651BE05" w14:textId="77777777" w:rsidTr="00DC6687">
        <w:tc>
          <w:tcPr>
            <w:tcW w:w="3544" w:type="dxa"/>
          </w:tcPr>
          <w:p w14:paraId="192CECB2" w14:textId="77777777" w:rsidR="002D31B7" w:rsidRPr="00681816" w:rsidRDefault="00BF3861" w:rsidP="002D31B7">
            <w:pPr>
              <w:rPr>
                <w:rFonts w:ascii="Times New Roman" w:hAnsi="Times New Roman" w:cs="Times New Roman"/>
              </w:rPr>
            </w:pPr>
            <w:proofErr w:type="spellStart"/>
            <w:r w:rsidRPr="00681816">
              <w:rPr>
                <w:rFonts w:ascii="Times New Roman" w:hAnsi="Times New Roman" w:cs="Times New Roman"/>
              </w:rPr>
              <w:lastRenderedPageBreak/>
              <w:t>N</w:t>
            </w:r>
            <w:r w:rsidR="002D31B7" w:rsidRPr="00681816">
              <w:rPr>
                <w:rFonts w:ascii="Times New Roman" w:hAnsi="Times New Roman" w:cs="Times New Roman"/>
              </w:rPr>
              <w:t>umber</w:t>
            </w:r>
            <w:proofErr w:type="spellEnd"/>
            <w:r w:rsidR="002D31B7" w:rsidRPr="00681816">
              <w:rPr>
                <w:rFonts w:ascii="Times New Roman" w:hAnsi="Times New Roman" w:cs="Times New Roman"/>
              </w:rPr>
              <w:t xml:space="preserve"> of </w:t>
            </w:r>
            <w:proofErr w:type="spellStart"/>
            <w:r w:rsidR="002D31B7" w:rsidRPr="00681816">
              <w:rPr>
                <w:rFonts w:ascii="Times New Roman" w:hAnsi="Times New Roman" w:cs="Times New Roman"/>
              </w:rPr>
              <w:t>hours</w:t>
            </w:r>
            <w:proofErr w:type="spellEnd"/>
          </w:p>
        </w:tc>
        <w:tc>
          <w:tcPr>
            <w:tcW w:w="3969" w:type="dxa"/>
          </w:tcPr>
          <w:p w14:paraId="6B81316B" w14:textId="77777777" w:rsidR="002D31B7" w:rsidRPr="00681816" w:rsidRDefault="002D31B7" w:rsidP="002D31B7">
            <w:pPr>
              <w:pStyle w:val="Punktygwne"/>
              <w:spacing w:before="0" w:after="0"/>
              <w:rPr>
                <w:b w:val="0"/>
                <w:smallCaps w:val="0"/>
                <w:color w:val="000000"/>
                <w:sz w:val="22"/>
              </w:rPr>
            </w:pPr>
          </w:p>
        </w:tc>
      </w:tr>
      <w:tr w:rsidR="002D31B7" w:rsidRPr="00E70F73" w14:paraId="048A84AB" w14:textId="77777777" w:rsidTr="00DC6687">
        <w:tc>
          <w:tcPr>
            <w:tcW w:w="3544" w:type="dxa"/>
          </w:tcPr>
          <w:p w14:paraId="18F3B23E" w14:textId="77777777" w:rsidR="002D31B7" w:rsidRPr="00681816" w:rsidRDefault="00BF3861" w:rsidP="002D31B7">
            <w:pPr>
              <w:rPr>
                <w:rFonts w:ascii="Times New Roman" w:hAnsi="Times New Roman" w:cs="Times New Roman"/>
                <w:lang w:val="en-US"/>
              </w:rPr>
            </w:pPr>
            <w:r w:rsidRPr="00681816">
              <w:rPr>
                <w:rFonts w:ascii="Times New Roman" w:hAnsi="Times New Roman" w:cs="Times New Roman"/>
                <w:lang w:val="en-US"/>
              </w:rPr>
              <w:t>R</w:t>
            </w:r>
            <w:r w:rsidR="002D31B7" w:rsidRPr="00681816">
              <w:rPr>
                <w:rFonts w:ascii="Times New Roman" w:hAnsi="Times New Roman" w:cs="Times New Roman"/>
                <w:lang w:val="en-US"/>
              </w:rPr>
              <w:t>ules and forms of apprenticeship</w:t>
            </w:r>
          </w:p>
        </w:tc>
        <w:tc>
          <w:tcPr>
            <w:tcW w:w="3969" w:type="dxa"/>
          </w:tcPr>
          <w:p w14:paraId="5809A1A1" w14:textId="77777777" w:rsidR="002D31B7" w:rsidRPr="00681816" w:rsidRDefault="002D31B7" w:rsidP="002D31B7">
            <w:pPr>
              <w:pStyle w:val="Punktygwne"/>
              <w:spacing w:before="0" w:after="0"/>
              <w:rPr>
                <w:b w:val="0"/>
                <w:smallCaps w:val="0"/>
                <w:sz w:val="22"/>
                <w:lang w:val="en-US"/>
              </w:rPr>
            </w:pPr>
          </w:p>
        </w:tc>
      </w:tr>
    </w:tbl>
    <w:p w14:paraId="51104C2B" w14:textId="77777777" w:rsidR="00E669D0" w:rsidRPr="00681816" w:rsidRDefault="00E669D0" w:rsidP="00E669D0">
      <w:pPr>
        <w:pStyle w:val="Punktygwne"/>
        <w:spacing w:before="0" w:after="0"/>
        <w:ind w:left="360"/>
        <w:rPr>
          <w:b w:val="0"/>
          <w:smallCaps w:val="0"/>
          <w:sz w:val="22"/>
          <w:lang w:val="en-US"/>
        </w:rPr>
      </w:pPr>
    </w:p>
    <w:p w14:paraId="7946E25D" w14:textId="77777777" w:rsidR="00E669D0" w:rsidRPr="00681816" w:rsidRDefault="002D31B7" w:rsidP="00E669D0">
      <w:pPr>
        <w:pStyle w:val="Punktygwne"/>
        <w:numPr>
          <w:ilvl w:val="0"/>
          <w:numId w:val="10"/>
        </w:numPr>
        <w:spacing w:before="0" w:after="0"/>
        <w:rPr>
          <w:smallCaps w:val="0"/>
          <w:sz w:val="22"/>
        </w:rPr>
      </w:pPr>
      <w:r w:rsidRPr="00681816">
        <w:rPr>
          <w:smallCaps w:val="0"/>
          <w:sz w:val="22"/>
        </w:rPr>
        <w:t>LITERATURE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E669D0" w:rsidRPr="000712FA" w14:paraId="7DEB5EB8" w14:textId="77777777" w:rsidTr="00DC6687">
        <w:tc>
          <w:tcPr>
            <w:tcW w:w="7513" w:type="dxa"/>
          </w:tcPr>
          <w:p w14:paraId="2F66F456" w14:textId="77777777" w:rsidR="002D31B7" w:rsidRPr="00681816" w:rsidRDefault="002D31B7" w:rsidP="002D31B7">
            <w:pPr>
              <w:spacing w:after="0" w:line="240" w:lineRule="auto"/>
              <w:jc w:val="both"/>
              <w:rPr>
                <w:rFonts w:ascii="Times New Roman" w:hAnsi="Times New Roman" w:cs="Times New Roman"/>
                <w:b/>
                <w:smallCaps/>
              </w:rPr>
            </w:pPr>
            <w:r w:rsidRPr="00681816">
              <w:rPr>
                <w:rFonts w:ascii="Times New Roman" w:hAnsi="Times New Roman" w:cs="Times New Roman"/>
                <w:b/>
                <w:smallCaps/>
              </w:rPr>
              <w:t>READING:</w:t>
            </w:r>
          </w:p>
          <w:p w14:paraId="1BB8461C" w14:textId="77777777" w:rsidR="001D1CB1" w:rsidRPr="001D1CB1" w:rsidRDefault="001D1CB1" w:rsidP="001D1CB1">
            <w:pPr>
              <w:numPr>
                <w:ilvl w:val="0"/>
                <w:numId w:val="12"/>
              </w:numPr>
              <w:spacing w:after="200" w:line="276" w:lineRule="auto"/>
              <w:rPr>
                <w:rFonts w:ascii="Times New Roman" w:hAnsi="Times New Roman" w:cs="Times New Roman"/>
                <w:color w:val="111111"/>
                <w:kern w:val="36"/>
                <w:lang w:val="en-US"/>
              </w:rPr>
            </w:pPr>
            <w:r w:rsidRPr="0053103B">
              <w:rPr>
                <w:rFonts w:ascii="Times New Roman" w:hAnsi="Times New Roman"/>
                <w:color w:val="000000"/>
                <w:lang w:val="en-US"/>
              </w:rPr>
              <w:t xml:space="preserve">Brenner G. M., Stevens C. W., </w:t>
            </w:r>
            <w:proofErr w:type="spellStart"/>
            <w:r w:rsidRPr="0053103B">
              <w:rPr>
                <w:rFonts w:ascii="Times New Roman" w:hAnsi="Times New Roman"/>
                <w:color w:val="000000"/>
                <w:lang w:val="en-US"/>
              </w:rPr>
              <w:t>Farmakologia</w:t>
            </w:r>
            <w:proofErr w:type="spellEnd"/>
            <w:r w:rsidRPr="0053103B">
              <w:rPr>
                <w:rFonts w:ascii="Times New Roman" w:hAnsi="Times New Roman"/>
                <w:color w:val="000000"/>
                <w:lang w:val="en-US"/>
              </w:rPr>
              <w:t>, 2010</w:t>
            </w:r>
          </w:p>
          <w:p w14:paraId="076662DD" w14:textId="77777777" w:rsidR="0041236E" w:rsidRPr="000A4C7E" w:rsidRDefault="001D1CB1" w:rsidP="001D1CB1">
            <w:pPr>
              <w:numPr>
                <w:ilvl w:val="0"/>
                <w:numId w:val="12"/>
              </w:numPr>
              <w:spacing w:after="200" w:line="276" w:lineRule="auto"/>
              <w:rPr>
                <w:rFonts w:ascii="Times New Roman" w:hAnsi="Times New Roman" w:cs="Times New Roman"/>
                <w:color w:val="111111"/>
                <w:kern w:val="36"/>
              </w:rPr>
            </w:pPr>
            <w:r>
              <w:rPr>
                <w:rFonts w:ascii="Times New Roman" w:hAnsi="Times New Roman"/>
                <w:color w:val="000000"/>
              </w:rPr>
              <w:t>Wielosz M.</w:t>
            </w:r>
            <w:r w:rsidRPr="003B0691">
              <w:rPr>
                <w:rFonts w:ascii="Times New Roman" w:hAnsi="Times New Roman"/>
                <w:color w:val="000000"/>
              </w:rPr>
              <w:t>, Receptura dla studentów medycyny i stomatologii</w:t>
            </w:r>
            <w:r>
              <w:rPr>
                <w:rFonts w:ascii="Times New Roman" w:hAnsi="Times New Roman"/>
                <w:color w:val="000000"/>
              </w:rPr>
              <w:t>,</w:t>
            </w:r>
            <w:r w:rsidRPr="003B0691">
              <w:rPr>
                <w:rFonts w:ascii="Times New Roman" w:hAnsi="Times New Roman"/>
                <w:color w:val="000000"/>
              </w:rPr>
              <w:t xml:space="preserve"> </w:t>
            </w:r>
            <w:r>
              <w:rPr>
                <w:rFonts w:ascii="Times New Roman" w:hAnsi="Times New Roman"/>
                <w:color w:val="000000"/>
              </w:rPr>
              <w:t>1998</w:t>
            </w:r>
          </w:p>
        </w:tc>
      </w:tr>
      <w:tr w:rsidR="00E669D0" w:rsidRPr="00681816" w14:paraId="7422FAC2" w14:textId="77777777" w:rsidTr="00DC6687">
        <w:tc>
          <w:tcPr>
            <w:tcW w:w="7513" w:type="dxa"/>
          </w:tcPr>
          <w:p w14:paraId="499DC004" w14:textId="77777777" w:rsidR="002D31B7" w:rsidRPr="00681816" w:rsidRDefault="002D31B7" w:rsidP="002D31B7">
            <w:pPr>
              <w:pStyle w:val="Punktygwne"/>
              <w:spacing w:after="0"/>
              <w:rPr>
                <w:b w:val="0"/>
                <w:smallCaps w:val="0"/>
                <w:sz w:val="22"/>
                <w:lang w:val="en-US"/>
              </w:rPr>
            </w:pPr>
            <w:r w:rsidRPr="00681816">
              <w:rPr>
                <w:b w:val="0"/>
                <w:smallCaps w:val="0"/>
                <w:sz w:val="22"/>
                <w:lang w:val="en-US"/>
              </w:rPr>
              <w:t>Additional literature:</w:t>
            </w:r>
          </w:p>
          <w:p w14:paraId="43DC2701" w14:textId="77777777" w:rsidR="001D1CB1" w:rsidRPr="003B0691" w:rsidRDefault="001D1CB1" w:rsidP="001D1CB1">
            <w:pPr>
              <w:numPr>
                <w:ilvl w:val="0"/>
                <w:numId w:val="13"/>
              </w:numPr>
              <w:spacing w:after="200" w:line="276" w:lineRule="auto"/>
              <w:rPr>
                <w:rFonts w:ascii="Times New Roman" w:hAnsi="Times New Roman"/>
              </w:rPr>
            </w:pPr>
            <w:r>
              <w:rPr>
                <w:rFonts w:ascii="Times New Roman" w:hAnsi="Times New Roman"/>
              </w:rPr>
              <w:t>Wojciech K., Zbigniew H., Farmakologia</w:t>
            </w:r>
            <w:r w:rsidRPr="003B0691">
              <w:rPr>
                <w:rFonts w:ascii="Times New Roman" w:hAnsi="Times New Roman"/>
              </w:rPr>
              <w:t xml:space="preserve"> - p</w:t>
            </w:r>
            <w:r>
              <w:rPr>
                <w:rFonts w:ascii="Times New Roman" w:hAnsi="Times New Roman"/>
              </w:rPr>
              <w:t xml:space="preserve">odstawy farmakoterapii. Tom I </w:t>
            </w:r>
            <w:proofErr w:type="spellStart"/>
            <w:r>
              <w:rPr>
                <w:rFonts w:ascii="Times New Roman" w:hAnsi="Times New Roman"/>
              </w:rPr>
              <w:t>i</w:t>
            </w:r>
            <w:proofErr w:type="spellEnd"/>
            <w:r>
              <w:rPr>
                <w:rFonts w:ascii="Times New Roman" w:hAnsi="Times New Roman"/>
              </w:rPr>
              <w:t xml:space="preserve"> II, 2004</w:t>
            </w:r>
            <w:r w:rsidRPr="003B0691">
              <w:rPr>
                <w:rFonts w:ascii="Times New Roman" w:hAnsi="Times New Roman"/>
              </w:rPr>
              <w:t xml:space="preserve"> </w:t>
            </w:r>
          </w:p>
          <w:p w14:paraId="6FD12B20" w14:textId="77777777" w:rsidR="001D1CB1" w:rsidRPr="003B0691" w:rsidRDefault="001D1CB1" w:rsidP="001D1CB1">
            <w:pPr>
              <w:numPr>
                <w:ilvl w:val="0"/>
                <w:numId w:val="13"/>
              </w:numPr>
              <w:spacing w:after="200" w:line="276" w:lineRule="auto"/>
              <w:rPr>
                <w:rFonts w:ascii="Times New Roman" w:hAnsi="Times New Roman"/>
              </w:rPr>
            </w:pPr>
            <w:proofErr w:type="spellStart"/>
            <w:r w:rsidRPr="003B0691">
              <w:rPr>
                <w:rFonts w:ascii="Times New Roman" w:hAnsi="Times New Roman"/>
              </w:rPr>
              <w:t>Katzung</w:t>
            </w:r>
            <w:proofErr w:type="spellEnd"/>
            <w:r w:rsidRPr="003B0691">
              <w:rPr>
                <w:rFonts w:ascii="Times New Roman" w:hAnsi="Times New Roman"/>
              </w:rPr>
              <w:t xml:space="preserve"> B</w:t>
            </w:r>
            <w:r>
              <w:rPr>
                <w:rFonts w:ascii="Times New Roman" w:hAnsi="Times New Roman"/>
              </w:rPr>
              <w:t>.</w:t>
            </w:r>
            <w:r w:rsidRPr="003B0691">
              <w:rPr>
                <w:rFonts w:ascii="Times New Roman" w:hAnsi="Times New Roman"/>
              </w:rPr>
              <w:t xml:space="preserve">G., </w:t>
            </w:r>
            <w:proofErr w:type="spellStart"/>
            <w:r w:rsidRPr="003B0691">
              <w:rPr>
                <w:rFonts w:ascii="Times New Roman" w:hAnsi="Times New Roman"/>
              </w:rPr>
              <w:t>Masters</w:t>
            </w:r>
            <w:proofErr w:type="spellEnd"/>
            <w:r w:rsidRPr="003B0691">
              <w:rPr>
                <w:rFonts w:ascii="Times New Roman" w:hAnsi="Times New Roman"/>
              </w:rPr>
              <w:t xml:space="preserve"> S</w:t>
            </w:r>
            <w:r>
              <w:rPr>
                <w:rFonts w:ascii="Times New Roman" w:hAnsi="Times New Roman"/>
              </w:rPr>
              <w:t>.</w:t>
            </w:r>
            <w:r w:rsidRPr="003B0691">
              <w:rPr>
                <w:rFonts w:ascii="Times New Roman" w:hAnsi="Times New Roman"/>
              </w:rPr>
              <w:t>B., Trezor A</w:t>
            </w:r>
            <w:r>
              <w:rPr>
                <w:rFonts w:ascii="Times New Roman" w:hAnsi="Times New Roman"/>
              </w:rPr>
              <w:t>.</w:t>
            </w:r>
            <w:r w:rsidRPr="003B0691">
              <w:rPr>
                <w:rFonts w:ascii="Times New Roman" w:hAnsi="Times New Roman"/>
              </w:rPr>
              <w:t>J.</w:t>
            </w:r>
            <w:r>
              <w:rPr>
                <w:rFonts w:ascii="Times New Roman" w:hAnsi="Times New Roman"/>
              </w:rPr>
              <w:t>,</w:t>
            </w:r>
            <w:r>
              <w:t xml:space="preserve"> </w:t>
            </w:r>
            <w:r>
              <w:rPr>
                <w:rFonts w:ascii="Times New Roman" w:hAnsi="Times New Roman"/>
              </w:rPr>
              <w:t xml:space="preserve">pod red. Buczko W., Farmakologia ogólna i kliniczna, Tom I </w:t>
            </w:r>
            <w:proofErr w:type="spellStart"/>
            <w:r>
              <w:rPr>
                <w:rFonts w:ascii="Times New Roman" w:hAnsi="Times New Roman"/>
              </w:rPr>
              <w:t>i</w:t>
            </w:r>
            <w:proofErr w:type="spellEnd"/>
            <w:r w:rsidRPr="003B0691">
              <w:rPr>
                <w:rFonts w:ascii="Times New Roman" w:hAnsi="Times New Roman"/>
              </w:rPr>
              <w:t xml:space="preserve"> II</w:t>
            </w:r>
            <w:r>
              <w:rPr>
                <w:rFonts w:ascii="Times New Roman" w:hAnsi="Times New Roman"/>
              </w:rPr>
              <w:t>, 2012</w:t>
            </w:r>
          </w:p>
          <w:p w14:paraId="46705BB1" w14:textId="77777777" w:rsidR="001D1CB1" w:rsidRPr="003B0691" w:rsidRDefault="001D1CB1" w:rsidP="001D1CB1">
            <w:pPr>
              <w:numPr>
                <w:ilvl w:val="0"/>
                <w:numId w:val="13"/>
              </w:numPr>
              <w:spacing w:after="200" w:line="276" w:lineRule="auto"/>
              <w:rPr>
                <w:rFonts w:ascii="Times New Roman" w:hAnsi="Times New Roman"/>
              </w:rPr>
            </w:pPr>
            <w:r w:rsidRPr="002335FD">
              <w:rPr>
                <w:rFonts w:ascii="Times New Roman" w:hAnsi="Times New Roman"/>
                <w:lang w:val="en-US"/>
              </w:rPr>
              <w:t xml:space="preserve">Mutschler E., </w:t>
            </w:r>
            <w:proofErr w:type="spellStart"/>
            <w:r w:rsidRPr="002335FD">
              <w:rPr>
                <w:rFonts w:ascii="Times New Roman" w:hAnsi="Times New Roman"/>
                <w:lang w:val="en-US"/>
              </w:rPr>
              <w:t>Geisslinger</w:t>
            </w:r>
            <w:proofErr w:type="spellEnd"/>
            <w:r w:rsidRPr="002335FD">
              <w:rPr>
                <w:rFonts w:ascii="Times New Roman" w:hAnsi="Times New Roman"/>
                <w:lang w:val="en-US"/>
              </w:rPr>
              <w:t xml:space="preserve"> G., Kroemer H.K, Ruth</w:t>
            </w:r>
            <w:r>
              <w:rPr>
                <w:rFonts w:ascii="Times New Roman" w:hAnsi="Times New Roman"/>
                <w:lang w:val="en-US"/>
              </w:rPr>
              <w:t xml:space="preserve"> P</w:t>
            </w:r>
            <w:r w:rsidRPr="002335FD">
              <w:rPr>
                <w:rFonts w:ascii="Times New Roman" w:hAnsi="Times New Roman"/>
                <w:lang w:val="en-US"/>
              </w:rPr>
              <w:t xml:space="preserve">., pod red. </w:t>
            </w:r>
            <w:r>
              <w:rPr>
                <w:rFonts w:ascii="Times New Roman" w:hAnsi="Times New Roman"/>
              </w:rPr>
              <w:t xml:space="preserve">Buczko W., </w:t>
            </w:r>
            <w:r w:rsidRPr="003B0691">
              <w:rPr>
                <w:rFonts w:ascii="Times New Roman" w:hAnsi="Times New Roman"/>
              </w:rPr>
              <w:t>Farmakologia i toksyko</w:t>
            </w:r>
            <w:r>
              <w:rPr>
                <w:rFonts w:ascii="Times New Roman" w:hAnsi="Times New Roman"/>
              </w:rPr>
              <w:t xml:space="preserve">logia </w:t>
            </w:r>
            <w:proofErr w:type="spellStart"/>
            <w:r>
              <w:rPr>
                <w:rFonts w:ascii="Times New Roman" w:hAnsi="Times New Roman"/>
              </w:rPr>
              <w:t>Mutschlera</w:t>
            </w:r>
            <w:proofErr w:type="spellEnd"/>
            <w:r>
              <w:rPr>
                <w:rFonts w:ascii="Times New Roman" w:hAnsi="Times New Roman"/>
              </w:rPr>
              <w:t>, 2012</w:t>
            </w:r>
          </w:p>
          <w:p w14:paraId="5F7A72E2" w14:textId="77777777" w:rsidR="001D1CB1" w:rsidRPr="001475BF" w:rsidRDefault="001D1CB1" w:rsidP="001D1CB1">
            <w:pPr>
              <w:numPr>
                <w:ilvl w:val="0"/>
                <w:numId w:val="13"/>
              </w:numPr>
              <w:spacing w:after="200" w:line="276" w:lineRule="auto"/>
              <w:rPr>
                <w:rFonts w:ascii="Times New Roman" w:hAnsi="Times New Roman"/>
              </w:rPr>
            </w:pPr>
            <w:r w:rsidRPr="007B18F6">
              <w:rPr>
                <w:rFonts w:ascii="Times New Roman" w:hAnsi="Times New Roman"/>
                <w:lang w:val="en-US"/>
              </w:rPr>
              <w:t>Rang H.P., Dale M.M., Ritter</w:t>
            </w:r>
            <w:r>
              <w:rPr>
                <w:rFonts w:ascii="Times New Roman" w:hAnsi="Times New Roman"/>
                <w:lang w:val="en-US"/>
              </w:rPr>
              <w:t xml:space="preserve"> J.</w:t>
            </w:r>
            <w:r w:rsidRPr="007B18F6">
              <w:rPr>
                <w:rFonts w:ascii="Times New Roman" w:hAnsi="Times New Roman"/>
                <w:lang w:val="en-US"/>
              </w:rPr>
              <w:t>M.</w:t>
            </w:r>
            <w:r>
              <w:rPr>
                <w:rFonts w:ascii="Times New Roman" w:hAnsi="Times New Roman"/>
                <w:lang w:val="en-US"/>
              </w:rPr>
              <w:t xml:space="preserve">, pod </w:t>
            </w:r>
            <w:r w:rsidRPr="001475BF">
              <w:rPr>
                <w:rFonts w:ascii="Times New Roman" w:hAnsi="Times New Roman"/>
                <w:lang w:val="en-US"/>
              </w:rPr>
              <w:t xml:space="preserve">red. </w:t>
            </w:r>
            <w:r w:rsidRPr="001475BF">
              <w:rPr>
                <w:rFonts w:ascii="Times New Roman" w:hAnsi="Times New Roman"/>
              </w:rPr>
              <w:t xml:space="preserve">Mirowska </w:t>
            </w:r>
            <w:r>
              <w:rPr>
                <w:rFonts w:ascii="Times New Roman" w:hAnsi="Times New Roman"/>
              </w:rPr>
              <w:t xml:space="preserve">D., </w:t>
            </w:r>
            <w:r w:rsidRPr="001475BF">
              <w:rPr>
                <w:rFonts w:ascii="Times New Roman" w:hAnsi="Times New Roman"/>
              </w:rPr>
              <w:t>Farmakologia Rang i Dale, 2014</w:t>
            </w:r>
          </w:p>
          <w:p w14:paraId="77964348" w14:textId="77777777" w:rsidR="001D1CB1" w:rsidRPr="003B0691" w:rsidRDefault="001D1CB1" w:rsidP="001D1CB1">
            <w:pPr>
              <w:numPr>
                <w:ilvl w:val="0"/>
                <w:numId w:val="13"/>
              </w:numPr>
              <w:spacing w:after="200" w:line="276" w:lineRule="auto"/>
              <w:rPr>
                <w:rFonts w:ascii="Times New Roman" w:hAnsi="Times New Roman"/>
              </w:rPr>
            </w:pPr>
            <w:r w:rsidRPr="003B0691">
              <w:rPr>
                <w:rFonts w:ascii="Times New Roman" w:hAnsi="Times New Roman"/>
              </w:rPr>
              <w:t>Korbut</w:t>
            </w:r>
            <w:r>
              <w:rPr>
                <w:rFonts w:ascii="Times New Roman" w:hAnsi="Times New Roman"/>
              </w:rPr>
              <w:t xml:space="preserve"> R., </w:t>
            </w:r>
            <w:r w:rsidRPr="003B0691">
              <w:rPr>
                <w:rFonts w:ascii="Times New Roman" w:hAnsi="Times New Roman"/>
              </w:rPr>
              <w:t>Olszanecki</w:t>
            </w:r>
            <w:r>
              <w:rPr>
                <w:rFonts w:ascii="Times New Roman" w:hAnsi="Times New Roman"/>
              </w:rPr>
              <w:t xml:space="preserve"> R.</w:t>
            </w:r>
            <w:r w:rsidRPr="003B0691">
              <w:rPr>
                <w:rFonts w:ascii="Times New Roman" w:hAnsi="Times New Roman"/>
              </w:rPr>
              <w:t xml:space="preserve">, </w:t>
            </w:r>
            <w:r>
              <w:rPr>
                <w:rFonts w:ascii="Times New Roman" w:hAnsi="Times New Roman"/>
              </w:rPr>
              <w:t>Wołkow P., Jawień J.,</w:t>
            </w:r>
            <w:r w:rsidRPr="003B0691">
              <w:rPr>
                <w:rFonts w:ascii="Times New Roman" w:hAnsi="Times New Roman"/>
              </w:rPr>
              <w:t xml:space="preserve"> Farmakologia</w:t>
            </w:r>
            <w:r>
              <w:rPr>
                <w:rFonts w:ascii="Times New Roman" w:hAnsi="Times New Roman"/>
              </w:rPr>
              <w:t>, 2012</w:t>
            </w:r>
          </w:p>
          <w:p w14:paraId="5AA012AC" w14:textId="77777777" w:rsidR="001D1CB1" w:rsidRPr="00CE3F4D" w:rsidRDefault="001D1CB1" w:rsidP="001D1CB1">
            <w:pPr>
              <w:numPr>
                <w:ilvl w:val="0"/>
                <w:numId w:val="13"/>
              </w:numPr>
              <w:spacing w:after="200" w:line="276" w:lineRule="auto"/>
              <w:rPr>
                <w:rFonts w:ascii="Times New Roman" w:hAnsi="Times New Roman"/>
              </w:rPr>
            </w:pPr>
            <w:proofErr w:type="spellStart"/>
            <w:r w:rsidRPr="007B18F6">
              <w:rPr>
                <w:rFonts w:ascii="Times New Roman" w:hAnsi="Times New Roman"/>
              </w:rPr>
              <w:t>Brunton</w:t>
            </w:r>
            <w:proofErr w:type="spellEnd"/>
            <w:r w:rsidRPr="007B18F6">
              <w:rPr>
                <w:rFonts w:ascii="Times New Roman" w:hAnsi="Times New Roman"/>
              </w:rPr>
              <w:t xml:space="preserve"> L.L., </w:t>
            </w:r>
            <w:proofErr w:type="spellStart"/>
            <w:r w:rsidRPr="007B18F6">
              <w:rPr>
                <w:rFonts w:ascii="Times New Roman" w:hAnsi="Times New Roman"/>
              </w:rPr>
              <w:t>Lazo</w:t>
            </w:r>
            <w:proofErr w:type="spellEnd"/>
            <w:r w:rsidRPr="007B18F6">
              <w:rPr>
                <w:rFonts w:ascii="Times New Roman" w:hAnsi="Times New Roman"/>
              </w:rPr>
              <w:t xml:space="preserve"> J.S., Parker K.</w:t>
            </w:r>
            <w:r>
              <w:rPr>
                <w:rFonts w:ascii="Times New Roman" w:hAnsi="Times New Roman"/>
              </w:rPr>
              <w:t xml:space="preserve">L. </w:t>
            </w:r>
            <w:r w:rsidRPr="001475BF">
              <w:rPr>
                <w:rFonts w:ascii="Times New Roman" w:hAnsi="Times New Roman"/>
              </w:rPr>
              <w:t>pod red. Buczko W</w:t>
            </w:r>
            <w:r>
              <w:rPr>
                <w:rFonts w:ascii="Times New Roman" w:hAnsi="Times New Roman"/>
              </w:rPr>
              <w:t>.,</w:t>
            </w:r>
            <w:r w:rsidRPr="001475BF">
              <w:rPr>
                <w:rFonts w:ascii="Times New Roman" w:hAnsi="Times New Roman"/>
              </w:rPr>
              <w:t xml:space="preserve"> </w:t>
            </w:r>
            <w:r w:rsidRPr="00CE3F4D">
              <w:rPr>
                <w:rFonts w:ascii="Times New Roman" w:hAnsi="Times New Roman"/>
              </w:rPr>
              <w:t>Farmakologia</w:t>
            </w:r>
            <w:r>
              <w:rPr>
                <w:rFonts w:ascii="Times New Roman" w:hAnsi="Times New Roman"/>
              </w:rPr>
              <w:t xml:space="preserve"> Goodmana &amp; </w:t>
            </w:r>
            <w:proofErr w:type="spellStart"/>
            <w:r>
              <w:rPr>
                <w:rFonts w:ascii="Times New Roman" w:hAnsi="Times New Roman"/>
              </w:rPr>
              <w:t>Gilmana</w:t>
            </w:r>
            <w:proofErr w:type="spellEnd"/>
            <w:r>
              <w:rPr>
                <w:rFonts w:ascii="Times New Roman" w:hAnsi="Times New Roman"/>
              </w:rPr>
              <w:t xml:space="preserve">. Tom I </w:t>
            </w:r>
            <w:proofErr w:type="spellStart"/>
            <w:r>
              <w:rPr>
                <w:rFonts w:ascii="Times New Roman" w:hAnsi="Times New Roman"/>
              </w:rPr>
              <w:t>i</w:t>
            </w:r>
            <w:proofErr w:type="spellEnd"/>
            <w:r>
              <w:rPr>
                <w:rFonts w:ascii="Times New Roman" w:hAnsi="Times New Roman"/>
              </w:rPr>
              <w:t xml:space="preserve"> </w:t>
            </w:r>
            <w:r w:rsidRPr="00403CFA">
              <w:rPr>
                <w:rFonts w:ascii="Times New Roman" w:hAnsi="Times New Roman"/>
              </w:rPr>
              <w:t>II</w:t>
            </w:r>
            <w:r>
              <w:rPr>
                <w:rFonts w:ascii="Times New Roman" w:hAnsi="Times New Roman"/>
              </w:rPr>
              <w:t>,</w:t>
            </w:r>
            <w:r w:rsidRPr="00403CFA">
              <w:rPr>
                <w:rFonts w:ascii="Times New Roman" w:hAnsi="Times New Roman"/>
              </w:rPr>
              <w:t xml:space="preserve"> </w:t>
            </w:r>
            <w:r w:rsidRPr="00CE3F4D">
              <w:rPr>
                <w:rFonts w:ascii="Times New Roman" w:hAnsi="Times New Roman"/>
              </w:rPr>
              <w:t>2007</w:t>
            </w:r>
          </w:p>
          <w:p w14:paraId="49F93184" w14:textId="77777777" w:rsidR="001D1CB1" w:rsidRPr="003B0691" w:rsidRDefault="001D1CB1" w:rsidP="001D1CB1">
            <w:pPr>
              <w:numPr>
                <w:ilvl w:val="0"/>
                <w:numId w:val="13"/>
              </w:numPr>
              <w:spacing w:after="200" w:line="276" w:lineRule="auto"/>
              <w:rPr>
                <w:rFonts w:ascii="Times New Roman" w:hAnsi="Times New Roman"/>
              </w:rPr>
            </w:pPr>
            <w:proofErr w:type="spellStart"/>
            <w:r w:rsidRPr="003B0691">
              <w:rPr>
                <w:rFonts w:ascii="Times New Roman" w:hAnsi="Times New Roman"/>
              </w:rPr>
              <w:t>Petrusewicz</w:t>
            </w:r>
            <w:proofErr w:type="spellEnd"/>
            <w:r>
              <w:rPr>
                <w:rFonts w:ascii="Times New Roman" w:hAnsi="Times New Roman"/>
              </w:rPr>
              <w:t xml:space="preserve"> J., </w:t>
            </w:r>
            <w:proofErr w:type="spellStart"/>
            <w:r w:rsidRPr="003B0691">
              <w:rPr>
                <w:rFonts w:ascii="Times New Roman" w:hAnsi="Times New Roman"/>
              </w:rPr>
              <w:t>Gągało</w:t>
            </w:r>
            <w:proofErr w:type="spellEnd"/>
            <w:r>
              <w:rPr>
                <w:rFonts w:ascii="Times New Roman" w:hAnsi="Times New Roman"/>
              </w:rPr>
              <w:t xml:space="preserve"> I., </w:t>
            </w:r>
            <w:proofErr w:type="spellStart"/>
            <w:r>
              <w:rPr>
                <w:rFonts w:ascii="Times New Roman" w:hAnsi="Times New Roman"/>
              </w:rPr>
              <w:t>Hać</w:t>
            </w:r>
            <w:proofErr w:type="spellEnd"/>
            <w:r>
              <w:rPr>
                <w:rFonts w:ascii="Times New Roman" w:hAnsi="Times New Roman"/>
              </w:rPr>
              <w:t xml:space="preserve"> E., Strzałkowska-Grad H., </w:t>
            </w:r>
            <w:r w:rsidRPr="003B0691">
              <w:rPr>
                <w:rFonts w:ascii="Times New Roman" w:hAnsi="Times New Roman"/>
              </w:rPr>
              <w:t>Farmakologia: zbiór pytań testowych dla st</w:t>
            </w:r>
            <w:r>
              <w:rPr>
                <w:rFonts w:ascii="Times New Roman" w:hAnsi="Times New Roman"/>
              </w:rPr>
              <w:t>udentów medycyny i stomatologii, 2002</w:t>
            </w:r>
          </w:p>
          <w:p w14:paraId="77ED7768" w14:textId="77777777" w:rsidR="001D1CB1" w:rsidRPr="003B0691" w:rsidRDefault="001D1CB1" w:rsidP="001D1CB1">
            <w:pPr>
              <w:numPr>
                <w:ilvl w:val="0"/>
                <w:numId w:val="13"/>
              </w:numPr>
              <w:spacing w:after="200" w:line="276" w:lineRule="auto"/>
              <w:rPr>
                <w:rFonts w:ascii="Times New Roman" w:hAnsi="Times New Roman"/>
              </w:rPr>
            </w:pPr>
            <w:r w:rsidRPr="003B0691">
              <w:rPr>
                <w:rFonts w:ascii="Times New Roman" w:hAnsi="Times New Roman"/>
              </w:rPr>
              <w:t>Nowak</w:t>
            </w:r>
            <w:r>
              <w:rPr>
                <w:rFonts w:ascii="Times New Roman" w:hAnsi="Times New Roman"/>
              </w:rPr>
              <w:t xml:space="preserve"> P, Herman Z.</w:t>
            </w:r>
            <w:r w:rsidRPr="003B0691">
              <w:rPr>
                <w:rFonts w:ascii="Times New Roman" w:hAnsi="Times New Roman"/>
              </w:rPr>
              <w:t>S.</w:t>
            </w:r>
            <w:r>
              <w:rPr>
                <w:rFonts w:ascii="Times New Roman" w:hAnsi="Times New Roman"/>
              </w:rPr>
              <w:t xml:space="preserve">, Brus R., </w:t>
            </w:r>
            <w:r w:rsidRPr="003B0691">
              <w:rPr>
                <w:rFonts w:ascii="Times New Roman" w:hAnsi="Times New Roman"/>
              </w:rPr>
              <w:t>Receptura dla lekarzy, studentów medycyny i stomatologii</w:t>
            </w:r>
            <w:r>
              <w:rPr>
                <w:rFonts w:ascii="Times New Roman" w:hAnsi="Times New Roman"/>
              </w:rPr>
              <w:t>,</w:t>
            </w:r>
            <w:r w:rsidRPr="003B0691">
              <w:rPr>
                <w:rFonts w:ascii="Times New Roman" w:hAnsi="Times New Roman"/>
              </w:rPr>
              <w:t xml:space="preserve"> 2005</w:t>
            </w:r>
          </w:p>
          <w:p w14:paraId="6C0AC48B" w14:textId="77777777" w:rsidR="000C3117" w:rsidRPr="001D1CB1" w:rsidRDefault="001D1CB1" w:rsidP="001D1CB1">
            <w:pPr>
              <w:numPr>
                <w:ilvl w:val="0"/>
                <w:numId w:val="13"/>
              </w:numPr>
              <w:spacing w:after="200" w:line="276" w:lineRule="auto"/>
              <w:rPr>
                <w:rFonts w:ascii="Times New Roman" w:hAnsi="Times New Roman"/>
              </w:rPr>
            </w:pPr>
            <w:proofErr w:type="spellStart"/>
            <w:r w:rsidRPr="003B0691">
              <w:rPr>
                <w:rFonts w:ascii="Times New Roman" w:hAnsi="Times New Roman"/>
              </w:rPr>
              <w:t>Danysz</w:t>
            </w:r>
            <w:proofErr w:type="spellEnd"/>
            <w:r>
              <w:rPr>
                <w:rFonts w:ascii="Times New Roman" w:hAnsi="Times New Roman"/>
              </w:rPr>
              <w:t xml:space="preserve"> A., </w:t>
            </w:r>
            <w:r w:rsidRPr="003B0691">
              <w:rPr>
                <w:rFonts w:ascii="Times New Roman" w:hAnsi="Times New Roman"/>
              </w:rPr>
              <w:t>Buczko</w:t>
            </w:r>
            <w:r>
              <w:rPr>
                <w:rFonts w:ascii="Times New Roman" w:hAnsi="Times New Roman"/>
              </w:rPr>
              <w:t xml:space="preserve"> W., </w:t>
            </w:r>
            <w:r w:rsidRPr="00CE3F4D">
              <w:rPr>
                <w:rFonts w:ascii="Times New Roman" w:hAnsi="Times New Roman"/>
                <w:bCs/>
              </w:rPr>
              <w:t>Kompendium farmakologii i farmakoterapii. Podręcznik dla studentów medycyny</w:t>
            </w:r>
            <w:r>
              <w:rPr>
                <w:rFonts w:ascii="Times New Roman" w:hAnsi="Times New Roman"/>
                <w:bCs/>
              </w:rPr>
              <w:t xml:space="preserve">, </w:t>
            </w:r>
            <w:r w:rsidRPr="003B0691">
              <w:rPr>
                <w:rFonts w:ascii="Times New Roman" w:hAnsi="Times New Roman"/>
              </w:rPr>
              <w:t>2008</w:t>
            </w:r>
          </w:p>
        </w:tc>
      </w:tr>
    </w:tbl>
    <w:p w14:paraId="7CFAE4D3" w14:textId="77777777" w:rsidR="00E669D0" w:rsidRPr="00681816" w:rsidRDefault="00E669D0" w:rsidP="00E669D0">
      <w:pPr>
        <w:pStyle w:val="Punktygwne"/>
        <w:spacing w:before="0" w:after="0"/>
        <w:ind w:left="360"/>
        <w:rPr>
          <w:b w:val="0"/>
          <w:smallCaps w:val="0"/>
          <w:sz w:val="22"/>
        </w:rPr>
      </w:pPr>
    </w:p>
    <w:p w14:paraId="402978B3" w14:textId="77777777" w:rsidR="00E669D0" w:rsidRPr="00681816" w:rsidRDefault="00E669D0" w:rsidP="00E669D0">
      <w:pPr>
        <w:pStyle w:val="Punktygwne"/>
        <w:spacing w:before="0" w:after="0"/>
        <w:ind w:left="360"/>
        <w:rPr>
          <w:b w:val="0"/>
          <w:smallCaps w:val="0"/>
          <w:sz w:val="22"/>
        </w:rPr>
      </w:pPr>
    </w:p>
    <w:p w14:paraId="12084339" w14:textId="77777777" w:rsidR="00E669D0" w:rsidRPr="00681816" w:rsidRDefault="002D31B7" w:rsidP="00E669D0">
      <w:pPr>
        <w:rPr>
          <w:rFonts w:ascii="Times New Roman" w:eastAsia="Calibri" w:hAnsi="Times New Roman" w:cs="Times New Roman"/>
          <w:lang w:val="en-US"/>
        </w:rPr>
      </w:pPr>
      <w:r w:rsidRPr="00681816">
        <w:rPr>
          <w:rFonts w:ascii="Times New Roman" w:eastAsia="Calibri" w:hAnsi="Times New Roman" w:cs="Times New Roman"/>
          <w:lang w:val="en-US"/>
        </w:rPr>
        <w:t>Acceptance Unit Manager or authorized person</w:t>
      </w:r>
    </w:p>
    <w:p w14:paraId="62078D2A" w14:textId="77777777" w:rsidR="00EB2CAF" w:rsidRPr="00681816" w:rsidRDefault="00EB2CAF" w:rsidP="00E669D0">
      <w:pPr>
        <w:rPr>
          <w:rFonts w:ascii="Times New Roman" w:hAnsi="Times New Roman" w:cs="Times New Roman"/>
          <w:lang w:val="en-US"/>
        </w:rPr>
      </w:pPr>
    </w:p>
    <w:sectPr w:rsidR="00EB2CAF" w:rsidRPr="00681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8CE"/>
    <w:multiLevelType w:val="multilevel"/>
    <w:tmpl w:val="2DA467B4"/>
    <w:lvl w:ilvl="0">
      <w:start w:val="3"/>
      <w:numFmt w:val="decimal"/>
      <w:lvlText w:val="%1"/>
      <w:lvlJc w:val="left"/>
      <w:pPr>
        <w:ind w:left="360" w:hanging="360"/>
      </w:pPr>
      <w:rPr>
        <w:rFonts w:hint="default"/>
      </w:rPr>
    </w:lvl>
    <w:lvl w:ilvl="1">
      <w:start w:val="3"/>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21285F"/>
    <w:multiLevelType w:val="hybridMultilevel"/>
    <w:tmpl w:val="C414B6C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86A11"/>
    <w:multiLevelType w:val="hybridMultilevel"/>
    <w:tmpl w:val="489C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2F9D"/>
    <w:multiLevelType w:val="multilevel"/>
    <w:tmpl w:val="C436F6AE"/>
    <w:lvl w:ilvl="0">
      <w:start w:val="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i w:val="0"/>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B802A9A"/>
    <w:multiLevelType w:val="hybridMultilevel"/>
    <w:tmpl w:val="0818BD60"/>
    <w:lvl w:ilvl="0" w:tplc="2A1E495E">
      <w:start w:val="1"/>
      <w:numFmt w:val="upperLetter"/>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5" w15:restartNumberingAfterBreak="0">
    <w:nsid w:val="363C5EA7"/>
    <w:multiLevelType w:val="hybridMultilevel"/>
    <w:tmpl w:val="5944F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FB4977"/>
    <w:multiLevelType w:val="hybridMultilevel"/>
    <w:tmpl w:val="487E9E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D634FB0"/>
    <w:multiLevelType w:val="hybridMultilevel"/>
    <w:tmpl w:val="B5A86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FF155A"/>
    <w:multiLevelType w:val="hybridMultilevel"/>
    <w:tmpl w:val="943AF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38E1948"/>
    <w:multiLevelType w:val="hybridMultilevel"/>
    <w:tmpl w:val="F4B451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B268C2"/>
    <w:multiLevelType w:val="hybridMultilevel"/>
    <w:tmpl w:val="46EA0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3D2357"/>
    <w:multiLevelType w:val="multilevel"/>
    <w:tmpl w:val="F48437EA"/>
    <w:lvl w:ilvl="0">
      <w:start w:val="1"/>
      <w:numFmt w:val="decimal"/>
      <w:lvlText w:val="%1."/>
      <w:lvlJc w:val="left"/>
      <w:pPr>
        <w:ind w:left="450" w:hanging="45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800" w:hanging="1080"/>
      </w:pPr>
      <w:rPr>
        <w:rFonts w:hint="default"/>
        <w:color w:val="auto"/>
      </w:rPr>
    </w:lvl>
    <w:lvl w:ilvl="3">
      <w:start w:val="1"/>
      <w:numFmt w:val="decimal"/>
      <w:lvlText w:val="%1.%2.%3.%4."/>
      <w:lvlJc w:val="left"/>
      <w:pPr>
        <w:ind w:left="2520" w:hanging="144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600" w:hanging="1800"/>
      </w:pPr>
      <w:rPr>
        <w:rFonts w:hint="default"/>
        <w:color w:val="auto"/>
      </w:rPr>
    </w:lvl>
    <w:lvl w:ilvl="6">
      <w:start w:val="1"/>
      <w:numFmt w:val="decimal"/>
      <w:lvlText w:val="%1.%2.%3.%4.%5.%6.%7."/>
      <w:lvlJc w:val="left"/>
      <w:pPr>
        <w:ind w:left="4320" w:hanging="2160"/>
      </w:pPr>
      <w:rPr>
        <w:rFonts w:hint="default"/>
        <w:color w:val="auto"/>
      </w:rPr>
    </w:lvl>
    <w:lvl w:ilvl="7">
      <w:start w:val="1"/>
      <w:numFmt w:val="decimal"/>
      <w:lvlText w:val="%1.%2.%3.%4.%5.%6.%7.%8."/>
      <w:lvlJc w:val="left"/>
      <w:pPr>
        <w:ind w:left="5040" w:hanging="2520"/>
      </w:pPr>
      <w:rPr>
        <w:rFonts w:hint="default"/>
        <w:color w:val="auto"/>
      </w:rPr>
    </w:lvl>
    <w:lvl w:ilvl="8">
      <w:start w:val="1"/>
      <w:numFmt w:val="decimal"/>
      <w:lvlText w:val="%1.%2.%3.%4.%5.%6.%7.%8.%9."/>
      <w:lvlJc w:val="left"/>
      <w:pPr>
        <w:ind w:left="5400" w:hanging="2520"/>
      </w:pPr>
      <w:rPr>
        <w:rFonts w:hint="default"/>
        <w:color w:val="auto"/>
      </w:rPr>
    </w:lvl>
  </w:abstractNum>
  <w:abstractNum w:abstractNumId="12" w15:restartNumberingAfterBreak="0">
    <w:nsid w:val="708B53E8"/>
    <w:multiLevelType w:val="hybridMultilevel"/>
    <w:tmpl w:val="DE668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0401046">
    <w:abstractNumId w:val="11"/>
  </w:num>
  <w:num w:numId="2" w16cid:durableId="146090182">
    <w:abstractNumId w:val="3"/>
  </w:num>
  <w:num w:numId="3" w16cid:durableId="3365716">
    <w:abstractNumId w:val="4"/>
  </w:num>
  <w:num w:numId="4" w16cid:durableId="269165560">
    <w:abstractNumId w:val="0"/>
  </w:num>
  <w:num w:numId="5" w16cid:durableId="701831131">
    <w:abstractNumId w:val="5"/>
  </w:num>
  <w:num w:numId="6" w16cid:durableId="1692681328">
    <w:abstractNumId w:val="7"/>
  </w:num>
  <w:num w:numId="7" w16cid:durableId="2037778637">
    <w:abstractNumId w:val="6"/>
  </w:num>
  <w:num w:numId="8" w16cid:durableId="1224483862">
    <w:abstractNumId w:val="10"/>
  </w:num>
  <w:num w:numId="9" w16cid:durableId="1046177959">
    <w:abstractNumId w:val="8"/>
  </w:num>
  <w:num w:numId="10" w16cid:durableId="304897999">
    <w:abstractNumId w:val="9"/>
  </w:num>
  <w:num w:numId="11" w16cid:durableId="1214655887">
    <w:abstractNumId w:val="2"/>
  </w:num>
  <w:num w:numId="12" w16cid:durableId="1883010940">
    <w:abstractNumId w:val="1"/>
  </w:num>
  <w:num w:numId="13" w16cid:durableId="12259181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CB"/>
    <w:rsid w:val="00062DE1"/>
    <w:rsid w:val="000712FA"/>
    <w:rsid w:val="00074BEA"/>
    <w:rsid w:val="000A4C7E"/>
    <w:rsid w:val="000A64CB"/>
    <w:rsid w:val="000C3117"/>
    <w:rsid w:val="00142045"/>
    <w:rsid w:val="00144B46"/>
    <w:rsid w:val="00166AEC"/>
    <w:rsid w:val="001B5CF4"/>
    <w:rsid w:val="001D1CB1"/>
    <w:rsid w:val="0020390E"/>
    <w:rsid w:val="00260A6D"/>
    <w:rsid w:val="00264AE3"/>
    <w:rsid w:val="002A3731"/>
    <w:rsid w:val="002C2A16"/>
    <w:rsid w:val="002D0161"/>
    <w:rsid w:val="002D135F"/>
    <w:rsid w:val="002D31B7"/>
    <w:rsid w:val="002F6373"/>
    <w:rsid w:val="00301614"/>
    <w:rsid w:val="00325EF0"/>
    <w:rsid w:val="00356672"/>
    <w:rsid w:val="00363439"/>
    <w:rsid w:val="0041039D"/>
    <w:rsid w:val="0041236E"/>
    <w:rsid w:val="00416BBC"/>
    <w:rsid w:val="00436316"/>
    <w:rsid w:val="00444422"/>
    <w:rsid w:val="0045655D"/>
    <w:rsid w:val="00483B45"/>
    <w:rsid w:val="004A27C7"/>
    <w:rsid w:val="004A4FE6"/>
    <w:rsid w:val="004C4C25"/>
    <w:rsid w:val="00531F75"/>
    <w:rsid w:val="005526E7"/>
    <w:rsid w:val="00553EC5"/>
    <w:rsid w:val="00563C6A"/>
    <w:rsid w:val="005904B2"/>
    <w:rsid w:val="005C2157"/>
    <w:rsid w:val="00601447"/>
    <w:rsid w:val="00677575"/>
    <w:rsid w:val="00677A08"/>
    <w:rsid w:val="00681816"/>
    <w:rsid w:val="006966CE"/>
    <w:rsid w:val="006A2091"/>
    <w:rsid w:val="00726F83"/>
    <w:rsid w:val="007305E9"/>
    <w:rsid w:val="007479BE"/>
    <w:rsid w:val="007859D6"/>
    <w:rsid w:val="007A0834"/>
    <w:rsid w:val="007A4C56"/>
    <w:rsid w:val="007B7DE5"/>
    <w:rsid w:val="007C1494"/>
    <w:rsid w:val="007C3A29"/>
    <w:rsid w:val="007C431B"/>
    <w:rsid w:val="008635A6"/>
    <w:rsid w:val="00871028"/>
    <w:rsid w:val="00894220"/>
    <w:rsid w:val="00897F0C"/>
    <w:rsid w:val="008C7BD9"/>
    <w:rsid w:val="008D27A6"/>
    <w:rsid w:val="008D5379"/>
    <w:rsid w:val="00904557"/>
    <w:rsid w:val="009D78CC"/>
    <w:rsid w:val="009F7E9F"/>
    <w:rsid w:val="00A412DB"/>
    <w:rsid w:val="00A43960"/>
    <w:rsid w:val="00A43DC3"/>
    <w:rsid w:val="00AB38CD"/>
    <w:rsid w:val="00AB6379"/>
    <w:rsid w:val="00AC731F"/>
    <w:rsid w:val="00B02304"/>
    <w:rsid w:val="00B061E1"/>
    <w:rsid w:val="00B24BCE"/>
    <w:rsid w:val="00B25704"/>
    <w:rsid w:val="00B57B92"/>
    <w:rsid w:val="00B901A0"/>
    <w:rsid w:val="00B91F42"/>
    <w:rsid w:val="00BC3856"/>
    <w:rsid w:val="00BC67E8"/>
    <w:rsid w:val="00BF2EB2"/>
    <w:rsid w:val="00BF3861"/>
    <w:rsid w:val="00C256E7"/>
    <w:rsid w:val="00CC63BF"/>
    <w:rsid w:val="00CC79E9"/>
    <w:rsid w:val="00CE20E8"/>
    <w:rsid w:val="00D55F1B"/>
    <w:rsid w:val="00D81635"/>
    <w:rsid w:val="00DC6687"/>
    <w:rsid w:val="00E25858"/>
    <w:rsid w:val="00E47B3F"/>
    <w:rsid w:val="00E61DC3"/>
    <w:rsid w:val="00E669D0"/>
    <w:rsid w:val="00E70F73"/>
    <w:rsid w:val="00EA14BA"/>
    <w:rsid w:val="00EA2902"/>
    <w:rsid w:val="00EA35E7"/>
    <w:rsid w:val="00EB2CAF"/>
    <w:rsid w:val="00ED5C6E"/>
    <w:rsid w:val="00F27551"/>
    <w:rsid w:val="00F74320"/>
    <w:rsid w:val="00FF6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57D2"/>
  <w15:chartTrackingRefBased/>
  <w15:docId w15:val="{EC2D838B-8290-4F13-9144-7269174F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420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420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123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ygwne">
    <w:name w:val="Punkty główne"/>
    <w:basedOn w:val="Normalny"/>
    <w:rsid w:val="000A64CB"/>
    <w:pPr>
      <w:spacing w:before="240" w:after="60" w:line="240" w:lineRule="auto"/>
    </w:pPr>
    <w:rPr>
      <w:rFonts w:ascii="Times New Roman" w:eastAsia="Calibri" w:hAnsi="Times New Roman" w:cs="Times New Roman"/>
      <w:b/>
      <w:smallCaps/>
      <w:sz w:val="24"/>
    </w:rPr>
  </w:style>
  <w:style w:type="paragraph" w:customStyle="1" w:styleId="Pytania">
    <w:name w:val="Pytania"/>
    <w:basedOn w:val="Tekstpodstawowy"/>
    <w:rsid w:val="000A64CB"/>
    <w:pPr>
      <w:tabs>
        <w:tab w:val="left" w:pos="-5643"/>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0"/>
      <w:szCs w:val="20"/>
      <w:lang w:eastAsia="pl-PL"/>
    </w:rPr>
  </w:style>
  <w:style w:type="paragraph" w:customStyle="1" w:styleId="Odpowiedzi">
    <w:name w:val="Odpowiedzi"/>
    <w:basedOn w:val="Normalny"/>
    <w:rsid w:val="000A64CB"/>
    <w:pPr>
      <w:spacing w:before="40" w:after="40" w:line="240" w:lineRule="auto"/>
    </w:pPr>
    <w:rPr>
      <w:rFonts w:ascii="Times New Roman" w:eastAsia="Calibri" w:hAnsi="Times New Roman" w:cs="Times New Roman"/>
      <w:b/>
      <w:color w:val="000000"/>
      <w:sz w:val="20"/>
    </w:rPr>
  </w:style>
  <w:style w:type="paragraph" w:customStyle="1" w:styleId="Podpunkty">
    <w:name w:val="Podpunkty"/>
    <w:basedOn w:val="Tekstpodstawowy"/>
    <w:rsid w:val="000A64CB"/>
    <w:pPr>
      <w:tabs>
        <w:tab w:val="left" w:pos="-5814"/>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b/>
      <w:szCs w:val="20"/>
      <w:lang w:eastAsia="pl-PL"/>
    </w:rPr>
  </w:style>
  <w:style w:type="paragraph" w:styleId="Tekstpodstawowy">
    <w:name w:val="Body Text"/>
    <w:basedOn w:val="Normalny"/>
    <w:link w:val="TekstpodstawowyZnak"/>
    <w:uiPriority w:val="99"/>
    <w:semiHidden/>
    <w:unhideWhenUsed/>
    <w:rsid w:val="000A64CB"/>
    <w:pPr>
      <w:spacing w:after="120"/>
    </w:pPr>
  </w:style>
  <w:style w:type="character" w:customStyle="1" w:styleId="TekstpodstawowyZnak">
    <w:name w:val="Tekst podstawowy Znak"/>
    <w:basedOn w:val="Domylnaczcionkaakapitu"/>
    <w:link w:val="Tekstpodstawowy"/>
    <w:uiPriority w:val="99"/>
    <w:semiHidden/>
    <w:rsid w:val="000A64CB"/>
  </w:style>
  <w:style w:type="paragraph" w:styleId="HTML-wstpniesformatowany">
    <w:name w:val="HTML Preformatted"/>
    <w:basedOn w:val="Normalny"/>
    <w:link w:val="HTML-wstpniesformatowanyZnak"/>
    <w:uiPriority w:val="99"/>
    <w:semiHidden/>
    <w:unhideWhenUsed/>
    <w:rsid w:val="000A64CB"/>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A64CB"/>
    <w:rPr>
      <w:rFonts w:ascii="Consolas" w:hAnsi="Consolas" w:cs="Consolas"/>
      <w:sz w:val="20"/>
      <w:szCs w:val="20"/>
    </w:rPr>
  </w:style>
  <w:style w:type="paragraph" w:customStyle="1" w:styleId="Nagwkitablic">
    <w:name w:val="Nagłówki tablic"/>
    <w:basedOn w:val="Tekstpodstawowy"/>
    <w:uiPriority w:val="99"/>
    <w:rsid w:val="0020390E"/>
    <w:pPr>
      <w:spacing w:line="276" w:lineRule="auto"/>
    </w:pPr>
    <w:rPr>
      <w:rFonts w:ascii="Times New Roman" w:eastAsia="Calibri" w:hAnsi="Times New Roman" w:cs="Times New Roman"/>
      <w:sz w:val="24"/>
    </w:rPr>
  </w:style>
  <w:style w:type="paragraph" w:customStyle="1" w:styleId="centralniewrubryce">
    <w:name w:val="centralnie w rubryce"/>
    <w:basedOn w:val="Normalny"/>
    <w:rsid w:val="0020390E"/>
    <w:pPr>
      <w:tabs>
        <w:tab w:val="left" w:pos="-5814"/>
      </w:tabs>
      <w:overflowPunct w:val="0"/>
      <w:autoSpaceDE w:val="0"/>
      <w:autoSpaceDN w:val="0"/>
      <w:adjustRightInd w:val="0"/>
      <w:spacing w:before="40" w:after="40" w:line="240" w:lineRule="auto"/>
      <w:jc w:val="center"/>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B5CF4"/>
    <w:pPr>
      <w:ind w:left="720"/>
      <w:contextualSpacing/>
    </w:pPr>
  </w:style>
  <w:style w:type="paragraph" w:customStyle="1" w:styleId="Cele">
    <w:name w:val="Cele"/>
    <w:basedOn w:val="Tekstpodstawowy"/>
    <w:rsid w:val="001B5CF4"/>
    <w:pPr>
      <w:tabs>
        <w:tab w:val="left" w:pos="-5814"/>
        <w:tab w:val="left" w:pos="720"/>
      </w:tabs>
      <w:overflowPunct w:val="0"/>
      <w:autoSpaceDE w:val="0"/>
      <w:autoSpaceDN w:val="0"/>
      <w:adjustRightInd w:val="0"/>
      <w:spacing w:before="120" w:after="0" w:line="240" w:lineRule="auto"/>
      <w:ind w:left="900" w:hanging="540"/>
      <w:jc w:val="both"/>
      <w:textAlignment w:val="baseline"/>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B63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6379"/>
    <w:rPr>
      <w:rFonts w:ascii="Segoe UI" w:hAnsi="Segoe UI" w:cs="Segoe UI"/>
      <w:sz w:val="18"/>
      <w:szCs w:val="18"/>
    </w:rPr>
  </w:style>
  <w:style w:type="paragraph" w:styleId="Bezodstpw">
    <w:name w:val="No Spacing"/>
    <w:uiPriority w:val="1"/>
    <w:qFormat/>
    <w:rsid w:val="00142045"/>
    <w:pPr>
      <w:spacing w:after="0" w:line="240" w:lineRule="auto"/>
    </w:pPr>
  </w:style>
  <w:style w:type="character" w:customStyle="1" w:styleId="Nagwek1Znak">
    <w:name w:val="Nagłówek 1 Znak"/>
    <w:basedOn w:val="Domylnaczcionkaakapitu"/>
    <w:link w:val="Nagwek1"/>
    <w:uiPriority w:val="9"/>
    <w:rsid w:val="0014204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42045"/>
    <w:rPr>
      <w:rFonts w:asciiTheme="majorHAnsi" w:eastAsiaTheme="majorEastAsia" w:hAnsiTheme="majorHAnsi" w:cstheme="majorBidi"/>
      <w:color w:val="2E74B5" w:themeColor="accent1" w:themeShade="BF"/>
      <w:sz w:val="26"/>
      <w:szCs w:val="26"/>
    </w:rPr>
  </w:style>
  <w:style w:type="paragraph" w:customStyle="1" w:styleId="p">
    <w:name w:val="p"/>
    <w:basedOn w:val="Normalny"/>
    <w:rsid w:val="00B023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horttext">
    <w:name w:val="short_text"/>
    <w:basedOn w:val="Domylnaczcionkaakapitu"/>
    <w:rsid w:val="007C3A29"/>
  </w:style>
  <w:style w:type="character" w:customStyle="1" w:styleId="Nagwek3Znak">
    <w:name w:val="Nagłówek 3 Znak"/>
    <w:basedOn w:val="Domylnaczcionkaakapitu"/>
    <w:link w:val="Nagwek3"/>
    <w:uiPriority w:val="9"/>
    <w:semiHidden/>
    <w:rsid w:val="0041236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61493">
      <w:bodyDiv w:val="1"/>
      <w:marLeft w:val="0"/>
      <w:marRight w:val="0"/>
      <w:marTop w:val="0"/>
      <w:marBottom w:val="0"/>
      <w:divBdr>
        <w:top w:val="none" w:sz="0" w:space="0" w:color="auto"/>
        <w:left w:val="none" w:sz="0" w:space="0" w:color="auto"/>
        <w:bottom w:val="none" w:sz="0" w:space="0" w:color="auto"/>
        <w:right w:val="none" w:sz="0" w:space="0" w:color="auto"/>
      </w:divBdr>
      <w:divsChild>
        <w:div w:id="389041423">
          <w:marLeft w:val="0"/>
          <w:marRight w:val="0"/>
          <w:marTop w:val="0"/>
          <w:marBottom w:val="0"/>
          <w:divBdr>
            <w:top w:val="none" w:sz="0" w:space="0" w:color="auto"/>
            <w:left w:val="none" w:sz="0" w:space="0" w:color="auto"/>
            <w:bottom w:val="none" w:sz="0" w:space="0" w:color="auto"/>
            <w:right w:val="none" w:sz="0" w:space="0" w:color="auto"/>
          </w:divBdr>
          <w:divsChild>
            <w:div w:id="3171636">
              <w:marLeft w:val="0"/>
              <w:marRight w:val="0"/>
              <w:marTop w:val="0"/>
              <w:marBottom w:val="0"/>
              <w:divBdr>
                <w:top w:val="none" w:sz="0" w:space="0" w:color="auto"/>
                <w:left w:val="none" w:sz="0" w:space="0" w:color="auto"/>
                <w:bottom w:val="none" w:sz="0" w:space="0" w:color="auto"/>
                <w:right w:val="none" w:sz="0" w:space="0" w:color="auto"/>
              </w:divBdr>
              <w:divsChild>
                <w:div w:id="1039475501">
                  <w:marLeft w:val="0"/>
                  <w:marRight w:val="0"/>
                  <w:marTop w:val="0"/>
                  <w:marBottom w:val="0"/>
                  <w:divBdr>
                    <w:top w:val="none" w:sz="0" w:space="0" w:color="auto"/>
                    <w:left w:val="none" w:sz="0" w:space="0" w:color="auto"/>
                    <w:bottom w:val="none" w:sz="0" w:space="0" w:color="auto"/>
                    <w:right w:val="none" w:sz="0" w:space="0" w:color="auto"/>
                  </w:divBdr>
                  <w:divsChild>
                    <w:div w:id="2078046335">
                      <w:marLeft w:val="0"/>
                      <w:marRight w:val="0"/>
                      <w:marTop w:val="0"/>
                      <w:marBottom w:val="0"/>
                      <w:divBdr>
                        <w:top w:val="none" w:sz="0" w:space="0" w:color="auto"/>
                        <w:left w:val="none" w:sz="0" w:space="0" w:color="auto"/>
                        <w:bottom w:val="none" w:sz="0" w:space="0" w:color="auto"/>
                        <w:right w:val="none" w:sz="0" w:space="0" w:color="auto"/>
                      </w:divBdr>
                      <w:divsChild>
                        <w:div w:id="1078987239">
                          <w:marLeft w:val="0"/>
                          <w:marRight w:val="0"/>
                          <w:marTop w:val="0"/>
                          <w:marBottom w:val="0"/>
                          <w:divBdr>
                            <w:top w:val="none" w:sz="0" w:space="0" w:color="auto"/>
                            <w:left w:val="none" w:sz="0" w:space="0" w:color="auto"/>
                            <w:bottom w:val="none" w:sz="0" w:space="0" w:color="auto"/>
                            <w:right w:val="none" w:sz="0" w:space="0" w:color="auto"/>
                          </w:divBdr>
                          <w:divsChild>
                            <w:div w:id="1963992619">
                              <w:marLeft w:val="0"/>
                              <w:marRight w:val="0"/>
                              <w:marTop w:val="0"/>
                              <w:marBottom w:val="0"/>
                              <w:divBdr>
                                <w:top w:val="none" w:sz="0" w:space="0" w:color="auto"/>
                                <w:left w:val="none" w:sz="0" w:space="0" w:color="auto"/>
                                <w:bottom w:val="none" w:sz="0" w:space="0" w:color="auto"/>
                                <w:right w:val="none" w:sz="0" w:space="0" w:color="auto"/>
                              </w:divBdr>
                              <w:divsChild>
                                <w:div w:id="713232959">
                                  <w:marLeft w:val="0"/>
                                  <w:marRight w:val="0"/>
                                  <w:marTop w:val="0"/>
                                  <w:marBottom w:val="0"/>
                                  <w:divBdr>
                                    <w:top w:val="none" w:sz="0" w:space="0" w:color="auto"/>
                                    <w:left w:val="none" w:sz="0" w:space="0" w:color="auto"/>
                                    <w:bottom w:val="none" w:sz="0" w:space="0" w:color="auto"/>
                                    <w:right w:val="none" w:sz="0" w:space="0" w:color="auto"/>
                                  </w:divBdr>
                                  <w:divsChild>
                                    <w:div w:id="932665787">
                                      <w:marLeft w:val="0"/>
                                      <w:marRight w:val="0"/>
                                      <w:marTop w:val="0"/>
                                      <w:marBottom w:val="0"/>
                                      <w:divBdr>
                                        <w:top w:val="none" w:sz="0" w:space="0" w:color="auto"/>
                                        <w:left w:val="none" w:sz="0" w:space="0" w:color="auto"/>
                                        <w:bottom w:val="none" w:sz="0" w:space="0" w:color="auto"/>
                                        <w:right w:val="none" w:sz="0" w:space="0" w:color="auto"/>
                                      </w:divBdr>
                                    </w:div>
                                    <w:div w:id="20480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639817">
      <w:bodyDiv w:val="1"/>
      <w:marLeft w:val="0"/>
      <w:marRight w:val="0"/>
      <w:marTop w:val="0"/>
      <w:marBottom w:val="0"/>
      <w:divBdr>
        <w:top w:val="none" w:sz="0" w:space="0" w:color="auto"/>
        <w:left w:val="none" w:sz="0" w:space="0" w:color="auto"/>
        <w:bottom w:val="none" w:sz="0" w:space="0" w:color="auto"/>
        <w:right w:val="none" w:sz="0" w:space="0" w:color="auto"/>
      </w:divBdr>
      <w:divsChild>
        <w:div w:id="2114544987">
          <w:marLeft w:val="0"/>
          <w:marRight w:val="0"/>
          <w:marTop w:val="0"/>
          <w:marBottom w:val="0"/>
          <w:divBdr>
            <w:top w:val="none" w:sz="0" w:space="0" w:color="auto"/>
            <w:left w:val="none" w:sz="0" w:space="0" w:color="auto"/>
            <w:bottom w:val="none" w:sz="0" w:space="0" w:color="auto"/>
            <w:right w:val="none" w:sz="0" w:space="0" w:color="auto"/>
          </w:divBdr>
          <w:divsChild>
            <w:div w:id="1866745594">
              <w:marLeft w:val="0"/>
              <w:marRight w:val="60"/>
              <w:marTop w:val="0"/>
              <w:marBottom w:val="0"/>
              <w:divBdr>
                <w:top w:val="none" w:sz="0" w:space="0" w:color="auto"/>
                <w:left w:val="none" w:sz="0" w:space="0" w:color="auto"/>
                <w:bottom w:val="none" w:sz="0" w:space="0" w:color="auto"/>
                <w:right w:val="none" w:sz="0" w:space="0" w:color="auto"/>
              </w:divBdr>
              <w:divsChild>
                <w:div w:id="1011100301">
                  <w:marLeft w:val="0"/>
                  <w:marRight w:val="0"/>
                  <w:marTop w:val="0"/>
                  <w:marBottom w:val="120"/>
                  <w:divBdr>
                    <w:top w:val="single" w:sz="6" w:space="0" w:color="C0C0C0"/>
                    <w:left w:val="single" w:sz="6" w:space="0" w:color="D9D9D9"/>
                    <w:bottom w:val="single" w:sz="6" w:space="0" w:color="D9D9D9"/>
                    <w:right w:val="single" w:sz="6" w:space="0" w:color="D9D9D9"/>
                  </w:divBdr>
                  <w:divsChild>
                    <w:div w:id="98841922">
                      <w:marLeft w:val="0"/>
                      <w:marRight w:val="0"/>
                      <w:marTop w:val="0"/>
                      <w:marBottom w:val="0"/>
                      <w:divBdr>
                        <w:top w:val="none" w:sz="0" w:space="0" w:color="auto"/>
                        <w:left w:val="none" w:sz="0" w:space="0" w:color="auto"/>
                        <w:bottom w:val="none" w:sz="0" w:space="0" w:color="auto"/>
                        <w:right w:val="none" w:sz="0" w:space="0" w:color="auto"/>
                      </w:divBdr>
                    </w:div>
                    <w:div w:id="12775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5878">
          <w:marLeft w:val="0"/>
          <w:marRight w:val="0"/>
          <w:marTop w:val="0"/>
          <w:marBottom w:val="0"/>
          <w:divBdr>
            <w:top w:val="none" w:sz="0" w:space="0" w:color="auto"/>
            <w:left w:val="none" w:sz="0" w:space="0" w:color="auto"/>
            <w:bottom w:val="none" w:sz="0" w:space="0" w:color="auto"/>
            <w:right w:val="none" w:sz="0" w:space="0" w:color="auto"/>
          </w:divBdr>
          <w:divsChild>
            <w:div w:id="1535383849">
              <w:marLeft w:val="60"/>
              <w:marRight w:val="0"/>
              <w:marTop w:val="0"/>
              <w:marBottom w:val="0"/>
              <w:divBdr>
                <w:top w:val="none" w:sz="0" w:space="0" w:color="auto"/>
                <w:left w:val="none" w:sz="0" w:space="0" w:color="auto"/>
                <w:bottom w:val="none" w:sz="0" w:space="0" w:color="auto"/>
                <w:right w:val="none" w:sz="0" w:space="0" w:color="auto"/>
              </w:divBdr>
              <w:divsChild>
                <w:div w:id="890045202">
                  <w:marLeft w:val="0"/>
                  <w:marRight w:val="0"/>
                  <w:marTop w:val="0"/>
                  <w:marBottom w:val="0"/>
                  <w:divBdr>
                    <w:top w:val="none" w:sz="0" w:space="0" w:color="auto"/>
                    <w:left w:val="none" w:sz="0" w:space="0" w:color="auto"/>
                    <w:bottom w:val="none" w:sz="0" w:space="0" w:color="auto"/>
                    <w:right w:val="none" w:sz="0" w:space="0" w:color="auto"/>
                  </w:divBdr>
                  <w:divsChild>
                    <w:div w:id="377046319">
                      <w:marLeft w:val="0"/>
                      <w:marRight w:val="0"/>
                      <w:marTop w:val="0"/>
                      <w:marBottom w:val="120"/>
                      <w:divBdr>
                        <w:top w:val="single" w:sz="6" w:space="0" w:color="F5F5F5"/>
                        <w:left w:val="single" w:sz="6" w:space="0" w:color="F5F5F5"/>
                        <w:bottom w:val="single" w:sz="6" w:space="0" w:color="F5F5F5"/>
                        <w:right w:val="single" w:sz="6" w:space="0" w:color="F5F5F5"/>
                      </w:divBdr>
                      <w:divsChild>
                        <w:div w:id="1115754427">
                          <w:marLeft w:val="0"/>
                          <w:marRight w:val="0"/>
                          <w:marTop w:val="0"/>
                          <w:marBottom w:val="0"/>
                          <w:divBdr>
                            <w:top w:val="none" w:sz="0" w:space="0" w:color="auto"/>
                            <w:left w:val="none" w:sz="0" w:space="0" w:color="auto"/>
                            <w:bottom w:val="none" w:sz="0" w:space="0" w:color="auto"/>
                            <w:right w:val="none" w:sz="0" w:space="0" w:color="auto"/>
                          </w:divBdr>
                          <w:divsChild>
                            <w:div w:id="2117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6242">
      <w:bodyDiv w:val="1"/>
      <w:marLeft w:val="0"/>
      <w:marRight w:val="0"/>
      <w:marTop w:val="0"/>
      <w:marBottom w:val="0"/>
      <w:divBdr>
        <w:top w:val="none" w:sz="0" w:space="0" w:color="auto"/>
        <w:left w:val="none" w:sz="0" w:space="0" w:color="auto"/>
        <w:bottom w:val="none" w:sz="0" w:space="0" w:color="auto"/>
        <w:right w:val="none" w:sz="0" w:space="0" w:color="auto"/>
      </w:divBdr>
      <w:divsChild>
        <w:div w:id="1388839842">
          <w:marLeft w:val="0"/>
          <w:marRight w:val="0"/>
          <w:marTop w:val="0"/>
          <w:marBottom w:val="0"/>
          <w:divBdr>
            <w:top w:val="none" w:sz="0" w:space="0" w:color="auto"/>
            <w:left w:val="none" w:sz="0" w:space="0" w:color="auto"/>
            <w:bottom w:val="none" w:sz="0" w:space="0" w:color="auto"/>
            <w:right w:val="none" w:sz="0" w:space="0" w:color="auto"/>
          </w:divBdr>
          <w:divsChild>
            <w:div w:id="1207718863">
              <w:marLeft w:val="0"/>
              <w:marRight w:val="0"/>
              <w:marTop w:val="0"/>
              <w:marBottom w:val="0"/>
              <w:divBdr>
                <w:top w:val="none" w:sz="0" w:space="0" w:color="auto"/>
                <w:left w:val="none" w:sz="0" w:space="0" w:color="auto"/>
                <w:bottom w:val="none" w:sz="0" w:space="0" w:color="auto"/>
                <w:right w:val="none" w:sz="0" w:space="0" w:color="auto"/>
              </w:divBdr>
              <w:divsChild>
                <w:div w:id="599723698">
                  <w:marLeft w:val="0"/>
                  <w:marRight w:val="0"/>
                  <w:marTop w:val="0"/>
                  <w:marBottom w:val="0"/>
                  <w:divBdr>
                    <w:top w:val="none" w:sz="0" w:space="0" w:color="auto"/>
                    <w:left w:val="none" w:sz="0" w:space="0" w:color="auto"/>
                    <w:bottom w:val="none" w:sz="0" w:space="0" w:color="auto"/>
                    <w:right w:val="none" w:sz="0" w:space="0" w:color="auto"/>
                  </w:divBdr>
                  <w:divsChild>
                    <w:div w:id="364839487">
                      <w:marLeft w:val="0"/>
                      <w:marRight w:val="0"/>
                      <w:marTop w:val="0"/>
                      <w:marBottom w:val="0"/>
                      <w:divBdr>
                        <w:top w:val="none" w:sz="0" w:space="0" w:color="auto"/>
                        <w:left w:val="none" w:sz="0" w:space="0" w:color="auto"/>
                        <w:bottom w:val="none" w:sz="0" w:space="0" w:color="auto"/>
                        <w:right w:val="none" w:sz="0" w:space="0" w:color="auto"/>
                      </w:divBdr>
                      <w:divsChild>
                        <w:div w:id="549146230">
                          <w:marLeft w:val="0"/>
                          <w:marRight w:val="0"/>
                          <w:marTop w:val="0"/>
                          <w:marBottom w:val="0"/>
                          <w:divBdr>
                            <w:top w:val="none" w:sz="0" w:space="0" w:color="auto"/>
                            <w:left w:val="none" w:sz="0" w:space="0" w:color="auto"/>
                            <w:bottom w:val="none" w:sz="0" w:space="0" w:color="auto"/>
                            <w:right w:val="none" w:sz="0" w:space="0" w:color="auto"/>
                          </w:divBdr>
                          <w:divsChild>
                            <w:div w:id="378284012">
                              <w:marLeft w:val="0"/>
                              <w:marRight w:val="0"/>
                              <w:marTop w:val="0"/>
                              <w:marBottom w:val="0"/>
                              <w:divBdr>
                                <w:top w:val="none" w:sz="0" w:space="0" w:color="auto"/>
                                <w:left w:val="none" w:sz="0" w:space="0" w:color="auto"/>
                                <w:bottom w:val="none" w:sz="0" w:space="0" w:color="auto"/>
                                <w:right w:val="none" w:sz="0" w:space="0" w:color="auto"/>
                              </w:divBdr>
                              <w:divsChild>
                                <w:div w:id="1902446179">
                                  <w:marLeft w:val="0"/>
                                  <w:marRight w:val="0"/>
                                  <w:marTop w:val="0"/>
                                  <w:marBottom w:val="0"/>
                                  <w:divBdr>
                                    <w:top w:val="none" w:sz="0" w:space="0" w:color="auto"/>
                                    <w:left w:val="none" w:sz="0" w:space="0" w:color="auto"/>
                                    <w:bottom w:val="none" w:sz="0" w:space="0" w:color="auto"/>
                                    <w:right w:val="none" w:sz="0" w:space="0" w:color="auto"/>
                                  </w:divBdr>
                                  <w:divsChild>
                                    <w:div w:id="1502504436">
                                      <w:marLeft w:val="60"/>
                                      <w:marRight w:val="0"/>
                                      <w:marTop w:val="0"/>
                                      <w:marBottom w:val="0"/>
                                      <w:divBdr>
                                        <w:top w:val="none" w:sz="0" w:space="0" w:color="auto"/>
                                        <w:left w:val="none" w:sz="0" w:space="0" w:color="auto"/>
                                        <w:bottom w:val="none" w:sz="0" w:space="0" w:color="auto"/>
                                        <w:right w:val="none" w:sz="0" w:space="0" w:color="auto"/>
                                      </w:divBdr>
                                      <w:divsChild>
                                        <w:div w:id="1109739797">
                                          <w:marLeft w:val="0"/>
                                          <w:marRight w:val="0"/>
                                          <w:marTop w:val="0"/>
                                          <w:marBottom w:val="0"/>
                                          <w:divBdr>
                                            <w:top w:val="none" w:sz="0" w:space="0" w:color="auto"/>
                                            <w:left w:val="none" w:sz="0" w:space="0" w:color="auto"/>
                                            <w:bottom w:val="none" w:sz="0" w:space="0" w:color="auto"/>
                                            <w:right w:val="none" w:sz="0" w:space="0" w:color="auto"/>
                                          </w:divBdr>
                                          <w:divsChild>
                                            <w:div w:id="814219319">
                                              <w:marLeft w:val="0"/>
                                              <w:marRight w:val="0"/>
                                              <w:marTop w:val="0"/>
                                              <w:marBottom w:val="120"/>
                                              <w:divBdr>
                                                <w:top w:val="single" w:sz="6" w:space="0" w:color="F5F5F5"/>
                                                <w:left w:val="single" w:sz="6" w:space="0" w:color="F5F5F5"/>
                                                <w:bottom w:val="single" w:sz="6" w:space="0" w:color="F5F5F5"/>
                                                <w:right w:val="single" w:sz="6" w:space="0" w:color="F5F5F5"/>
                                              </w:divBdr>
                                              <w:divsChild>
                                                <w:div w:id="745496691">
                                                  <w:marLeft w:val="0"/>
                                                  <w:marRight w:val="0"/>
                                                  <w:marTop w:val="0"/>
                                                  <w:marBottom w:val="0"/>
                                                  <w:divBdr>
                                                    <w:top w:val="none" w:sz="0" w:space="0" w:color="auto"/>
                                                    <w:left w:val="none" w:sz="0" w:space="0" w:color="auto"/>
                                                    <w:bottom w:val="none" w:sz="0" w:space="0" w:color="auto"/>
                                                    <w:right w:val="none" w:sz="0" w:space="0" w:color="auto"/>
                                                  </w:divBdr>
                                                  <w:divsChild>
                                                    <w:div w:id="563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9864250">
      <w:bodyDiv w:val="1"/>
      <w:marLeft w:val="0"/>
      <w:marRight w:val="0"/>
      <w:marTop w:val="0"/>
      <w:marBottom w:val="0"/>
      <w:divBdr>
        <w:top w:val="none" w:sz="0" w:space="0" w:color="auto"/>
        <w:left w:val="none" w:sz="0" w:space="0" w:color="auto"/>
        <w:bottom w:val="none" w:sz="0" w:space="0" w:color="auto"/>
        <w:right w:val="none" w:sz="0" w:space="0" w:color="auto"/>
      </w:divBdr>
    </w:div>
    <w:div w:id="1689869087">
      <w:bodyDiv w:val="1"/>
      <w:marLeft w:val="0"/>
      <w:marRight w:val="0"/>
      <w:marTop w:val="0"/>
      <w:marBottom w:val="0"/>
      <w:divBdr>
        <w:top w:val="none" w:sz="0" w:space="0" w:color="auto"/>
        <w:left w:val="none" w:sz="0" w:space="0" w:color="auto"/>
        <w:bottom w:val="none" w:sz="0" w:space="0" w:color="auto"/>
        <w:right w:val="none" w:sz="0" w:space="0" w:color="auto"/>
      </w:divBdr>
    </w:div>
    <w:div w:id="2009939454">
      <w:bodyDiv w:val="1"/>
      <w:marLeft w:val="0"/>
      <w:marRight w:val="0"/>
      <w:marTop w:val="0"/>
      <w:marBottom w:val="0"/>
      <w:divBdr>
        <w:top w:val="none" w:sz="0" w:space="0" w:color="auto"/>
        <w:left w:val="none" w:sz="0" w:space="0" w:color="auto"/>
        <w:bottom w:val="none" w:sz="0" w:space="0" w:color="auto"/>
        <w:right w:val="none" w:sz="0" w:space="0" w:color="auto"/>
      </w:divBdr>
      <w:divsChild>
        <w:div w:id="1436365744">
          <w:marLeft w:val="0"/>
          <w:marRight w:val="0"/>
          <w:marTop w:val="0"/>
          <w:marBottom w:val="0"/>
          <w:divBdr>
            <w:top w:val="none" w:sz="0" w:space="0" w:color="auto"/>
            <w:left w:val="none" w:sz="0" w:space="0" w:color="auto"/>
            <w:bottom w:val="none" w:sz="0" w:space="0" w:color="auto"/>
            <w:right w:val="none" w:sz="0" w:space="0" w:color="auto"/>
          </w:divBdr>
          <w:divsChild>
            <w:div w:id="1345550787">
              <w:marLeft w:val="0"/>
              <w:marRight w:val="0"/>
              <w:marTop w:val="0"/>
              <w:marBottom w:val="0"/>
              <w:divBdr>
                <w:top w:val="none" w:sz="0" w:space="0" w:color="auto"/>
                <w:left w:val="none" w:sz="0" w:space="0" w:color="auto"/>
                <w:bottom w:val="none" w:sz="0" w:space="0" w:color="auto"/>
                <w:right w:val="none" w:sz="0" w:space="0" w:color="auto"/>
              </w:divBdr>
              <w:divsChild>
                <w:div w:id="165634937">
                  <w:marLeft w:val="0"/>
                  <w:marRight w:val="0"/>
                  <w:marTop w:val="0"/>
                  <w:marBottom w:val="0"/>
                  <w:divBdr>
                    <w:top w:val="none" w:sz="0" w:space="0" w:color="auto"/>
                    <w:left w:val="none" w:sz="0" w:space="0" w:color="auto"/>
                    <w:bottom w:val="none" w:sz="0" w:space="0" w:color="auto"/>
                    <w:right w:val="none" w:sz="0" w:space="0" w:color="auto"/>
                  </w:divBdr>
                  <w:divsChild>
                    <w:div w:id="196965341">
                      <w:marLeft w:val="0"/>
                      <w:marRight w:val="0"/>
                      <w:marTop w:val="0"/>
                      <w:marBottom w:val="0"/>
                      <w:divBdr>
                        <w:top w:val="none" w:sz="0" w:space="0" w:color="auto"/>
                        <w:left w:val="none" w:sz="0" w:space="0" w:color="auto"/>
                        <w:bottom w:val="none" w:sz="0" w:space="0" w:color="auto"/>
                        <w:right w:val="none" w:sz="0" w:space="0" w:color="auto"/>
                      </w:divBdr>
                      <w:divsChild>
                        <w:div w:id="999842623">
                          <w:marLeft w:val="0"/>
                          <w:marRight w:val="0"/>
                          <w:marTop w:val="0"/>
                          <w:marBottom w:val="0"/>
                          <w:divBdr>
                            <w:top w:val="none" w:sz="0" w:space="0" w:color="auto"/>
                            <w:left w:val="none" w:sz="0" w:space="0" w:color="auto"/>
                            <w:bottom w:val="none" w:sz="0" w:space="0" w:color="auto"/>
                            <w:right w:val="none" w:sz="0" w:space="0" w:color="auto"/>
                          </w:divBdr>
                          <w:divsChild>
                            <w:div w:id="350257062">
                              <w:marLeft w:val="0"/>
                              <w:marRight w:val="0"/>
                              <w:marTop w:val="0"/>
                              <w:marBottom w:val="0"/>
                              <w:divBdr>
                                <w:top w:val="none" w:sz="0" w:space="0" w:color="auto"/>
                                <w:left w:val="none" w:sz="0" w:space="0" w:color="auto"/>
                                <w:bottom w:val="none" w:sz="0" w:space="0" w:color="auto"/>
                                <w:right w:val="none" w:sz="0" w:space="0" w:color="auto"/>
                              </w:divBdr>
                              <w:divsChild>
                                <w:div w:id="19548070">
                                  <w:marLeft w:val="0"/>
                                  <w:marRight w:val="0"/>
                                  <w:marTop w:val="0"/>
                                  <w:marBottom w:val="0"/>
                                  <w:divBdr>
                                    <w:top w:val="none" w:sz="0" w:space="0" w:color="auto"/>
                                    <w:left w:val="none" w:sz="0" w:space="0" w:color="auto"/>
                                    <w:bottom w:val="none" w:sz="0" w:space="0" w:color="auto"/>
                                    <w:right w:val="none" w:sz="0" w:space="0" w:color="auto"/>
                                  </w:divBdr>
                                  <w:divsChild>
                                    <w:div w:id="1065682683">
                                      <w:marLeft w:val="0"/>
                                      <w:marRight w:val="60"/>
                                      <w:marTop w:val="0"/>
                                      <w:marBottom w:val="0"/>
                                      <w:divBdr>
                                        <w:top w:val="none" w:sz="0" w:space="0" w:color="auto"/>
                                        <w:left w:val="none" w:sz="0" w:space="0" w:color="auto"/>
                                        <w:bottom w:val="none" w:sz="0" w:space="0" w:color="auto"/>
                                        <w:right w:val="none" w:sz="0" w:space="0" w:color="auto"/>
                                      </w:divBdr>
                                      <w:divsChild>
                                        <w:div w:id="553927442">
                                          <w:marLeft w:val="0"/>
                                          <w:marRight w:val="0"/>
                                          <w:marTop w:val="0"/>
                                          <w:marBottom w:val="120"/>
                                          <w:divBdr>
                                            <w:top w:val="none" w:sz="0" w:space="0" w:color="auto"/>
                                            <w:left w:val="none" w:sz="0" w:space="0" w:color="auto"/>
                                            <w:bottom w:val="none" w:sz="0" w:space="0" w:color="auto"/>
                                            <w:right w:val="none" w:sz="0" w:space="0" w:color="auto"/>
                                          </w:divBdr>
                                          <w:divsChild>
                                            <w:div w:id="1133984830">
                                              <w:marLeft w:val="0"/>
                                              <w:marRight w:val="0"/>
                                              <w:marTop w:val="0"/>
                                              <w:marBottom w:val="0"/>
                                              <w:divBdr>
                                                <w:top w:val="none" w:sz="0" w:space="0" w:color="auto"/>
                                                <w:left w:val="none" w:sz="0" w:space="0" w:color="auto"/>
                                                <w:bottom w:val="none" w:sz="0" w:space="0" w:color="auto"/>
                                                <w:right w:val="none" w:sz="0" w:space="0" w:color="auto"/>
                                              </w:divBdr>
                                            </w:div>
                                            <w:div w:id="1623460885">
                                              <w:marLeft w:val="0"/>
                                              <w:marRight w:val="0"/>
                                              <w:marTop w:val="0"/>
                                              <w:marBottom w:val="0"/>
                                              <w:divBdr>
                                                <w:top w:val="none" w:sz="0" w:space="0" w:color="auto"/>
                                                <w:left w:val="none" w:sz="0" w:space="0" w:color="auto"/>
                                                <w:bottom w:val="none" w:sz="0" w:space="0" w:color="auto"/>
                                                <w:right w:val="none" w:sz="0" w:space="0" w:color="auto"/>
                                              </w:divBdr>
                                            </w:div>
                                            <w:div w:id="2096895352">
                                              <w:marLeft w:val="0"/>
                                              <w:marRight w:val="0"/>
                                              <w:marTop w:val="0"/>
                                              <w:marBottom w:val="0"/>
                                              <w:divBdr>
                                                <w:top w:val="none" w:sz="0" w:space="0" w:color="auto"/>
                                                <w:left w:val="none" w:sz="0" w:space="0" w:color="auto"/>
                                                <w:bottom w:val="none" w:sz="0" w:space="0" w:color="auto"/>
                                                <w:right w:val="none" w:sz="0" w:space="0" w:color="auto"/>
                                              </w:divBdr>
                                            </w:div>
                                          </w:divsChild>
                                        </w:div>
                                        <w:div w:id="622466190">
                                          <w:marLeft w:val="0"/>
                                          <w:marRight w:val="0"/>
                                          <w:marTop w:val="0"/>
                                          <w:marBottom w:val="0"/>
                                          <w:divBdr>
                                            <w:top w:val="none" w:sz="0" w:space="0" w:color="auto"/>
                                            <w:left w:val="none" w:sz="0" w:space="0" w:color="auto"/>
                                            <w:bottom w:val="none" w:sz="0" w:space="0" w:color="auto"/>
                                            <w:right w:val="none" w:sz="0" w:space="0" w:color="auto"/>
                                          </w:divBdr>
                                        </w:div>
                                        <w:div w:id="34236967">
                                          <w:marLeft w:val="0"/>
                                          <w:marRight w:val="0"/>
                                          <w:marTop w:val="0"/>
                                          <w:marBottom w:val="0"/>
                                          <w:divBdr>
                                            <w:top w:val="single" w:sz="6" w:space="12" w:color="999999"/>
                                            <w:left w:val="single" w:sz="6" w:space="12" w:color="999999"/>
                                            <w:bottom w:val="single" w:sz="6" w:space="12" w:color="999999"/>
                                            <w:right w:val="single" w:sz="6" w:space="12" w:color="999999"/>
                                          </w:divBdr>
                                          <w:divsChild>
                                            <w:div w:id="120652156">
                                              <w:marLeft w:val="0"/>
                                              <w:marRight w:val="0"/>
                                              <w:marTop w:val="0"/>
                                              <w:marBottom w:val="0"/>
                                              <w:divBdr>
                                                <w:top w:val="none" w:sz="0" w:space="0" w:color="auto"/>
                                                <w:left w:val="none" w:sz="0" w:space="0" w:color="auto"/>
                                                <w:bottom w:val="none" w:sz="0" w:space="0" w:color="auto"/>
                                                <w:right w:val="none" w:sz="0" w:space="0" w:color="auto"/>
                                              </w:divBdr>
                                            </w:div>
                                          </w:divsChild>
                                        </w:div>
                                        <w:div w:id="262959657">
                                          <w:marLeft w:val="0"/>
                                          <w:marRight w:val="0"/>
                                          <w:marTop w:val="0"/>
                                          <w:marBottom w:val="0"/>
                                          <w:divBdr>
                                            <w:top w:val="none" w:sz="0" w:space="0" w:color="auto"/>
                                            <w:left w:val="none" w:sz="0" w:space="0" w:color="auto"/>
                                            <w:bottom w:val="none" w:sz="0" w:space="0" w:color="auto"/>
                                            <w:right w:val="none" w:sz="0" w:space="0" w:color="auto"/>
                                          </w:divBdr>
                                        </w:div>
                                      </w:divsChild>
                                    </w:div>
                                    <w:div w:id="1515269693">
                                      <w:marLeft w:val="0"/>
                                      <w:marRight w:val="60"/>
                                      <w:marTop w:val="0"/>
                                      <w:marBottom w:val="0"/>
                                      <w:divBdr>
                                        <w:top w:val="single" w:sz="6" w:space="0" w:color="D9D9D9"/>
                                        <w:left w:val="single" w:sz="6" w:space="0" w:color="D9D9D9"/>
                                        <w:bottom w:val="single" w:sz="6" w:space="0" w:color="D9D9D9"/>
                                        <w:right w:val="single" w:sz="6" w:space="0" w:color="D9D9D9"/>
                                      </w:divBdr>
                                      <w:divsChild>
                                        <w:div w:id="1044602509">
                                          <w:marLeft w:val="0"/>
                                          <w:marRight w:val="0"/>
                                          <w:marTop w:val="0"/>
                                          <w:marBottom w:val="0"/>
                                          <w:divBdr>
                                            <w:top w:val="none" w:sz="0" w:space="0" w:color="auto"/>
                                            <w:left w:val="none" w:sz="0" w:space="0" w:color="auto"/>
                                            <w:bottom w:val="none" w:sz="0" w:space="0" w:color="auto"/>
                                            <w:right w:val="none" w:sz="0" w:space="0" w:color="auto"/>
                                          </w:divBdr>
                                          <w:divsChild>
                                            <w:div w:id="13090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4976">
                                  <w:marLeft w:val="0"/>
                                  <w:marRight w:val="0"/>
                                  <w:marTop w:val="0"/>
                                  <w:marBottom w:val="0"/>
                                  <w:divBdr>
                                    <w:top w:val="none" w:sz="0" w:space="0" w:color="auto"/>
                                    <w:left w:val="none" w:sz="0" w:space="0" w:color="auto"/>
                                    <w:bottom w:val="none" w:sz="0" w:space="0" w:color="auto"/>
                                    <w:right w:val="none" w:sz="0" w:space="0" w:color="auto"/>
                                  </w:divBdr>
                                  <w:divsChild>
                                    <w:div w:id="2143427237">
                                      <w:marLeft w:val="60"/>
                                      <w:marRight w:val="0"/>
                                      <w:marTop w:val="0"/>
                                      <w:marBottom w:val="0"/>
                                      <w:divBdr>
                                        <w:top w:val="none" w:sz="0" w:space="0" w:color="auto"/>
                                        <w:left w:val="none" w:sz="0" w:space="0" w:color="auto"/>
                                        <w:bottom w:val="none" w:sz="0" w:space="0" w:color="auto"/>
                                        <w:right w:val="none" w:sz="0" w:space="0" w:color="auto"/>
                                      </w:divBdr>
                                      <w:divsChild>
                                        <w:div w:id="1467435653">
                                          <w:marLeft w:val="0"/>
                                          <w:marRight w:val="0"/>
                                          <w:marTop w:val="0"/>
                                          <w:marBottom w:val="0"/>
                                          <w:divBdr>
                                            <w:top w:val="none" w:sz="0" w:space="0" w:color="auto"/>
                                            <w:left w:val="none" w:sz="0" w:space="0" w:color="auto"/>
                                            <w:bottom w:val="none" w:sz="0" w:space="0" w:color="auto"/>
                                            <w:right w:val="none" w:sz="0" w:space="0" w:color="auto"/>
                                          </w:divBdr>
                                          <w:divsChild>
                                            <w:div w:id="720639957">
                                              <w:marLeft w:val="0"/>
                                              <w:marRight w:val="0"/>
                                              <w:marTop w:val="0"/>
                                              <w:marBottom w:val="120"/>
                                              <w:divBdr>
                                                <w:top w:val="single" w:sz="6" w:space="0" w:color="F5F5F5"/>
                                                <w:left w:val="single" w:sz="6" w:space="0" w:color="F5F5F5"/>
                                                <w:bottom w:val="single" w:sz="6" w:space="0" w:color="F5F5F5"/>
                                                <w:right w:val="single" w:sz="6" w:space="0" w:color="F5F5F5"/>
                                              </w:divBdr>
                                              <w:divsChild>
                                                <w:div w:id="1784809964">
                                                  <w:marLeft w:val="0"/>
                                                  <w:marRight w:val="0"/>
                                                  <w:marTop w:val="0"/>
                                                  <w:marBottom w:val="0"/>
                                                  <w:divBdr>
                                                    <w:top w:val="none" w:sz="0" w:space="0" w:color="auto"/>
                                                    <w:left w:val="none" w:sz="0" w:space="0" w:color="auto"/>
                                                    <w:bottom w:val="none" w:sz="0" w:space="0" w:color="auto"/>
                                                    <w:right w:val="none" w:sz="0" w:space="0" w:color="auto"/>
                                                  </w:divBdr>
                                                  <w:divsChild>
                                                    <w:div w:id="13392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9424</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D_Aebisher</dc:creator>
  <cp:keywords/>
  <dc:description/>
  <cp:lastModifiedBy>Lucyna Kustra-Kłeczek</cp:lastModifiedBy>
  <cp:revision>3</cp:revision>
  <cp:lastPrinted>2017-07-05T07:37:00Z</cp:lastPrinted>
  <dcterms:created xsi:type="dcterms:W3CDTF">2025-01-10T08:35:00Z</dcterms:created>
  <dcterms:modified xsi:type="dcterms:W3CDTF">2025-01-10T08:36:00Z</dcterms:modified>
</cp:coreProperties>
</file>