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B4" w:rsidRDefault="00F67CB4" w:rsidP="00F67CB4">
      <w:pPr>
        <w:jc w:val="both"/>
        <w:rPr>
          <w:rFonts w:ascii="Times New Roman" w:hAnsi="Times New Roman" w:cs="Times New Roman"/>
          <w:color w:val="212121"/>
          <w:shd w:val="clear" w:color="auto" w:fill="FFFFFF"/>
          <w:lang w:val="en-US"/>
        </w:rPr>
      </w:pPr>
      <w:r w:rsidRPr="00F67CB4">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w:t>
      </w:r>
      <w:bookmarkStart w:id="0" w:name="_GoBack"/>
      <w:bookmarkEnd w:id="0"/>
      <w:r w:rsidRPr="00681816">
        <w:rPr>
          <w:rFonts w:ascii="Times New Roman" w:hAnsi="Times New Roman" w:cs="Times New Roman"/>
          <w:color w:val="212121"/>
          <w:shd w:val="clear" w:color="auto" w:fill="FFFFFF"/>
          <w:lang w:val="en-US"/>
        </w:rPr>
        <w:t>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0939FB">
        <w:rPr>
          <w:rFonts w:ascii="Times New Roman" w:hAnsi="Times New Roman" w:cs="Times New Roman"/>
          <w:b/>
          <w:color w:val="212121"/>
          <w:shd w:val="clear" w:color="auto" w:fill="FFFFFF"/>
          <w:lang w:val="en-US"/>
        </w:rPr>
        <w:t>202</w:t>
      </w:r>
      <w:r w:rsidR="00246888">
        <w:rPr>
          <w:rFonts w:ascii="Times New Roman" w:hAnsi="Times New Roman" w:cs="Times New Roman"/>
          <w:b/>
          <w:color w:val="212121"/>
          <w:shd w:val="clear" w:color="auto" w:fill="FFFFFF"/>
          <w:lang w:val="en-US"/>
        </w:rPr>
        <w:t>4</w:t>
      </w:r>
      <w:r w:rsidR="000939FB">
        <w:rPr>
          <w:rFonts w:ascii="Times New Roman" w:hAnsi="Times New Roman" w:cs="Times New Roman"/>
          <w:b/>
          <w:color w:val="212121"/>
          <w:shd w:val="clear" w:color="auto" w:fill="FFFFFF"/>
          <w:lang w:val="en-US"/>
        </w:rPr>
        <w:t>-20</w:t>
      </w:r>
      <w:r w:rsidR="00246888">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6A30AB" w:rsidRPr="00681816" w:rsidTr="000A64CB">
        <w:tc>
          <w:tcPr>
            <w:tcW w:w="2694" w:type="dxa"/>
            <w:vAlign w:val="center"/>
          </w:tcPr>
          <w:p w:rsidR="006A30AB" w:rsidRPr="00681816" w:rsidRDefault="006A30AB" w:rsidP="006A30AB">
            <w:pPr>
              <w:pStyle w:val="Pytania"/>
              <w:jc w:val="left"/>
              <w:rPr>
                <w:sz w:val="22"/>
                <w:szCs w:val="22"/>
              </w:rPr>
            </w:pPr>
            <w:r w:rsidRPr="00681816">
              <w:rPr>
                <w:sz w:val="22"/>
                <w:szCs w:val="22"/>
              </w:rPr>
              <w:t>Subject / Module</w:t>
            </w:r>
          </w:p>
        </w:tc>
        <w:tc>
          <w:tcPr>
            <w:tcW w:w="7087" w:type="dxa"/>
            <w:vAlign w:val="center"/>
          </w:tcPr>
          <w:p w:rsidR="006A30AB" w:rsidRPr="00186F77" w:rsidRDefault="006A30AB" w:rsidP="006A30AB">
            <w:pPr>
              <w:pStyle w:val="Odpowiedzi"/>
              <w:rPr>
                <w:sz w:val="22"/>
                <w:lang w:val="en-US"/>
              </w:rPr>
            </w:pPr>
            <w:r w:rsidRPr="00186F77">
              <w:rPr>
                <w:sz w:val="22"/>
                <w:lang w:val="en-US"/>
              </w:rPr>
              <w:t>Internal diseases</w:t>
            </w:r>
          </w:p>
        </w:tc>
      </w:tr>
      <w:tr w:rsidR="006A30AB" w:rsidRPr="00681816" w:rsidTr="000A64CB">
        <w:tc>
          <w:tcPr>
            <w:tcW w:w="2694" w:type="dxa"/>
            <w:vAlign w:val="center"/>
          </w:tcPr>
          <w:p w:rsidR="006A30AB" w:rsidRPr="00681816" w:rsidRDefault="006A30AB" w:rsidP="006A30AB">
            <w:pPr>
              <w:pStyle w:val="Pytania"/>
              <w:jc w:val="left"/>
              <w:rPr>
                <w:sz w:val="22"/>
                <w:szCs w:val="22"/>
              </w:rPr>
            </w:pPr>
            <w:r w:rsidRPr="00681816">
              <w:rPr>
                <w:sz w:val="22"/>
                <w:szCs w:val="22"/>
              </w:rPr>
              <w:t>Course code / module *</w:t>
            </w:r>
          </w:p>
        </w:tc>
        <w:tc>
          <w:tcPr>
            <w:tcW w:w="7087" w:type="dxa"/>
            <w:vAlign w:val="center"/>
          </w:tcPr>
          <w:p w:rsidR="006A30AB" w:rsidRPr="00681816" w:rsidRDefault="006A30AB" w:rsidP="006A30AB">
            <w:pPr>
              <w:pStyle w:val="Odpowiedzi"/>
              <w:rPr>
                <w:b w:val="0"/>
                <w:sz w:val="22"/>
              </w:rPr>
            </w:pPr>
            <w:r>
              <w:rPr>
                <w:color w:val="auto"/>
                <w:sz w:val="22"/>
              </w:rPr>
              <w:t>ChW</w:t>
            </w:r>
            <w:r w:rsidRPr="00CB45C2">
              <w:rPr>
                <w:color w:val="auto"/>
                <w:sz w:val="22"/>
              </w:rPr>
              <w:t>/E</w:t>
            </w:r>
          </w:p>
        </w:tc>
      </w:tr>
      <w:tr w:rsidR="006A30AB" w:rsidRPr="00246888" w:rsidTr="000A64CB">
        <w:tc>
          <w:tcPr>
            <w:tcW w:w="2694" w:type="dxa"/>
            <w:vAlign w:val="center"/>
          </w:tcPr>
          <w:p w:rsidR="006A30AB" w:rsidRPr="00681816" w:rsidRDefault="006A30AB" w:rsidP="006A30AB">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6A30AB" w:rsidRPr="008B24CB" w:rsidRDefault="000F2A12" w:rsidP="006A30AB">
            <w:pPr>
              <w:pStyle w:val="Odpowiedzi"/>
              <w:rPr>
                <w:sz w:val="22"/>
                <w:lang w:val="en-US"/>
              </w:rPr>
            </w:pPr>
            <w:r w:rsidRPr="000F2A12">
              <w:rPr>
                <w:sz w:val="22"/>
                <w:lang w:val="en-US"/>
              </w:rPr>
              <w:t>Medical College of Rzeszów University</w:t>
            </w:r>
          </w:p>
        </w:tc>
      </w:tr>
      <w:tr w:rsidR="006A30AB" w:rsidRPr="00246888" w:rsidTr="000A64CB">
        <w:tc>
          <w:tcPr>
            <w:tcW w:w="2694" w:type="dxa"/>
            <w:vAlign w:val="center"/>
          </w:tcPr>
          <w:p w:rsidR="006A30AB" w:rsidRPr="00681816" w:rsidRDefault="006A30AB" w:rsidP="006A30AB">
            <w:pPr>
              <w:pStyle w:val="Pytania"/>
              <w:jc w:val="left"/>
              <w:rPr>
                <w:sz w:val="22"/>
                <w:szCs w:val="22"/>
              </w:rPr>
            </w:pPr>
            <w:r w:rsidRPr="00681816">
              <w:rPr>
                <w:sz w:val="22"/>
                <w:szCs w:val="22"/>
              </w:rPr>
              <w:t>Department Name</w:t>
            </w:r>
          </w:p>
        </w:tc>
        <w:tc>
          <w:tcPr>
            <w:tcW w:w="7087" w:type="dxa"/>
            <w:vAlign w:val="center"/>
          </w:tcPr>
          <w:p w:rsidR="006A30AB" w:rsidRPr="00F67CB4" w:rsidRDefault="000F2A12" w:rsidP="006A30AB">
            <w:pPr>
              <w:pStyle w:val="Odpowiedzi"/>
              <w:rPr>
                <w:sz w:val="22"/>
                <w:lang w:val="en-US"/>
              </w:rPr>
            </w:pPr>
            <w:r w:rsidRPr="00F67CB4">
              <w:rPr>
                <w:sz w:val="22"/>
                <w:lang w:val="en-US"/>
              </w:rPr>
              <w:t>Medical College of Rzeszów University</w:t>
            </w:r>
          </w:p>
        </w:tc>
      </w:tr>
      <w:tr w:rsidR="006A30AB" w:rsidRPr="00681816" w:rsidTr="000A64CB">
        <w:tc>
          <w:tcPr>
            <w:tcW w:w="2694" w:type="dxa"/>
            <w:vAlign w:val="center"/>
          </w:tcPr>
          <w:p w:rsidR="006A30AB" w:rsidRPr="00681816" w:rsidRDefault="006A30AB" w:rsidP="006A30AB">
            <w:pPr>
              <w:pStyle w:val="Pytania"/>
              <w:jc w:val="left"/>
              <w:rPr>
                <w:sz w:val="22"/>
                <w:szCs w:val="22"/>
              </w:rPr>
            </w:pPr>
            <w:r w:rsidRPr="00681816">
              <w:rPr>
                <w:sz w:val="22"/>
                <w:szCs w:val="22"/>
              </w:rPr>
              <w:t>Field of study</w:t>
            </w:r>
          </w:p>
        </w:tc>
        <w:tc>
          <w:tcPr>
            <w:tcW w:w="7087" w:type="dxa"/>
            <w:vAlign w:val="center"/>
          </w:tcPr>
          <w:p w:rsidR="006A30AB" w:rsidRPr="008B24CB" w:rsidRDefault="006A30AB" w:rsidP="006A30AB">
            <w:pPr>
              <w:pStyle w:val="Odpowiedzi"/>
              <w:rPr>
                <w:sz w:val="22"/>
              </w:rPr>
            </w:pPr>
            <w:r w:rsidRPr="008B24CB">
              <w:rPr>
                <w:sz w:val="22"/>
              </w:rPr>
              <w:t>medical direction</w:t>
            </w:r>
          </w:p>
        </w:tc>
      </w:tr>
      <w:tr w:rsidR="006A30AB" w:rsidRPr="00681816" w:rsidTr="000A64CB">
        <w:tc>
          <w:tcPr>
            <w:tcW w:w="2694" w:type="dxa"/>
            <w:vAlign w:val="center"/>
          </w:tcPr>
          <w:p w:rsidR="006A30AB" w:rsidRPr="00681816" w:rsidRDefault="006A30AB" w:rsidP="006A30AB">
            <w:pPr>
              <w:pStyle w:val="Pytania"/>
              <w:jc w:val="left"/>
              <w:rPr>
                <w:sz w:val="22"/>
                <w:szCs w:val="22"/>
              </w:rPr>
            </w:pPr>
            <w:r w:rsidRPr="00681816">
              <w:rPr>
                <w:sz w:val="22"/>
                <w:szCs w:val="22"/>
              </w:rPr>
              <w:t>Level of education</w:t>
            </w:r>
          </w:p>
        </w:tc>
        <w:tc>
          <w:tcPr>
            <w:tcW w:w="7087" w:type="dxa"/>
            <w:vAlign w:val="center"/>
          </w:tcPr>
          <w:p w:rsidR="006A30AB" w:rsidRPr="008B24CB" w:rsidRDefault="006A30AB" w:rsidP="006A30AB">
            <w:pPr>
              <w:pStyle w:val="Odpowiedzi"/>
              <w:rPr>
                <w:sz w:val="22"/>
              </w:rPr>
            </w:pPr>
            <w:r w:rsidRPr="008B24CB">
              <w:rPr>
                <w:sz w:val="22"/>
              </w:rPr>
              <w:t>uniform master's studies</w:t>
            </w:r>
          </w:p>
        </w:tc>
      </w:tr>
      <w:tr w:rsidR="006A30AB" w:rsidRPr="00681816" w:rsidTr="000A64CB">
        <w:tc>
          <w:tcPr>
            <w:tcW w:w="2694" w:type="dxa"/>
            <w:vAlign w:val="center"/>
          </w:tcPr>
          <w:p w:rsidR="006A30AB" w:rsidRPr="00681816" w:rsidRDefault="006A30AB" w:rsidP="006A30AB">
            <w:pPr>
              <w:pStyle w:val="Pytania"/>
              <w:jc w:val="left"/>
              <w:rPr>
                <w:sz w:val="22"/>
                <w:szCs w:val="22"/>
              </w:rPr>
            </w:pPr>
            <w:r w:rsidRPr="00681816">
              <w:rPr>
                <w:sz w:val="22"/>
                <w:szCs w:val="22"/>
              </w:rPr>
              <w:t>Profile</w:t>
            </w:r>
          </w:p>
        </w:tc>
        <w:tc>
          <w:tcPr>
            <w:tcW w:w="7087" w:type="dxa"/>
            <w:vAlign w:val="center"/>
          </w:tcPr>
          <w:p w:rsidR="006A30AB" w:rsidRPr="008B24CB" w:rsidRDefault="006A30AB" w:rsidP="006A30AB">
            <w:pPr>
              <w:pStyle w:val="Odpowiedzi"/>
              <w:rPr>
                <w:sz w:val="22"/>
              </w:rPr>
            </w:pPr>
            <w:r w:rsidRPr="008B24CB">
              <w:rPr>
                <w:sz w:val="22"/>
              </w:rPr>
              <w:t>practical</w:t>
            </w:r>
          </w:p>
        </w:tc>
      </w:tr>
      <w:tr w:rsidR="006A30AB" w:rsidRPr="00681816" w:rsidTr="000A64CB">
        <w:tc>
          <w:tcPr>
            <w:tcW w:w="2694" w:type="dxa"/>
            <w:vAlign w:val="center"/>
          </w:tcPr>
          <w:p w:rsidR="006A30AB" w:rsidRPr="00681816" w:rsidRDefault="006A30AB" w:rsidP="006A30AB">
            <w:pPr>
              <w:pStyle w:val="Pytania"/>
              <w:jc w:val="left"/>
              <w:rPr>
                <w:sz w:val="22"/>
                <w:szCs w:val="22"/>
              </w:rPr>
            </w:pPr>
            <w:r w:rsidRPr="00681816">
              <w:rPr>
                <w:sz w:val="22"/>
                <w:szCs w:val="22"/>
              </w:rPr>
              <w:t>Form of study</w:t>
            </w:r>
          </w:p>
        </w:tc>
        <w:tc>
          <w:tcPr>
            <w:tcW w:w="7087" w:type="dxa"/>
            <w:vAlign w:val="center"/>
          </w:tcPr>
          <w:p w:rsidR="006A30AB" w:rsidRPr="008B24CB" w:rsidRDefault="006A30AB" w:rsidP="006A30AB">
            <w:pPr>
              <w:pStyle w:val="Odpowiedzi"/>
              <w:rPr>
                <w:sz w:val="22"/>
              </w:rPr>
            </w:pPr>
            <w:r w:rsidRPr="008B24CB">
              <w:rPr>
                <w:sz w:val="22"/>
              </w:rPr>
              <w:t>stationary / extramural</w:t>
            </w:r>
          </w:p>
        </w:tc>
      </w:tr>
      <w:tr w:rsidR="006A30AB" w:rsidRPr="00681816" w:rsidTr="000A64CB">
        <w:tc>
          <w:tcPr>
            <w:tcW w:w="2694" w:type="dxa"/>
            <w:vAlign w:val="center"/>
          </w:tcPr>
          <w:p w:rsidR="006A30AB" w:rsidRPr="00681816" w:rsidRDefault="006A30AB" w:rsidP="006A30AB">
            <w:pPr>
              <w:pStyle w:val="Pytania"/>
              <w:jc w:val="left"/>
              <w:rPr>
                <w:sz w:val="22"/>
                <w:szCs w:val="22"/>
              </w:rPr>
            </w:pPr>
            <w:r w:rsidRPr="00681816">
              <w:rPr>
                <w:sz w:val="22"/>
                <w:szCs w:val="22"/>
              </w:rPr>
              <w:t>Year and semester</w:t>
            </w:r>
          </w:p>
        </w:tc>
        <w:tc>
          <w:tcPr>
            <w:tcW w:w="7087" w:type="dxa"/>
            <w:vAlign w:val="center"/>
          </w:tcPr>
          <w:p w:rsidR="006A30AB" w:rsidRPr="008B24CB" w:rsidRDefault="006A30AB" w:rsidP="006A30AB">
            <w:pPr>
              <w:pStyle w:val="Odpowiedzi"/>
              <w:rPr>
                <w:sz w:val="22"/>
              </w:rPr>
            </w:pPr>
            <w:r>
              <w:rPr>
                <w:sz w:val="22"/>
              </w:rPr>
              <w:t>year V, semester X</w:t>
            </w:r>
          </w:p>
        </w:tc>
      </w:tr>
      <w:tr w:rsidR="006A30AB" w:rsidRPr="00681816" w:rsidTr="000A64CB">
        <w:tc>
          <w:tcPr>
            <w:tcW w:w="2694" w:type="dxa"/>
            <w:vAlign w:val="center"/>
          </w:tcPr>
          <w:p w:rsidR="006A30AB" w:rsidRPr="00681816" w:rsidRDefault="006A30AB" w:rsidP="006A30AB">
            <w:pPr>
              <w:pStyle w:val="Pytania"/>
              <w:jc w:val="left"/>
              <w:rPr>
                <w:sz w:val="22"/>
                <w:szCs w:val="22"/>
              </w:rPr>
            </w:pPr>
            <w:r w:rsidRPr="00681816">
              <w:rPr>
                <w:sz w:val="22"/>
                <w:szCs w:val="22"/>
              </w:rPr>
              <w:t>Type of course</w:t>
            </w:r>
          </w:p>
        </w:tc>
        <w:tc>
          <w:tcPr>
            <w:tcW w:w="7087" w:type="dxa"/>
            <w:vAlign w:val="center"/>
          </w:tcPr>
          <w:p w:rsidR="006A30AB" w:rsidRPr="008B24CB" w:rsidRDefault="006A30AB" w:rsidP="006A30AB">
            <w:pPr>
              <w:pStyle w:val="Odpowiedzi"/>
              <w:rPr>
                <w:b w:val="0"/>
                <w:sz w:val="22"/>
              </w:rPr>
            </w:pPr>
            <w:r w:rsidRPr="008B24CB">
              <w:rPr>
                <w:sz w:val="22"/>
              </w:rPr>
              <w:t>obligatory</w:t>
            </w:r>
          </w:p>
        </w:tc>
      </w:tr>
      <w:tr w:rsidR="006A30AB" w:rsidRPr="00246888" w:rsidTr="000A64CB">
        <w:tc>
          <w:tcPr>
            <w:tcW w:w="2694" w:type="dxa"/>
            <w:vAlign w:val="center"/>
          </w:tcPr>
          <w:p w:rsidR="006A30AB" w:rsidRPr="00681816" w:rsidRDefault="006A30AB" w:rsidP="006A30AB">
            <w:pPr>
              <w:pStyle w:val="Pytania"/>
              <w:jc w:val="left"/>
              <w:rPr>
                <w:sz w:val="22"/>
                <w:szCs w:val="22"/>
              </w:rPr>
            </w:pPr>
            <w:r w:rsidRPr="00681816">
              <w:rPr>
                <w:sz w:val="22"/>
                <w:szCs w:val="22"/>
              </w:rPr>
              <w:t>Coordinator</w:t>
            </w:r>
          </w:p>
        </w:tc>
        <w:tc>
          <w:tcPr>
            <w:tcW w:w="7087" w:type="dxa"/>
            <w:vAlign w:val="center"/>
          </w:tcPr>
          <w:p w:rsidR="006A30AB" w:rsidRPr="00681816" w:rsidRDefault="006A30AB" w:rsidP="006A30AB">
            <w:pPr>
              <w:pStyle w:val="Odpowiedzi"/>
              <w:rPr>
                <w:b w:val="0"/>
                <w:sz w:val="22"/>
                <w:lang w:val="en-US"/>
              </w:rPr>
            </w:pPr>
            <w:r w:rsidRPr="00F67CB4">
              <w:rPr>
                <w:sz w:val="22"/>
                <w:lang w:val="en-US"/>
              </w:rPr>
              <w:t xml:space="preserve">Dr hab. n. med. </w:t>
            </w:r>
            <w:proofErr w:type="spellStart"/>
            <w:r w:rsidRPr="00F67CB4">
              <w:rPr>
                <w:sz w:val="22"/>
                <w:lang w:val="en-US"/>
              </w:rPr>
              <w:t>Rafał</w:t>
            </w:r>
            <w:proofErr w:type="spellEnd"/>
            <w:r w:rsidRPr="00F67CB4">
              <w:rPr>
                <w:sz w:val="22"/>
                <w:lang w:val="en-US"/>
              </w:rPr>
              <w:t xml:space="preserve"> Filip</w:t>
            </w:r>
          </w:p>
        </w:tc>
      </w:tr>
      <w:tr w:rsidR="000A64CB" w:rsidRPr="00246888"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6A30AB"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sz w:val="24"/>
                <w:szCs w:val="24"/>
              </w:rPr>
            </w:pPr>
            <w:r w:rsidRPr="004536D2">
              <w:rPr>
                <w:sz w:val="24"/>
                <w:szCs w:val="24"/>
              </w:rPr>
              <w:t>-</w:t>
            </w:r>
          </w:p>
        </w:tc>
        <w:tc>
          <w:tcPr>
            <w:tcW w:w="974"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sz w:val="24"/>
                <w:szCs w:val="24"/>
              </w:rPr>
            </w:pPr>
            <w:r w:rsidRPr="004536D2">
              <w:rPr>
                <w:sz w:val="24"/>
                <w:szCs w:val="24"/>
              </w:rPr>
              <w:t>240</w:t>
            </w:r>
          </w:p>
        </w:tc>
        <w:tc>
          <w:tcPr>
            <w:tcW w:w="1390"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sz w:val="24"/>
                <w:szCs w:val="24"/>
              </w:rPr>
            </w:pPr>
            <w:r w:rsidRPr="004536D2">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sz w:val="24"/>
                <w:szCs w:val="24"/>
              </w:rPr>
            </w:pPr>
            <w:r w:rsidRPr="004536D2">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sz w:val="24"/>
                <w:szCs w:val="24"/>
              </w:rPr>
            </w:pPr>
            <w:r w:rsidRPr="004536D2">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sz w:val="24"/>
                <w:szCs w:val="24"/>
              </w:rPr>
            </w:pPr>
            <w:r w:rsidRPr="004536D2">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sz w:val="24"/>
                <w:szCs w:val="24"/>
              </w:rPr>
            </w:pPr>
            <w:r w:rsidRPr="004536D2">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sz w:val="24"/>
                <w:szCs w:val="24"/>
              </w:rPr>
            </w:pPr>
            <w:r w:rsidRPr="004536D2">
              <w:rPr>
                <w:sz w:val="24"/>
                <w:szCs w:val="24"/>
              </w:rPr>
              <w:t>160</w:t>
            </w:r>
          </w:p>
        </w:tc>
        <w:tc>
          <w:tcPr>
            <w:tcW w:w="1139" w:type="dxa"/>
            <w:tcBorders>
              <w:top w:val="single" w:sz="4" w:space="0" w:color="auto"/>
              <w:left w:val="single" w:sz="4" w:space="0" w:color="auto"/>
              <w:bottom w:val="single" w:sz="4" w:space="0" w:color="auto"/>
              <w:right w:val="single" w:sz="4" w:space="0" w:color="auto"/>
            </w:tcBorders>
            <w:vAlign w:val="center"/>
          </w:tcPr>
          <w:p w:rsidR="006A30AB" w:rsidRPr="004536D2" w:rsidRDefault="006A30AB" w:rsidP="006A30AB">
            <w:pPr>
              <w:pStyle w:val="centralniewrubryce"/>
              <w:spacing w:before="0" w:after="0" w:line="276" w:lineRule="auto"/>
              <w:rPr>
                <w:b/>
                <w:sz w:val="24"/>
                <w:szCs w:val="24"/>
              </w:rPr>
            </w:pPr>
            <w:r w:rsidRPr="004536D2">
              <w:rPr>
                <w:b/>
                <w:sz w:val="24"/>
                <w:szCs w:val="24"/>
              </w:rPr>
              <w:t>16</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6A30AB">
        <w:rPr>
          <w:smallCaps w:val="0"/>
          <w:sz w:val="22"/>
          <w:u w:val="single"/>
          <w:lang w:val="en-US"/>
        </w:rPr>
        <w:t>exam</w:t>
      </w:r>
      <w:r w:rsidR="00B25704" w:rsidRPr="00681816">
        <w:rPr>
          <w:b w:val="0"/>
          <w:smallCaps w:val="0"/>
          <w:sz w:val="22"/>
          <w:lang w:val="en-US"/>
        </w:rPr>
        <w:t xml:space="preserve">, </w:t>
      </w:r>
      <w:r w:rsidR="00B25704" w:rsidRPr="006A30AB">
        <w:rPr>
          <w:b w:val="0"/>
          <w:smallCaps w:val="0"/>
          <w:sz w:val="22"/>
          <w:lang w:val="en-US"/>
        </w:rPr>
        <w:t xml:space="preserve">credit </w:t>
      </w:r>
      <w:r w:rsidR="002D135F" w:rsidRPr="006A30AB">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246888" w:rsidTr="00DC6687">
        <w:tc>
          <w:tcPr>
            <w:tcW w:w="9778" w:type="dxa"/>
          </w:tcPr>
          <w:p w:rsidR="0020390E" w:rsidRPr="00681816" w:rsidRDefault="006A30AB" w:rsidP="006A30AB">
            <w:pPr>
              <w:pStyle w:val="a8"/>
              <w:spacing w:before="240" w:after="240"/>
              <w:rPr>
                <w:rFonts w:ascii="Times New Roman" w:hAnsi="Times New Roman" w:cs="Times New Roman"/>
                <w:lang w:val="en-US"/>
              </w:rPr>
            </w:pPr>
            <w:r w:rsidRPr="006A30AB">
              <w:rPr>
                <w:rFonts w:ascii="Times New Roman" w:hAnsi="Times New Roman" w:cs="Times New Roman"/>
                <w:lang w:val="en-US"/>
              </w:rPr>
              <w:t>Knowledge of internal diseases from semesters 7, 8, 9 and 10</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A30AB" w:rsidRPr="00246888" w:rsidTr="00034477">
        <w:tc>
          <w:tcPr>
            <w:tcW w:w="659" w:type="dxa"/>
            <w:vAlign w:val="center"/>
          </w:tcPr>
          <w:p w:rsidR="006A30AB" w:rsidRPr="00681816" w:rsidRDefault="006A30AB" w:rsidP="006A30AB">
            <w:pPr>
              <w:pStyle w:val="Podpunkty"/>
              <w:spacing w:before="40" w:after="40"/>
              <w:ind w:left="0"/>
              <w:jc w:val="left"/>
              <w:rPr>
                <w:b w:val="0"/>
                <w:szCs w:val="22"/>
              </w:rPr>
            </w:pPr>
            <w:r w:rsidRPr="00681816">
              <w:rPr>
                <w:b w:val="0"/>
                <w:szCs w:val="22"/>
              </w:rPr>
              <w:t xml:space="preserve">C1 </w:t>
            </w:r>
          </w:p>
        </w:tc>
        <w:tc>
          <w:tcPr>
            <w:tcW w:w="8403"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Mastering the ability to perform differential diagnosis, acquisition of diagnostic and therapeutic skills in patients treated outpatients and in the conditions of the internal ward,</w:t>
            </w:r>
          </w:p>
        </w:tc>
      </w:tr>
      <w:tr w:rsidR="006A30AB" w:rsidRPr="00246888" w:rsidTr="00034477">
        <w:tc>
          <w:tcPr>
            <w:tcW w:w="659" w:type="dxa"/>
            <w:vAlign w:val="center"/>
          </w:tcPr>
          <w:p w:rsidR="006A30AB" w:rsidRPr="00681816" w:rsidRDefault="006A30AB" w:rsidP="006A30AB">
            <w:pPr>
              <w:pStyle w:val="Cele"/>
              <w:spacing w:before="40" w:after="40"/>
              <w:ind w:left="0" w:firstLine="0"/>
              <w:jc w:val="left"/>
              <w:rPr>
                <w:sz w:val="22"/>
                <w:szCs w:val="22"/>
              </w:rPr>
            </w:pPr>
            <w:r w:rsidRPr="00681816">
              <w:rPr>
                <w:sz w:val="22"/>
                <w:szCs w:val="22"/>
              </w:rPr>
              <w:t>C2</w:t>
            </w:r>
          </w:p>
        </w:tc>
        <w:tc>
          <w:tcPr>
            <w:tcW w:w="8403" w:type="dxa"/>
          </w:tcPr>
          <w:p w:rsidR="006A30AB" w:rsidRPr="00F67CB4" w:rsidRDefault="006A30AB" w:rsidP="006A30AB">
            <w:pPr>
              <w:rPr>
                <w:rFonts w:ascii="Times New Roman" w:hAnsi="Times New Roman" w:cs="Times New Roman"/>
                <w:lang w:val="en-US"/>
              </w:rPr>
            </w:pPr>
            <w:proofErr w:type="gramStart"/>
            <w:r w:rsidRPr="00F67CB4">
              <w:rPr>
                <w:rFonts w:ascii="Times New Roman" w:hAnsi="Times New Roman" w:cs="Times New Roman"/>
                <w:lang w:val="en-US"/>
              </w:rPr>
              <w:t>acquisition</w:t>
            </w:r>
            <w:proofErr w:type="gramEnd"/>
            <w:r w:rsidRPr="00F67CB4">
              <w:rPr>
                <w:rFonts w:ascii="Times New Roman" w:hAnsi="Times New Roman" w:cs="Times New Roman"/>
                <w:lang w:val="en-US"/>
              </w:rPr>
              <w:t xml:space="preserve"> of practical skills in the field of medical history (making contact with the patient), physical examination, selection and interpretation of additional tests, symptomatology of internal diseases.</w:t>
            </w:r>
          </w:p>
        </w:tc>
      </w:tr>
      <w:tr w:rsidR="006A30AB" w:rsidRPr="00246888" w:rsidTr="00034477">
        <w:tc>
          <w:tcPr>
            <w:tcW w:w="659" w:type="dxa"/>
            <w:vAlign w:val="center"/>
          </w:tcPr>
          <w:p w:rsidR="006A30AB" w:rsidRPr="00681816" w:rsidRDefault="006A30AB" w:rsidP="006A30AB">
            <w:pPr>
              <w:pStyle w:val="Podpunkty"/>
              <w:spacing w:before="40" w:after="40"/>
              <w:ind w:left="0"/>
              <w:jc w:val="left"/>
              <w:rPr>
                <w:b w:val="0"/>
                <w:szCs w:val="22"/>
              </w:rPr>
            </w:pPr>
            <w:r w:rsidRPr="00681816">
              <w:rPr>
                <w:b w:val="0"/>
                <w:szCs w:val="22"/>
              </w:rPr>
              <w:t>C3</w:t>
            </w:r>
          </w:p>
        </w:tc>
        <w:tc>
          <w:tcPr>
            <w:tcW w:w="8403"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Knowledge of the principles of diagnosing and conducting differential diagnosis of basic disease entities in the field of internal diseases, selection of appropriate laboratory tests and methods for imaging of internal organs and assessing their activities.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A30AB" w:rsidRPr="00246888" w:rsidTr="00DC6687">
        <w:tc>
          <w:tcPr>
            <w:tcW w:w="1210" w:type="dxa"/>
          </w:tcPr>
          <w:p w:rsidR="006A30AB" w:rsidRPr="00681816" w:rsidRDefault="006A30AB" w:rsidP="006A30AB">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6A30AB" w:rsidRPr="00681816" w:rsidRDefault="006A30AB" w:rsidP="006A30AB">
            <w:pPr>
              <w:pStyle w:val="Punktygwne"/>
              <w:spacing w:before="0" w:after="0"/>
              <w:rPr>
                <w:b w:val="0"/>
                <w:i/>
                <w:smallCaps w:val="0"/>
                <w:sz w:val="22"/>
                <w:lang w:val="en-US"/>
              </w:rPr>
            </w:pPr>
          </w:p>
        </w:tc>
        <w:tc>
          <w:tcPr>
            <w:tcW w:w="6474" w:type="dxa"/>
          </w:tcPr>
          <w:p w:rsidR="006A30AB" w:rsidRDefault="006A30AB" w:rsidP="006A30AB">
            <w:pPr>
              <w:pStyle w:val="Punktygwne"/>
              <w:spacing w:before="0" w:after="0"/>
              <w:rPr>
                <w:b w:val="0"/>
                <w:smallCaps w:val="0"/>
                <w:sz w:val="22"/>
                <w:lang w:val="en-US"/>
              </w:rPr>
            </w:pPr>
          </w:p>
          <w:p w:rsidR="006A30AB" w:rsidRPr="00681816" w:rsidRDefault="006A30AB" w:rsidP="006A30AB">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6A30AB" w:rsidRPr="00681816" w:rsidRDefault="006A30AB" w:rsidP="006A30AB">
            <w:pPr>
              <w:pStyle w:val="Punktygwne"/>
              <w:spacing w:before="0" w:after="0"/>
              <w:rPr>
                <w:b w:val="0"/>
                <w:smallCaps w:val="0"/>
                <w:sz w:val="22"/>
                <w:lang w:val="en-US"/>
              </w:rPr>
            </w:pPr>
            <w:r w:rsidRPr="006B6700">
              <w:rPr>
                <w:b w:val="0"/>
                <w:smallCaps w:val="0"/>
                <w:sz w:val="22"/>
                <w:lang w:val="en-US"/>
              </w:rPr>
              <w:t>Reference to directional effects (KEK)</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w:t>
            </w:r>
            <w:r w:rsidRPr="004536D2">
              <w:rPr>
                <w:b w:val="0"/>
                <w:smallCaps w:val="0"/>
                <w:szCs w:val="24"/>
              </w:rPr>
              <w:softHyphen/>
              <w:t>_01</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knows and understands the causes, symptoms, principles of diagnosis and therapeutic treatment in relation to the most common internal diseases occurring in adults, and their complications: knows and understands the causes, symptoms, principles of diagnosis and therapeutic treatment in relation to the most common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internal diseases occurring in adults and their complications: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cardiovascular diseases, including: ischemic heart disease, heart disease, endocardial disease, heart muscle,</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pericardium, heart failure (acute and chronic), arterial and venous arterial disease, hypertension: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primary and secondary, pulmonary hypertension,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respiratory diseases, including: respiratory diseases, chronic obstructive pulmonary disease, asthma</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of bronchial tubes, bronchiectasis, cystic fibrosis, respiratory tract infections, interstitial</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lung, pleura, mediastinum, obstructive and central sleep apnea, respiratory failure</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(acute and chronic), respiratory cancers,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diseases of the digestive system, including diseases of the mouth, esophagus, stomach and duodenum, intestines, pancreas, liver,</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bile ducts and gallbladder,</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diseases of the endocrine system, including diseases of the hypothalamus and pituitary gland, thyroid gland, parathyroid glands,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lastRenderedPageBreak/>
              <w:t xml:space="preserve">cortex and adrenal medulla, ovaries and testicles, as well as neuroendocrine tumors, </w:t>
            </w:r>
            <w:proofErr w:type="spellStart"/>
            <w:r w:rsidRPr="00F67CB4">
              <w:rPr>
                <w:rFonts w:ascii="Times New Roman" w:hAnsi="Times New Roman" w:cs="Times New Roman"/>
                <w:lang w:val="en-US"/>
              </w:rPr>
              <w:t>polyglandular</w:t>
            </w:r>
            <w:proofErr w:type="spellEnd"/>
            <w:r w:rsidRPr="00F67CB4">
              <w:rPr>
                <w:rFonts w:ascii="Times New Roman" w:hAnsi="Times New Roman" w:cs="Times New Roman"/>
                <w:lang w:val="en-US"/>
              </w:rPr>
              <w:t xml:space="preserve"> syndromes,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 xml:space="preserve">different types of diabetes and metabolic syndrome: </w:t>
            </w:r>
            <w:proofErr w:type="spellStart"/>
            <w:r w:rsidRPr="00F67CB4">
              <w:rPr>
                <w:rFonts w:ascii="Times New Roman" w:hAnsi="Times New Roman" w:cs="Times New Roman"/>
                <w:lang w:val="en-US"/>
              </w:rPr>
              <w:t>hypoglycaemia</w:t>
            </w:r>
            <w:proofErr w:type="spellEnd"/>
            <w:r w:rsidRPr="00F67CB4">
              <w:rPr>
                <w:rFonts w:ascii="Times New Roman" w:hAnsi="Times New Roman" w:cs="Times New Roman"/>
                <w:lang w:val="en-US"/>
              </w:rPr>
              <w:t>, obesity, dyslipidemia,</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kidney and urinary tract diseases, including: acute and chronic renal failure, glomerular diseases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renal and interstitial kidneys, renal cysts, kidney stones, urinary tract infections, tumors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urinary system, in particular bladder cancer and kidney cancer,</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 xml:space="preserve">f) hematopoietic system diseases, including: bone marrow aplasia, anemia, </w:t>
            </w:r>
            <w:proofErr w:type="spellStart"/>
            <w:r w:rsidRPr="00F67CB4">
              <w:rPr>
                <w:rFonts w:ascii="Times New Roman" w:hAnsi="Times New Roman" w:cs="Times New Roman"/>
                <w:lang w:val="en-US"/>
              </w:rPr>
              <w:t>granulocytopenia</w:t>
            </w:r>
            <w:proofErr w:type="spellEnd"/>
            <w:r w:rsidRPr="00F67CB4">
              <w:rPr>
                <w:rFonts w:ascii="Times New Roman" w:hAnsi="Times New Roman" w:cs="Times New Roman"/>
                <w:lang w:val="en-US"/>
              </w:rPr>
              <w:t xml:space="preserve"> and agranulocytosis, thrombocytopenia,</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 xml:space="preserve">acute </w:t>
            </w:r>
            <w:proofErr w:type="spellStart"/>
            <w:r w:rsidRPr="00F67CB4">
              <w:rPr>
                <w:rFonts w:ascii="Times New Roman" w:hAnsi="Times New Roman" w:cs="Times New Roman"/>
                <w:lang w:val="en-US"/>
              </w:rPr>
              <w:t>leukemias</w:t>
            </w:r>
            <w:proofErr w:type="spellEnd"/>
            <w:r w:rsidRPr="00F67CB4">
              <w:rPr>
                <w:rFonts w:ascii="Times New Roman" w:hAnsi="Times New Roman" w:cs="Times New Roman"/>
                <w:lang w:val="en-US"/>
              </w:rPr>
              <w:t>, myeloproliferative and myelodysplastic-myeloproliferative tumors,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myelodysplastic syndromes, tumors from mature B and T lymphocytes, bleeding disorders, thrombophilia,</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conditions of direct threat to life in hematology, blood disorders in diseases of other organs; g) rheumatic diseases, including: connective tissue systemic diseases, systemic vasculitis, arthritis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with spine involvement, bone metabolic diseases, in particular osteoporosis and osteoarthritis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joints, gout,</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h) allergic diseases, including: anaphylaxis and anaphylactic shock and angioedema,</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i) water-electrolyte and acid-base disorders: dehydration conditions, conduction states, disorders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electrolyte management, acidosis and alkalosis;</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lastRenderedPageBreak/>
              <w:t>E.W7.</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EK_02</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performs a medical interview with an adult patient</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E.U1.</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EK_03</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performs a full and targeted physical examination of an adult patient</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E.U3.</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EK_04</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evaluates the general condition, state of consciousness and awareness of the patient</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E.U7.</w:t>
            </w:r>
          </w:p>
        </w:tc>
      </w:tr>
      <w:tr w:rsidR="006A30AB" w:rsidRPr="00681816" w:rsidTr="00C919E9">
        <w:tc>
          <w:tcPr>
            <w:tcW w:w="1210" w:type="dxa"/>
            <w:vAlign w:val="center"/>
          </w:tcPr>
          <w:p w:rsidR="006A30AB" w:rsidRPr="004536D2" w:rsidRDefault="006A30AB" w:rsidP="006A30AB">
            <w:pPr>
              <w:spacing w:after="0"/>
              <w:rPr>
                <w:rFonts w:ascii="Times New Roman" w:eastAsia="Times New Roman" w:hAnsi="Times New Roman"/>
                <w:sz w:val="24"/>
                <w:szCs w:val="24"/>
              </w:rPr>
            </w:pPr>
            <w:r w:rsidRPr="004536D2">
              <w:rPr>
                <w:rFonts w:ascii="Times New Roman" w:eastAsia="Times New Roman" w:hAnsi="Times New Roman"/>
                <w:sz w:val="24"/>
                <w:szCs w:val="24"/>
              </w:rPr>
              <w:t>EK_05</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performs differential diagnosis of the most common diseases of adults and children</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E.U12.</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EK_06</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recognizes states of immediate life threat</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E.U14.</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EK_07</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plans diagnostic, therapeutic and prophylactic procedures</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E.U16.</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EK_08</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interprets laboratory tests and identifies the causes of deviations</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E.U24.</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EK_09</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can apply nutritional treatment (including enteral and parenteral nutrition)</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E.U25.</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lastRenderedPageBreak/>
              <w:t>EK_10</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can perform basic procedures and medical procedures, including:</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body temperature measurement, heart rate measurement, non-invasive blood pressure measurement,</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 xml:space="preserve">b) monitoring of vital signs using a </w:t>
            </w:r>
            <w:proofErr w:type="spellStart"/>
            <w:r w:rsidRPr="00F67CB4">
              <w:rPr>
                <w:rFonts w:ascii="Times New Roman" w:hAnsi="Times New Roman" w:cs="Times New Roman"/>
                <w:lang w:val="en-US"/>
              </w:rPr>
              <w:t>cardiomonitor</w:t>
            </w:r>
            <w:proofErr w:type="spellEnd"/>
            <w:r w:rsidRPr="00F67CB4">
              <w:rPr>
                <w:rFonts w:ascii="Times New Roman" w:hAnsi="Times New Roman" w:cs="Times New Roman"/>
                <w:lang w:val="en-US"/>
              </w:rPr>
              <w:t>, pulse oximetry,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spirometry test, oxygen treatment, assisted and replacement ventilation,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introduction of the oropharyngeal tube,</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intravenous, intramuscular and subcutaneous injections, peripheral vein cannulation, peripheral blood sampling</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venous blood collection, arterial blood sampling, arterial capillary blood collection,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collecting swabs from the nose, throat and skin, puncture of the pleural cavity,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g) catheterization of the bladder in men and women, probing the stomach, gastric lavage, enema,</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h) standard resting electrocardiogram with interpretation, electrical cardioversion and defibrillation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heart's,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i) simple test strips and blood glucose measurement;</w:t>
            </w:r>
          </w:p>
        </w:tc>
        <w:tc>
          <w:tcPr>
            <w:tcW w:w="1270" w:type="dxa"/>
            <w:vAlign w:val="center"/>
          </w:tcPr>
          <w:p w:rsidR="006A30AB" w:rsidRPr="004536D2" w:rsidRDefault="006A30AB" w:rsidP="006A30AB">
            <w:pPr>
              <w:spacing w:after="0"/>
              <w:rPr>
                <w:rFonts w:ascii="Times New Roman" w:hAnsi="Times New Roman"/>
                <w:color w:val="000000"/>
                <w:sz w:val="24"/>
                <w:szCs w:val="24"/>
                <w:lang w:eastAsia="pl-PL"/>
              </w:rPr>
            </w:pPr>
            <w:r w:rsidRPr="004536D2">
              <w:rPr>
                <w:rFonts w:ascii="Times New Roman" w:hAnsi="Times New Roman"/>
                <w:color w:val="000000"/>
                <w:sz w:val="24"/>
                <w:szCs w:val="24"/>
              </w:rPr>
              <w:t>E.U29.</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EK_11</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Assists in the following procedures and medical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transfusion of blood and blood products,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drainage of the pleural cavity,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puncture of the pericardial sac,</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puncturing the peritoneal cavity,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lumbar puncture,</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thin-needle biopsy,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g) epidermal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h) intradermal and scarification tests and interpret their results;</w:t>
            </w:r>
          </w:p>
        </w:tc>
        <w:tc>
          <w:tcPr>
            <w:tcW w:w="1270" w:type="dxa"/>
            <w:vAlign w:val="center"/>
          </w:tcPr>
          <w:p w:rsidR="006A30AB" w:rsidRPr="004536D2" w:rsidRDefault="006A30AB" w:rsidP="006A30AB">
            <w:pPr>
              <w:pStyle w:val="Default"/>
              <w:spacing w:line="276" w:lineRule="auto"/>
              <w:rPr>
                <w:rFonts w:ascii="Times New Roman" w:hAnsi="Times New Roman" w:cs="Times New Roman"/>
              </w:rPr>
            </w:pPr>
            <w:r w:rsidRPr="004536D2">
              <w:rPr>
                <w:rFonts w:ascii="Times New Roman" w:hAnsi="Times New Roman" w:cs="Times New Roman"/>
              </w:rPr>
              <w:t>E.U30.</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EK_12</w:t>
            </w:r>
          </w:p>
        </w:tc>
        <w:tc>
          <w:tcPr>
            <w:tcW w:w="6474" w:type="dxa"/>
          </w:tcPr>
          <w:p w:rsidR="006A30AB" w:rsidRPr="00177E42" w:rsidRDefault="006A30AB" w:rsidP="006A30AB">
            <w:pPr>
              <w:rPr>
                <w:rFonts w:ascii="Times New Roman" w:hAnsi="Times New Roman" w:cs="Times New Roman"/>
              </w:rPr>
            </w:pPr>
            <w:r w:rsidRPr="00177E42">
              <w:rPr>
                <w:rFonts w:ascii="Times New Roman" w:hAnsi="Times New Roman" w:cs="Times New Roman"/>
              </w:rPr>
              <w:t>can plan specialist consultations</w:t>
            </w:r>
          </w:p>
        </w:tc>
        <w:tc>
          <w:tcPr>
            <w:tcW w:w="1270" w:type="dxa"/>
            <w:vAlign w:val="center"/>
          </w:tcPr>
          <w:p w:rsidR="006A30AB" w:rsidRPr="004536D2" w:rsidRDefault="006A30AB" w:rsidP="006A30AB">
            <w:pPr>
              <w:pStyle w:val="Default"/>
              <w:spacing w:line="276" w:lineRule="auto"/>
              <w:rPr>
                <w:rFonts w:ascii="Times New Roman" w:hAnsi="Times New Roman" w:cs="Times New Roman"/>
              </w:rPr>
            </w:pPr>
            <w:r w:rsidRPr="004536D2">
              <w:rPr>
                <w:rFonts w:ascii="Times New Roman" w:hAnsi="Times New Roman" w:cs="Times New Roman"/>
              </w:rPr>
              <w:t>E.U32.</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EK_13</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recognizes the agony of the patient and determines the patient's death</w:t>
            </w:r>
          </w:p>
        </w:tc>
        <w:tc>
          <w:tcPr>
            <w:tcW w:w="1270" w:type="dxa"/>
            <w:vAlign w:val="center"/>
          </w:tcPr>
          <w:p w:rsidR="006A30AB" w:rsidRPr="004536D2" w:rsidRDefault="006A30AB" w:rsidP="006A30AB">
            <w:pPr>
              <w:pStyle w:val="Default"/>
              <w:spacing w:line="276" w:lineRule="auto"/>
              <w:rPr>
                <w:rFonts w:ascii="Times New Roman" w:hAnsi="Times New Roman" w:cs="Times New Roman"/>
              </w:rPr>
            </w:pPr>
            <w:r w:rsidRPr="004536D2">
              <w:rPr>
                <w:rFonts w:ascii="Times New Roman" w:hAnsi="Times New Roman" w:cs="Times New Roman"/>
              </w:rPr>
              <w:t>E.U37.</w:t>
            </w:r>
          </w:p>
        </w:tc>
      </w:tr>
      <w:tr w:rsidR="006A30AB" w:rsidRPr="00681816" w:rsidTr="00C919E9">
        <w:tc>
          <w:tcPr>
            <w:tcW w:w="1210" w:type="dxa"/>
            <w:vAlign w:val="center"/>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EK_14</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can manage the patient's medical records</w:t>
            </w:r>
          </w:p>
        </w:tc>
        <w:tc>
          <w:tcPr>
            <w:tcW w:w="1270" w:type="dxa"/>
            <w:vAlign w:val="center"/>
          </w:tcPr>
          <w:p w:rsidR="006A30AB" w:rsidRPr="004536D2" w:rsidRDefault="006A30AB" w:rsidP="006A30AB">
            <w:pPr>
              <w:pStyle w:val="Default"/>
              <w:spacing w:line="276" w:lineRule="auto"/>
              <w:rPr>
                <w:rFonts w:ascii="Times New Roman" w:hAnsi="Times New Roman" w:cs="Times New Roman"/>
              </w:rPr>
            </w:pPr>
            <w:r w:rsidRPr="004536D2">
              <w:rPr>
                <w:rFonts w:ascii="Times New Roman" w:hAnsi="Times New Roman" w:cs="Times New Roman"/>
              </w:rPr>
              <w:t>E.U38.</w:t>
            </w:r>
          </w:p>
        </w:tc>
      </w:tr>
      <w:tr w:rsidR="006A30AB" w:rsidRPr="00681816" w:rsidTr="00C919E9">
        <w:tc>
          <w:tcPr>
            <w:tcW w:w="1210" w:type="dxa"/>
            <w:vAlign w:val="center"/>
          </w:tcPr>
          <w:p w:rsidR="006A30AB" w:rsidRPr="005C55C8" w:rsidRDefault="006A30AB" w:rsidP="006A30AB">
            <w:pPr>
              <w:pStyle w:val="Punktygwne"/>
              <w:spacing w:before="0" w:after="0" w:line="276" w:lineRule="auto"/>
              <w:rPr>
                <w:b w:val="0"/>
              </w:rPr>
            </w:pPr>
            <w:r w:rsidRPr="005C55C8">
              <w:rPr>
                <w:b w:val="0"/>
              </w:rPr>
              <w:t>EK_15</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He is able to establish and maintain a deep and respectful contact with the patient</w:t>
            </w:r>
          </w:p>
        </w:tc>
        <w:tc>
          <w:tcPr>
            <w:tcW w:w="1270" w:type="dxa"/>
            <w:vAlign w:val="center"/>
          </w:tcPr>
          <w:p w:rsidR="006A30AB" w:rsidRPr="005C55C8" w:rsidRDefault="006A30AB" w:rsidP="006A30AB">
            <w:pPr>
              <w:rPr>
                <w:rFonts w:ascii="Times New Roman" w:hAnsi="Times New Roman"/>
                <w:sz w:val="24"/>
              </w:rPr>
            </w:pPr>
            <w:r w:rsidRPr="005C55C8">
              <w:rPr>
                <w:rFonts w:ascii="Times New Roman" w:hAnsi="Times New Roman"/>
                <w:sz w:val="24"/>
              </w:rPr>
              <w:t>K.01.</w:t>
            </w:r>
          </w:p>
        </w:tc>
      </w:tr>
      <w:tr w:rsidR="006A30AB" w:rsidRPr="00681816" w:rsidTr="00C919E9">
        <w:tc>
          <w:tcPr>
            <w:tcW w:w="1210" w:type="dxa"/>
            <w:vAlign w:val="center"/>
          </w:tcPr>
          <w:p w:rsidR="006A30AB" w:rsidRPr="005C55C8" w:rsidRDefault="006A30AB" w:rsidP="006A30AB">
            <w:pPr>
              <w:pStyle w:val="Punktygwne"/>
              <w:spacing w:before="0" w:after="0" w:line="276" w:lineRule="auto"/>
              <w:rPr>
                <w:b w:val="0"/>
              </w:rPr>
            </w:pPr>
            <w:r w:rsidRPr="005C55C8">
              <w:rPr>
                <w:b w:val="0"/>
              </w:rPr>
              <w:t>EK_16</w:t>
            </w:r>
          </w:p>
        </w:tc>
        <w:tc>
          <w:tcPr>
            <w:tcW w:w="6474"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Respects medical confidentiality and patient's rights</w:t>
            </w:r>
          </w:p>
        </w:tc>
        <w:tc>
          <w:tcPr>
            <w:tcW w:w="1270" w:type="dxa"/>
            <w:vAlign w:val="center"/>
          </w:tcPr>
          <w:p w:rsidR="006A30AB" w:rsidRPr="005C55C8" w:rsidRDefault="006A30AB" w:rsidP="006A30AB">
            <w:pPr>
              <w:rPr>
                <w:rFonts w:ascii="Times New Roman" w:hAnsi="Times New Roman"/>
                <w:sz w:val="24"/>
              </w:rPr>
            </w:pPr>
            <w:r w:rsidRPr="005C55C8">
              <w:rPr>
                <w:rFonts w:ascii="Times New Roman" w:hAnsi="Times New Roman"/>
                <w:sz w:val="24"/>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lastRenderedPageBreak/>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6A30AB" w:rsidRPr="00681816" w:rsidRDefault="006A30AB" w:rsidP="006A30AB">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A30AB" w:rsidRPr="004536D2" w:rsidTr="00C50BDF">
        <w:tc>
          <w:tcPr>
            <w:tcW w:w="7229" w:type="dxa"/>
          </w:tcPr>
          <w:p w:rsidR="006A30AB" w:rsidRPr="006A30AB" w:rsidRDefault="006A30AB" w:rsidP="006A30AB">
            <w:pPr>
              <w:rPr>
                <w:rFonts w:ascii="Times New Roman" w:hAnsi="Times New Roman" w:cs="Times New Roman"/>
                <w:b/>
              </w:rPr>
            </w:pPr>
            <w:r w:rsidRPr="006A30AB">
              <w:rPr>
                <w:rFonts w:ascii="Times New Roman" w:hAnsi="Times New Roman" w:cs="Times New Roman"/>
                <w:b/>
              </w:rPr>
              <w:t>Course contents</w:t>
            </w:r>
          </w:p>
        </w:tc>
      </w:tr>
      <w:tr w:rsidR="006A30AB" w:rsidRPr="004536D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Practical teaching in the field of Cardiology: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spacing w:after="0" w:line="276" w:lineRule="auto"/>
              <w:rPr>
                <w:rFonts w:ascii="Times New Roman" w:hAnsi="Times New Roman"/>
                <w:sz w:val="24"/>
                <w:szCs w:val="24"/>
              </w:rPr>
            </w:pPr>
            <w:r w:rsidRPr="006A30AB">
              <w:rPr>
                <w:rFonts w:ascii="Times New Roman" w:hAnsi="Times New Roman" w:cs="Times New Roman"/>
              </w:rPr>
              <w:t>g) keeping medical records</w:t>
            </w:r>
          </w:p>
        </w:tc>
      </w:tr>
      <w:tr w:rsidR="006A30AB" w:rsidRPr="004536D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Practical teaching in the field of Gastroenterology: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rPr>
                <w:rFonts w:ascii="Times New Roman" w:hAnsi="Times New Roman" w:cs="Times New Roman"/>
              </w:rPr>
            </w:pPr>
            <w:r>
              <w:rPr>
                <w:rFonts w:ascii="Times New Roman" w:hAnsi="Times New Roman" w:cs="Times New Roman"/>
              </w:rPr>
              <w:t>g) keeping medical records</w:t>
            </w:r>
          </w:p>
        </w:tc>
      </w:tr>
      <w:tr w:rsidR="006A30AB" w:rsidRPr="004536D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Practical teaching in the field of Endocrinology: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rPr>
                <w:rFonts w:ascii="Times New Roman" w:hAnsi="Times New Roman" w:cs="Times New Roman"/>
              </w:rPr>
            </w:pPr>
            <w:r>
              <w:rPr>
                <w:rFonts w:ascii="Times New Roman" w:hAnsi="Times New Roman" w:cs="Times New Roman"/>
              </w:rPr>
              <w:t>g) keeping medical records</w:t>
            </w:r>
          </w:p>
        </w:tc>
      </w:tr>
      <w:tr w:rsidR="006A30AB" w:rsidRPr="004536D2"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Practical teaching in the field of Pulmonology: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lastRenderedPageBreak/>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rPr>
                <w:rFonts w:ascii="Times New Roman" w:hAnsi="Times New Roman" w:cs="Times New Roman"/>
              </w:rPr>
            </w:pPr>
            <w:r>
              <w:rPr>
                <w:rFonts w:ascii="Times New Roman" w:hAnsi="Times New Roman" w:cs="Times New Roman"/>
              </w:rPr>
              <w:t>g) keeping medical records</w:t>
            </w:r>
          </w:p>
        </w:tc>
      </w:tr>
      <w:tr w:rsidR="006A30AB" w:rsidRPr="004536D2"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lastRenderedPageBreak/>
              <w:t xml:space="preserve">Practical teaching in the field of </w:t>
            </w:r>
            <w:proofErr w:type="spellStart"/>
            <w:r w:rsidRPr="00F67CB4">
              <w:rPr>
                <w:rFonts w:ascii="Times New Roman" w:hAnsi="Times New Roman" w:cs="Times New Roman"/>
                <w:lang w:val="en-US"/>
              </w:rPr>
              <w:t>Allergology</w:t>
            </w:r>
            <w:proofErr w:type="spellEnd"/>
            <w:r w:rsidRPr="00F67CB4">
              <w:rPr>
                <w:rFonts w:ascii="Times New Roman" w:hAnsi="Times New Roman" w:cs="Times New Roman"/>
                <w:lang w:val="en-US"/>
              </w:rPr>
              <w:t>:</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rPr>
                <w:rFonts w:ascii="Times New Roman" w:hAnsi="Times New Roman" w:cs="Times New Roman"/>
              </w:rPr>
            </w:pPr>
            <w:r>
              <w:rPr>
                <w:rFonts w:ascii="Times New Roman" w:hAnsi="Times New Roman" w:cs="Times New Roman"/>
              </w:rPr>
              <w:t>g) keeping medical records</w:t>
            </w:r>
          </w:p>
        </w:tc>
      </w:tr>
      <w:tr w:rsidR="006A30AB" w:rsidRPr="004536D2"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Practical teaching in the field of angiology: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rPr>
                <w:rFonts w:ascii="Times New Roman" w:hAnsi="Times New Roman" w:cs="Times New Roman"/>
              </w:rPr>
            </w:pPr>
            <w:r>
              <w:rPr>
                <w:rFonts w:ascii="Times New Roman" w:hAnsi="Times New Roman" w:cs="Times New Roman"/>
              </w:rPr>
              <w:t>g) keeping medical records</w:t>
            </w:r>
          </w:p>
        </w:tc>
      </w:tr>
      <w:tr w:rsidR="006A30AB" w:rsidRPr="004536D2"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Practical teaching in the field of Nephrology: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rPr>
                <w:rFonts w:ascii="Times New Roman" w:hAnsi="Times New Roman" w:cs="Times New Roman"/>
              </w:rPr>
            </w:pPr>
            <w:r w:rsidRPr="008B0098">
              <w:rPr>
                <w:rFonts w:ascii="Times New Roman" w:hAnsi="Times New Roman" w:cs="Times New Roman"/>
              </w:rPr>
              <w:t>g) keeping medical records</w:t>
            </w:r>
          </w:p>
        </w:tc>
      </w:tr>
      <w:tr w:rsidR="006A30AB" w:rsidRPr="004536D2"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lastRenderedPageBreak/>
              <w:t>Practical teaching in the field of Hematology: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spacing w:after="0" w:line="276" w:lineRule="auto"/>
              <w:rPr>
                <w:rFonts w:ascii="Times New Roman" w:hAnsi="Times New Roman"/>
                <w:sz w:val="24"/>
                <w:szCs w:val="24"/>
              </w:rPr>
            </w:pPr>
            <w:r w:rsidRPr="006A30AB">
              <w:rPr>
                <w:rFonts w:ascii="Times New Roman" w:hAnsi="Times New Roman" w:cs="Times New Roman"/>
              </w:rPr>
              <w:t>g) keeping medical records</w:t>
            </w:r>
          </w:p>
        </w:tc>
      </w:tr>
      <w:tr w:rsidR="006A30AB" w:rsidRPr="004536D2"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Practical teaching in the field of Rheumatology:</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a) medical history, physical examination, differential diagnosis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b) interpretation of laboratory tests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c) assessment of the patient's condition</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d) planning of diagnostic, prophylactic and therapeutic procedures, specialist consultations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e) performing medical procedures and procedures</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f) undertaking preventive and curative measures in the event of a threat to life</w:t>
            </w:r>
          </w:p>
          <w:p w:rsidR="006A30AB" w:rsidRPr="006A30AB" w:rsidRDefault="006A30AB" w:rsidP="006A30AB">
            <w:pPr>
              <w:rPr>
                <w:rFonts w:ascii="Times New Roman" w:hAnsi="Times New Roman" w:cs="Times New Roman"/>
              </w:rPr>
            </w:pPr>
            <w:r w:rsidRPr="008B0098">
              <w:rPr>
                <w:rFonts w:ascii="Times New Roman" w:hAnsi="Times New Roman" w:cs="Times New Roman"/>
              </w:rPr>
              <w:t>g) keeping medical records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6A30AB" w:rsidRDefault="006A30AB" w:rsidP="006A30AB">
      <w:pPr>
        <w:pStyle w:val="Punktygwne"/>
        <w:spacing w:after="0"/>
        <w:rPr>
          <w:b w:val="0"/>
          <w:smallCaps w:val="0"/>
          <w:sz w:val="22"/>
          <w:lang w:val="en-US"/>
        </w:rPr>
      </w:pPr>
      <w:r w:rsidRPr="006A30AB">
        <w:rPr>
          <w:smallCaps w:val="0"/>
          <w:sz w:val="22"/>
          <w:lang w:val="en-US"/>
        </w:rPr>
        <w:t>Exercises</w:t>
      </w:r>
      <w:r w:rsidRPr="006A30AB">
        <w:rPr>
          <w:b w:val="0"/>
          <w:smallCaps w:val="0"/>
          <w:sz w:val="22"/>
          <w:lang w:val="en-US"/>
        </w:rPr>
        <w:t>: Working with the pati</w:t>
      </w:r>
      <w:r>
        <w:rPr>
          <w:b w:val="0"/>
          <w:smallCaps w:val="0"/>
          <w:sz w:val="22"/>
          <w:lang w:val="en-US"/>
        </w:rPr>
        <w:t>ent, analyzing diagnostic tests</w:t>
      </w:r>
    </w:p>
    <w:p w:rsidR="00074BEA" w:rsidRDefault="006A30AB" w:rsidP="006A30AB">
      <w:pPr>
        <w:pStyle w:val="Punktygwne"/>
        <w:spacing w:after="0"/>
        <w:rPr>
          <w:b w:val="0"/>
          <w:smallCaps w:val="0"/>
          <w:sz w:val="22"/>
          <w:lang w:val="en-US"/>
        </w:rPr>
      </w:pPr>
      <w:proofErr w:type="gramStart"/>
      <w:r w:rsidRPr="006A30AB">
        <w:rPr>
          <w:smallCaps w:val="0"/>
          <w:sz w:val="22"/>
          <w:lang w:val="en-US"/>
        </w:rPr>
        <w:t>Student's</w:t>
      </w:r>
      <w:proofErr w:type="gramEnd"/>
      <w:r w:rsidRPr="006A30AB">
        <w:rPr>
          <w:smallCaps w:val="0"/>
          <w:sz w:val="22"/>
          <w:lang w:val="en-US"/>
        </w:rPr>
        <w:t xml:space="preserve"> own work</w:t>
      </w:r>
      <w:r w:rsidRPr="006A30AB">
        <w:rPr>
          <w:b w:val="0"/>
          <w:smallCaps w:val="0"/>
          <w:sz w:val="22"/>
          <w:lang w:val="en-US"/>
        </w:rPr>
        <w:t>: work with a book</w:t>
      </w:r>
    </w:p>
    <w:p w:rsidR="006A30AB" w:rsidRPr="00681816" w:rsidRDefault="006A30AB" w:rsidP="006A30AB">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6A30AB">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6A30AB" w:rsidRPr="00681816" w:rsidTr="00BF2EB2">
        <w:tc>
          <w:tcPr>
            <w:tcW w:w="1451" w:type="dxa"/>
          </w:tcPr>
          <w:p w:rsidR="006A30AB" w:rsidRPr="004536D2" w:rsidRDefault="006A30AB" w:rsidP="006A30AB">
            <w:pPr>
              <w:pStyle w:val="Punktygwne"/>
              <w:spacing w:before="0" w:after="0" w:line="276" w:lineRule="auto"/>
              <w:rPr>
                <w:b w:val="0"/>
                <w:smallCaps w:val="0"/>
                <w:szCs w:val="24"/>
              </w:rPr>
            </w:pPr>
            <w:r w:rsidRPr="004536D2">
              <w:rPr>
                <w:b w:val="0"/>
                <w:smallCaps w:val="0"/>
                <w:szCs w:val="24"/>
              </w:rPr>
              <w:t>EK_01</w:t>
            </w:r>
          </w:p>
        </w:tc>
        <w:tc>
          <w:tcPr>
            <w:tcW w:w="4929" w:type="dxa"/>
          </w:tcPr>
          <w:p w:rsidR="006A30AB" w:rsidRPr="00681816" w:rsidRDefault="006A30AB" w:rsidP="006A30AB">
            <w:pPr>
              <w:rPr>
                <w:rFonts w:ascii="Times New Roman" w:hAnsi="Times New Roman" w:cs="Times New Roman"/>
              </w:rPr>
            </w:pPr>
            <w:r>
              <w:rPr>
                <w:rFonts w:ascii="Times New Roman" w:hAnsi="Times New Roman" w:cs="Times New Roman"/>
              </w:rPr>
              <w:t>Oral or written exam</w:t>
            </w:r>
          </w:p>
        </w:tc>
        <w:tc>
          <w:tcPr>
            <w:tcW w:w="2148" w:type="dxa"/>
          </w:tcPr>
          <w:p w:rsidR="006A30AB" w:rsidRPr="00681816" w:rsidRDefault="006A30AB" w:rsidP="006A30AB">
            <w:pPr>
              <w:rPr>
                <w:rFonts w:ascii="Times New Roman" w:hAnsi="Times New Roman" w:cs="Times New Roman"/>
              </w:rPr>
            </w:pPr>
          </w:p>
        </w:tc>
      </w:tr>
      <w:tr w:rsidR="006A30AB" w:rsidRPr="00681816" w:rsidTr="003D4A07">
        <w:tc>
          <w:tcPr>
            <w:tcW w:w="1451" w:type="dxa"/>
            <w:vAlign w:val="center"/>
          </w:tcPr>
          <w:p w:rsidR="006A30AB" w:rsidRPr="004536D2" w:rsidRDefault="006A30AB" w:rsidP="006A30AB">
            <w:pPr>
              <w:pStyle w:val="Punktygwne"/>
              <w:spacing w:before="0" w:after="0" w:line="276" w:lineRule="auto"/>
              <w:rPr>
                <w:b w:val="0"/>
                <w:szCs w:val="24"/>
              </w:rPr>
            </w:pPr>
            <w:r w:rsidRPr="004536D2">
              <w:rPr>
                <w:b w:val="0"/>
                <w:szCs w:val="24"/>
              </w:rPr>
              <w:t>EK_02</w:t>
            </w:r>
          </w:p>
          <w:p w:rsidR="006A30AB" w:rsidRPr="004536D2" w:rsidRDefault="006A30AB" w:rsidP="006A30AB">
            <w:pPr>
              <w:pStyle w:val="Punktygwne"/>
              <w:spacing w:before="0" w:after="0" w:line="276" w:lineRule="auto"/>
              <w:rPr>
                <w:b w:val="0"/>
                <w:szCs w:val="24"/>
              </w:rPr>
            </w:pPr>
            <w:r w:rsidRPr="004536D2">
              <w:rPr>
                <w:b w:val="0"/>
                <w:szCs w:val="24"/>
              </w:rPr>
              <w:t>EK_03</w:t>
            </w:r>
          </w:p>
          <w:p w:rsidR="006A30AB" w:rsidRPr="004536D2" w:rsidRDefault="006A30AB" w:rsidP="006A30AB">
            <w:pPr>
              <w:pStyle w:val="Punktygwne"/>
              <w:spacing w:before="0" w:after="0" w:line="276" w:lineRule="auto"/>
              <w:rPr>
                <w:b w:val="0"/>
                <w:szCs w:val="24"/>
              </w:rPr>
            </w:pPr>
            <w:r w:rsidRPr="004536D2">
              <w:rPr>
                <w:b w:val="0"/>
                <w:szCs w:val="24"/>
              </w:rPr>
              <w:t>EK_04</w:t>
            </w:r>
          </w:p>
          <w:p w:rsidR="006A30AB" w:rsidRPr="004536D2" w:rsidRDefault="006A30AB" w:rsidP="006A30AB">
            <w:pPr>
              <w:pStyle w:val="Punktygwne"/>
              <w:spacing w:before="0" w:after="0" w:line="276" w:lineRule="auto"/>
              <w:rPr>
                <w:b w:val="0"/>
                <w:szCs w:val="24"/>
              </w:rPr>
            </w:pPr>
            <w:r w:rsidRPr="004536D2">
              <w:rPr>
                <w:b w:val="0"/>
                <w:szCs w:val="24"/>
              </w:rPr>
              <w:t>EK_05</w:t>
            </w:r>
          </w:p>
          <w:p w:rsidR="006A30AB" w:rsidRPr="004536D2" w:rsidRDefault="006A30AB" w:rsidP="006A30AB">
            <w:pPr>
              <w:pStyle w:val="Punktygwne"/>
              <w:spacing w:before="0" w:after="0" w:line="276" w:lineRule="auto"/>
              <w:rPr>
                <w:b w:val="0"/>
                <w:szCs w:val="24"/>
              </w:rPr>
            </w:pPr>
            <w:r w:rsidRPr="004536D2">
              <w:rPr>
                <w:b w:val="0"/>
                <w:szCs w:val="24"/>
              </w:rPr>
              <w:t>EK_06</w:t>
            </w:r>
          </w:p>
          <w:p w:rsidR="006A30AB" w:rsidRPr="004536D2" w:rsidRDefault="006A30AB" w:rsidP="006A30AB">
            <w:pPr>
              <w:pStyle w:val="Punktygwne"/>
              <w:spacing w:before="0" w:after="0" w:line="276" w:lineRule="auto"/>
              <w:rPr>
                <w:b w:val="0"/>
                <w:szCs w:val="24"/>
              </w:rPr>
            </w:pPr>
            <w:r w:rsidRPr="004536D2">
              <w:rPr>
                <w:b w:val="0"/>
                <w:szCs w:val="24"/>
              </w:rPr>
              <w:t>EK_07</w:t>
            </w:r>
          </w:p>
          <w:p w:rsidR="006A30AB" w:rsidRPr="004536D2" w:rsidRDefault="006A30AB" w:rsidP="006A30AB">
            <w:pPr>
              <w:pStyle w:val="Punktygwne"/>
              <w:spacing w:before="0" w:after="0" w:line="276" w:lineRule="auto"/>
              <w:rPr>
                <w:b w:val="0"/>
                <w:szCs w:val="24"/>
              </w:rPr>
            </w:pPr>
            <w:r w:rsidRPr="004536D2">
              <w:rPr>
                <w:b w:val="0"/>
                <w:szCs w:val="24"/>
              </w:rPr>
              <w:t>EK_08</w:t>
            </w:r>
          </w:p>
          <w:p w:rsidR="006A30AB" w:rsidRPr="004536D2" w:rsidRDefault="006A30AB" w:rsidP="006A30AB">
            <w:pPr>
              <w:pStyle w:val="Punktygwne"/>
              <w:spacing w:before="0" w:after="0" w:line="276" w:lineRule="auto"/>
              <w:rPr>
                <w:b w:val="0"/>
                <w:szCs w:val="24"/>
              </w:rPr>
            </w:pPr>
            <w:r w:rsidRPr="004536D2">
              <w:rPr>
                <w:b w:val="0"/>
                <w:szCs w:val="24"/>
              </w:rPr>
              <w:t>EK_09</w:t>
            </w:r>
          </w:p>
          <w:p w:rsidR="006A30AB" w:rsidRPr="004536D2" w:rsidRDefault="006A30AB" w:rsidP="006A30AB">
            <w:pPr>
              <w:pStyle w:val="Punktygwne"/>
              <w:spacing w:before="0" w:after="0" w:line="276" w:lineRule="auto"/>
              <w:rPr>
                <w:b w:val="0"/>
                <w:szCs w:val="24"/>
              </w:rPr>
            </w:pPr>
            <w:r w:rsidRPr="004536D2">
              <w:rPr>
                <w:b w:val="0"/>
                <w:szCs w:val="24"/>
              </w:rPr>
              <w:t>EK_10</w:t>
            </w:r>
          </w:p>
          <w:p w:rsidR="006A30AB" w:rsidRPr="004536D2" w:rsidRDefault="006A30AB" w:rsidP="006A30AB">
            <w:pPr>
              <w:pStyle w:val="Punktygwne"/>
              <w:spacing w:before="0" w:after="0" w:line="276" w:lineRule="auto"/>
              <w:rPr>
                <w:b w:val="0"/>
                <w:szCs w:val="24"/>
              </w:rPr>
            </w:pPr>
            <w:r w:rsidRPr="004536D2">
              <w:rPr>
                <w:b w:val="0"/>
                <w:szCs w:val="24"/>
              </w:rPr>
              <w:lastRenderedPageBreak/>
              <w:t>EK_11</w:t>
            </w:r>
          </w:p>
          <w:p w:rsidR="006A30AB" w:rsidRPr="004536D2" w:rsidRDefault="006A30AB" w:rsidP="006A30AB">
            <w:pPr>
              <w:pStyle w:val="Punktygwne"/>
              <w:spacing w:before="0" w:after="0" w:line="276" w:lineRule="auto"/>
              <w:rPr>
                <w:b w:val="0"/>
                <w:szCs w:val="24"/>
              </w:rPr>
            </w:pPr>
            <w:r w:rsidRPr="004536D2">
              <w:rPr>
                <w:b w:val="0"/>
                <w:szCs w:val="24"/>
              </w:rPr>
              <w:t>EK_12</w:t>
            </w:r>
          </w:p>
          <w:p w:rsidR="006A30AB" w:rsidRPr="004536D2" w:rsidRDefault="006A30AB" w:rsidP="006A30AB">
            <w:pPr>
              <w:pStyle w:val="Punktygwne"/>
              <w:spacing w:before="0" w:after="0" w:line="276" w:lineRule="auto"/>
              <w:rPr>
                <w:b w:val="0"/>
                <w:szCs w:val="24"/>
              </w:rPr>
            </w:pPr>
            <w:r w:rsidRPr="004536D2">
              <w:rPr>
                <w:b w:val="0"/>
                <w:szCs w:val="24"/>
              </w:rPr>
              <w:t>EK_13</w:t>
            </w:r>
          </w:p>
          <w:p w:rsidR="006A30AB" w:rsidRDefault="006A30AB" w:rsidP="006A30AB">
            <w:pPr>
              <w:pStyle w:val="Punktygwne"/>
              <w:spacing w:before="0" w:after="0" w:line="276" w:lineRule="auto"/>
              <w:rPr>
                <w:b w:val="0"/>
                <w:szCs w:val="24"/>
              </w:rPr>
            </w:pPr>
            <w:r w:rsidRPr="004536D2">
              <w:rPr>
                <w:b w:val="0"/>
                <w:szCs w:val="24"/>
              </w:rPr>
              <w:t>EK_14</w:t>
            </w:r>
          </w:p>
          <w:p w:rsidR="006A30AB" w:rsidRDefault="006A30AB" w:rsidP="006A30AB">
            <w:pPr>
              <w:pStyle w:val="Punktygwne"/>
              <w:spacing w:before="0" w:after="0" w:line="276" w:lineRule="auto"/>
              <w:rPr>
                <w:b w:val="0"/>
                <w:szCs w:val="24"/>
              </w:rPr>
            </w:pPr>
            <w:r>
              <w:rPr>
                <w:b w:val="0"/>
                <w:szCs w:val="24"/>
              </w:rPr>
              <w:t>EK_15</w:t>
            </w:r>
          </w:p>
          <w:p w:rsidR="006A30AB" w:rsidRPr="004536D2" w:rsidRDefault="006A30AB" w:rsidP="006A30AB">
            <w:pPr>
              <w:pStyle w:val="Punktygwne"/>
              <w:spacing w:before="0" w:after="0" w:line="276" w:lineRule="auto"/>
              <w:rPr>
                <w:b w:val="0"/>
                <w:szCs w:val="24"/>
              </w:rPr>
            </w:pPr>
            <w:r>
              <w:rPr>
                <w:b w:val="0"/>
                <w:szCs w:val="24"/>
              </w:rPr>
              <w:t>EK_16</w:t>
            </w:r>
          </w:p>
        </w:tc>
        <w:tc>
          <w:tcPr>
            <w:tcW w:w="4929" w:type="dxa"/>
          </w:tcPr>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lastRenderedPageBreak/>
              <w:t>credit with the grade based on the student's observation including:</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 attendance</w:t>
            </w:r>
          </w:p>
          <w:p w:rsidR="006A30AB" w:rsidRPr="00F67CB4" w:rsidRDefault="006A30AB" w:rsidP="006A30AB">
            <w:pPr>
              <w:rPr>
                <w:rFonts w:ascii="Times New Roman" w:hAnsi="Times New Roman" w:cs="Times New Roman"/>
                <w:lang w:val="en-US"/>
              </w:rPr>
            </w:pPr>
            <w:r w:rsidRPr="00F67CB4">
              <w:rPr>
                <w:rFonts w:ascii="Times New Roman" w:hAnsi="Times New Roman" w:cs="Times New Roman"/>
                <w:lang w:val="en-US"/>
              </w:rPr>
              <w:t>- implementation of commissioned tasks</w:t>
            </w:r>
          </w:p>
        </w:tc>
        <w:tc>
          <w:tcPr>
            <w:tcW w:w="2148" w:type="dxa"/>
          </w:tcPr>
          <w:p w:rsidR="006A30AB" w:rsidRPr="00681816" w:rsidRDefault="006A30AB" w:rsidP="006A30AB">
            <w:pPr>
              <w:rPr>
                <w:rFonts w:ascii="Times New Roman" w:hAnsi="Times New Roman" w:cs="Times New Roman"/>
              </w:rPr>
            </w:pPr>
            <w:r w:rsidRPr="006A30AB">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46888" w:rsidTr="00DC6687">
        <w:tc>
          <w:tcPr>
            <w:tcW w:w="9244" w:type="dxa"/>
          </w:tcPr>
          <w:p w:rsidR="006A30AB" w:rsidRPr="006A30AB" w:rsidRDefault="006A30AB" w:rsidP="006A30AB">
            <w:pPr>
              <w:rPr>
                <w:rFonts w:ascii="Times New Roman" w:hAnsi="Times New Roman" w:cs="Times New Roman"/>
                <w:b/>
                <w:lang w:val="en-US"/>
              </w:rPr>
            </w:pPr>
            <w:r w:rsidRPr="006A30AB">
              <w:rPr>
                <w:rFonts w:ascii="Times New Roman" w:hAnsi="Times New Roman" w:cs="Times New Roman"/>
                <w:b/>
                <w:lang w:val="en-US"/>
              </w:rPr>
              <w:t>Written or oral exam.</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Evaluation criteria</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5.0 - has knowledge of the education content at the level of 93% -100%</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4.5 - has knowledge of the content of education at the level of 85% -92%</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4.0 - has knowledge of the content of education at the level of 77% -84%</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3.5 - has knowledge of the content of education at the level of 69% -76%</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3.0 - has knowledge of the content of education at the level of 60% -68%</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2.0 - has knowledge of the educational content below 60%</w:t>
            </w:r>
          </w:p>
          <w:p w:rsidR="006A30AB" w:rsidRPr="006A30AB" w:rsidRDefault="006A30AB" w:rsidP="006A30AB">
            <w:pPr>
              <w:rPr>
                <w:rFonts w:ascii="Times New Roman" w:hAnsi="Times New Roman" w:cs="Times New Roman"/>
                <w:b/>
                <w:lang w:val="en-US"/>
              </w:rPr>
            </w:pPr>
            <w:r w:rsidRPr="006A30AB">
              <w:rPr>
                <w:rFonts w:ascii="Times New Roman" w:hAnsi="Times New Roman" w:cs="Times New Roman"/>
                <w:b/>
                <w:lang w:val="en-US"/>
              </w:rPr>
              <w:t>Exercises - practical clinical teaching</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Daily clinical assessment (evaluation of the procedure for each procedure)</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Single direct observation (observation while receiving one patient)</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Long-term observation (summary assessment of many skills for a long time)</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Evaluation criteria</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5.0 - has knowledge of the education content at the level of 93% -100%</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4.5 - has knowledge of the content of education at the level of 85% -92%</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4.0 - has knowledge of the content of education at the level of 77% -84%</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3.5 - has knowledge of the content of education at the level of 69% -76%</w:t>
            </w:r>
          </w:p>
          <w:p w:rsidR="006A30AB" w:rsidRPr="006A30AB" w:rsidRDefault="006A30AB" w:rsidP="006A30AB">
            <w:pPr>
              <w:rPr>
                <w:rFonts w:ascii="Times New Roman" w:hAnsi="Times New Roman" w:cs="Times New Roman"/>
                <w:lang w:val="en-US"/>
              </w:rPr>
            </w:pPr>
            <w:r w:rsidRPr="006A30AB">
              <w:rPr>
                <w:rFonts w:ascii="Times New Roman" w:hAnsi="Times New Roman" w:cs="Times New Roman"/>
                <w:lang w:val="en-US"/>
              </w:rPr>
              <w:t>3.0 - has knowledge of the content of education at the level of 60% -68%</w:t>
            </w:r>
          </w:p>
          <w:p w:rsidR="00726F83" w:rsidRPr="000712FA" w:rsidRDefault="006A30AB" w:rsidP="006A30AB">
            <w:pPr>
              <w:rPr>
                <w:rFonts w:ascii="Times New Roman" w:hAnsi="Times New Roman" w:cs="Times New Roman"/>
                <w:lang w:val="en-US"/>
              </w:rPr>
            </w:pPr>
            <w:r w:rsidRPr="006A30AB">
              <w:rPr>
                <w:rFonts w:ascii="Times New Roman" w:hAnsi="Times New Roman" w:cs="Times New Roman"/>
                <w:lang w:val="en-US"/>
              </w:rPr>
              <w:t>2.0 - has knowledge of the educational content below 60%</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6A30AB" w:rsidRPr="00681816" w:rsidTr="00DC6687">
        <w:tc>
          <w:tcPr>
            <w:tcW w:w="4066" w:type="dxa"/>
          </w:tcPr>
          <w:p w:rsidR="006A30AB" w:rsidRPr="00681816" w:rsidRDefault="006A30AB" w:rsidP="006A30AB">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6A30AB" w:rsidRPr="004536D2" w:rsidRDefault="006A30AB" w:rsidP="006A30AB">
            <w:pPr>
              <w:pStyle w:val="a5"/>
              <w:spacing w:after="0"/>
              <w:ind w:left="0"/>
              <w:rPr>
                <w:rFonts w:ascii="Times New Roman" w:hAnsi="Times New Roman"/>
                <w:sz w:val="24"/>
                <w:szCs w:val="24"/>
              </w:rPr>
            </w:pPr>
            <w:r w:rsidRPr="004536D2">
              <w:rPr>
                <w:rFonts w:ascii="Times New Roman" w:hAnsi="Times New Roman"/>
                <w:sz w:val="24"/>
                <w:szCs w:val="24"/>
              </w:rPr>
              <w:t>240</w:t>
            </w:r>
          </w:p>
        </w:tc>
      </w:tr>
      <w:tr w:rsidR="006A30AB" w:rsidRPr="00681816" w:rsidTr="00DC6687">
        <w:tc>
          <w:tcPr>
            <w:tcW w:w="4066" w:type="dxa"/>
          </w:tcPr>
          <w:p w:rsidR="006A30AB" w:rsidRPr="00681816" w:rsidRDefault="006A30AB" w:rsidP="006A30AB">
            <w:pPr>
              <w:rPr>
                <w:rFonts w:ascii="Times New Roman" w:hAnsi="Times New Roman" w:cs="Times New Roman"/>
              </w:rPr>
            </w:pPr>
            <w:r w:rsidRPr="00681816">
              <w:rPr>
                <w:rFonts w:ascii="Times New Roman" w:hAnsi="Times New Roman" w:cs="Times New Roman"/>
              </w:rPr>
              <w:t>Preparation for classes</w:t>
            </w:r>
          </w:p>
        </w:tc>
        <w:tc>
          <w:tcPr>
            <w:tcW w:w="3402" w:type="dxa"/>
          </w:tcPr>
          <w:p w:rsidR="006A30AB" w:rsidRPr="004536D2" w:rsidRDefault="006A30AB" w:rsidP="006A30AB">
            <w:pPr>
              <w:pStyle w:val="a5"/>
              <w:spacing w:after="0"/>
              <w:ind w:left="0"/>
              <w:rPr>
                <w:rFonts w:ascii="Times New Roman" w:hAnsi="Times New Roman"/>
                <w:sz w:val="24"/>
                <w:szCs w:val="24"/>
              </w:rPr>
            </w:pPr>
            <w:r w:rsidRPr="004536D2">
              <w:rPr>
                <w:rFonts w:ascii="Times New Roman" w:hAnsi="Times New Roman"/>
                <w:sz w:val="24"/>
                <w:szCs w:val="24"/>
              </w:rPr>
              <w:t>60</w:t>
            </w:r>
          </w:p>
        </w:tc>
      </w:tr>
      <w:tr w:rsidR="006A30AB" w:rsidRPr="00681816" w:rsidTr="00DC6687">
        <w:tc>
          <w:tcPr>
            <w:tcW w:w="4066" w:type="dxa"/>
          </w:tcPr>
          <w:p w:rsidR="006A30AB" w:rsidRPr="00681816" w:rsidRDefault="006A30AB" w:rsidP="006A30AB">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6A30AB" w:rsidRPr="004536D2" w:rsidRDefault="006A30AB" w:rsidP="006A30AB">
            <w:pPr>
              <w:pStyle w:val="a5"/>
              <w:spacing w:after="0"/>
              <w:ind w:left="0"/>
              <w:rPr>
                <w:rFonts w:ascii="Times New Roman" w:hAnsi="Times New Roman"/>
                <w:sz w:val="24"/>
                <w:szCs w:val="24"/>
              </w:rPr>
            </w:pPr>
            <w:r>
              <w:rPr>
                <w:rFonts w:ascii="Times New Roman" w:hAnsi="Times New Roman"/>
                <w:sz w:val="24"/>
                <w:szCs w:val="24"/>
              </w:rPr>
              <w:t>2</w:t>
            </w:r>
          </w:p>
        </w:tc>
      </w:tr>
      <w:tr w:rsidR="006A30AB" w:rsidRPr="00681816" w:rsidTr="00DC6687">
        <w:tc>
          <w:tcPr>
            <w:tcW w:w="4066" w:type="dxa"/>
          </w:tcPr>
          <w:p w:rsidR="006A30AB" w:rsidRPr="00681816" w:rsidRDefault="006A30AB" w:rsidP="006A30AB">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6A30AB" w:rsidRPr="004536D2" w:rsidRDefault="006A30AB" w:rsidP="006A30AB">
            <w:pPr>
              <w:pStyle w:val="a5"/>
              <w:spacing w:after="0"/>
              <w:ind w:left="0"/>
              <w:rPr>
                <w:rFonts w:ascii="Times New Roman" w:hAnsi="Times New Roman"/>
                <w:sz w:val="24"/>
                <w:szCs w:val="24"/>
              </w:rPr>
            </w:pPr>
            <w:r w:rsidRPr="004536D2">
              <w:rPr>
                <w:rFonts w:ascii="Times New Roman" w:hAnsi="Times New Roman"/>
                <w:sz w:val="24"/>
                <w:szCs w:val="24"/>
              </w:rPr>
              <w:t>-</w:t>
            </w:r>
          </w:p>
        </w:tc>
      </w:tr>
      <w:tr w:rsidR="006A30AB" w:rsidRPr="00681816" w:rsidTr="00DC6687">
        <w:tc>
          <w:tcPr>
            <w:tcW w:w="4066" w:type="dxa"/>
          </w:tcPr>
          <w:p w:rsidR="006A30AB" w:rsidRPr="00681816" w:rsidRDefault="006A30AB" w:rsidP="006A30AB">
            <w:pPr>
              <w:rPr>
                <w:rFonts w:ascii="Times New Roman" w:hAnsi="Times New Roman" w:cs="Times New Roman"/>
              </w:rPr>
            </w:pPr>
            <w:r w:rsidRPr="00681816">
              <w:rPr>
                <w:rFonts w:ascii="Times New Roman" w:hAnsi="Times New Roman" w:cs="Times New Roman"/>
              </w:rPr>
              <w:lastRenderedPageBreak/>
              <w:t>Preparation for tests</w:t>
            </w:r>
          </w:p>
        </w:tc>
        <w:tc>
          <w:tcPr>
            <w:tcW w:w="3402" w:type="dxa"/>
          </w:tcPr>
          <w:p w:rsidR="006A30AB" w:rsidRPr="004536D2" w:rsidRDefault="006A30AB" w:rsidP="006A30AB">
            <w:pPr>
              <w:pStyle w:val="a5"/>
              <w:spacing w:after="0"/>
              <w:ind w:left="0"/>
              <w:rPr>
                <w:rFonts w:ascii="Times New Roman" w:hAnsi="Times New Roman"/>
                <w:sz w:val="24"/>
                <w:szCs w:val="24"/>
              </w:rPr>
            </w:pPr>
            <w:r w:rsidRPr="004536D2">
              <w:rPr>
                <w:rFonts w:ascii="Times New Roman" w:hAnsi="Times New Roman"/>
                <w:sz w:val="24"/>
                <w:szCs w:val="24"/>
              </w:rPr>
              <w:t>100</w:t>
            </w:r>
          </w:p>
        </w:tc>
      </w:tr>
      <w:tr w:rsidR="006A30AB" w:rsidRPr="00681816" w:rsidTr="00DC6687">
        <w:tc>
          <w:tcPr>
            <w:tcW w:w="4066" w:type="dxa"/>
          </w:tcPr>
          <w:p w:rsidR="006A30AB" w:rsidRPr="00681816" w:rsidRDefault="006A30AB" w:rsidP="006A30AB">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6A30AB" w:rsidRPr="004536D2" w:rsidRDefault="006A30AB" w:rsidP="006A30AB">
            <w:pPr>
              <w:pStyle w:val="a5"/>
              <w:spacing w:after="0"/>
              <w:ind w:left="0"/>
              <w:rPr>
                <w:rFonts w:ascii="Times New Roman" w:hAnsi="Times New Roman"/>
                <w:b/>
                <w:sz w:val="24"/>
                <w:szCs w:val="24"/>
              </w:rPr>
            </w:pPr>
            <w:r w:rsidRPr="004536D2">
              <w:rPr>
                <w:rFonts w:ascii="Times New Roman" w:hAnsi="Times New Roman"/>
                <w:b/>
                <w:sz w:val="24"/>
                <w:szCs w:val="24"/>
              </w:rPr>
              <w:t>1</w:t>
            </w:r>
          </w:p>
        </w:tc>
      </w:tr>
      <w:tr w:rsidR="006A30AB" w:rsidRPr="00681816" w:rsidTr="00DC6687">
        <w:tc>
          <w:tcPr>
            <w:tcW w:w="4066" w:type="dxa"/>
          </w:tcPr>
          <w:p w:rsidR="006A30AB" w:rsidRPr="00681816" w:rsidRDefault="006A30AB" w:rsidP="006A30AB">
            <w:pPr>
              <w:rPr>
                <w:rFonts w:ascii="Times New Roman" w:hAnsi="Times New Roman" w:cs="Times New Roman"/>
              </w:rPr>
            </w:pPr>
            <w:r w:rsidRPr="00681816">
              <w:rPr>
                <w:rFonts w:ascii="Times New Roman" w:hAnsi="Times New Roman" w:cs="Times New Roman"/>
              </w:rPr>
              <w:t>Other (e-learning)</w:t>
            </w:r>
          </w:p>
        </w:tc>
        <w:tc>
          <w:tcPr>
            <w:tcW w:w="3402" w:type="dxa"/>
          </w:tcPr>
          <w:p w:rsidR="006A30AB" w:rsidRPr="004536D2" w:rsidRDefault="006A30AB" w:rsidP="006A30AB">
            <w:pPr>
              <w:pStyle w:val="a5"/>
              <w:spacing w:after="0"/>
              <w:ind w:left="0"/>
              <w:rPr>
                <w:rFonts w:ascii="Times New Roman" w:hAnsi="Times New Roman"/>
                <w:b/>
                <w:sz w:val="24"/>
                <w:szCs w:val="24"/>
              </w:rPr>
            </w:pPr>
            <w:r w:rsidRPr="004536D2">
              <w:rPr>
                <w:rFonts w:ascii="Times New Roman" w:hAnsi="Times New Roman"/>
                <w:b/>
                <w:sz w:val="24"/>
                <w:szCs w:val="24"/>
              </w:rPr>
              <w:t>-</w:t>
            </w:r>
          </w:p>
        </w:tc>
      </w:tr>
      <w:tr w:rsidR="006A30AB" w:rsidRPr="00681816" w:rsidTr="00DC6687">
        <w:tc>
          <w:tcPr>
            <w:tcW w:w="4066" w:type="dxa"/>
          </w:tcPr>
          <w:p w:rsidR="006A30AB" w:rsidRPr="00681816" w:rsidRDefault="006A30AB" w:rsidP="006A30AB">
            <w:pPr>
              <w:rPr>
                <w:rFonts w:ascii="Times New Roman" w:hAnsi="Times New Roman" w:cs="Times New Roman"/>
              </w:rPr>
            </w:pPr>
            <w:r w:rsidRPr="00681816">
              <w:rPr>
                <w:rFonts w:ascii="Times New Roman" w:hAnsi="Times New Roman" w:cs="Times New Roman"/>
              </w:rPr>
              <w:t>SUM OF HOURS</w:t>
            </w:r>
          </w:p>
        </w:tc>
        <w:tc>
          <w:tcPr>
            <w:tcW w:w="3402" w:type="dxa"/>
          </w:tcPr>
          <w:p w:rsidR="006A30AB" w:rsidRPr="004536D2" w:rsidRDefault="006A30AB" w:rsidP="006A30AB">
            <w:pPr>
              <w:pStyle w:val="a5"/>
              <w:spacing w:after="0"/>
              <w:ind w:left="0"/>
              <w:rPr>
                <w:rFonts w:ascii="Times New Roman" w:hAnsi="Times New Roman"/>
                <w:b/>
                <w:sz w:val="24"/>
                <w:szCs w:val="24"/>
              </w:rPr>
            </w:pPr>
            <w:r>
              <w:rPr>
                <w:rFonts w:ascii="Times New Roman" w:hAnsi="Times New Roman"/>
                <w:b/>
                <w:sz w:val="24"/>
                <w:szCs w:val="24"/>
              </w:rPr>
              <w:t>403</w:t>
            </w:r>
          </w:p>
        </w:tc>
      </w:tr>
      <w:tr w:rsidR="006A30AB" w:rsidRPr="00681816" w:rsidTr="00DC6687">
        <w:tc>
          <w:tcPr>
            <w:tcW w:w="4066" w:type="dxa"/>
          </w:tcPr>
          <w:p w:rsidR="006A30AB" w:rsidRPr="00681816" w:rsidRDefault="006A30AB" w:rsidP="006A30AB">
            <w:pPr>
              <w:rPr>
                <w:rFonts w:ascii="Times New Roman" w:hAnsi="Times New Roman" w:cs="Times New Roman"/>
              </w:rPr>
            </w:pPr>
            <w:r w:rsidRPr="00681816">
              <w:rPr>
                <w:rFonts w:ascii="Times New Roman" w:hAnsi="Times New Roman" w:cs="Times New Roman"/>
              </w:rPr>
              <w:t>TOTAL NUMBER OF ECTS</w:t>
            </w:r>
          </w:p>
        </w:tc>
        <w:tc>
          <w:tcPr>
            <w:tcW w:w="3402" w:type="dxa"/>
          </w:tcPr>
          <w:p w:rsidR="006A30AB" w:rsidRPr="004536D2" w:rsidRDefault="006A30AB" w:rsidP="006A30AB">
            <w:pPr>
              <w:pStyle w:val="a5"/>
              <w:spacing w:after="0"/>
              <w:ind w:left="0"/>
              <w:rPr>
                <w:rFonts w:ascii="Times New Roman" w:hAnsi="Times New Roman"/>
                <w:b/>
                <w:sz w:val="24"/>
                <w:szCs w:val="24"/>
              </w:rPr>
            </w:pPr>
            <w:r w:rsidRPr="004536D2">
              <w:rPr>
                <w:rFonts w:ascii="Times New Roman" w:hAnsi="Times New Roman"/>
                <w:b/>
                <w:sz w:val="24"/>
                <w:szCs w:val="24"/>
              </w:rPr>
              <w:t>16</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6A30AB"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6A30AB"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6A30AB" w:rsidRPr="004536D2" w:rsidRDefault="006A30AB" w:rsidP="006A30AB">
            <w:pPr>
              <w:pStyle w:val="Body"/>
              <w:numPr>
                <w:ilvl w:val="0"/>
                <w:numId w:val="21"/>
              </w:numPr>
              <w:tabs>
                <w:tab w:val="left" w:pos="580"/>
              </w:tabs>
              <w:spacing w:line="276" w:lineRule="auto"/>
              <w:ind w:right="-20"/>
              <w:rPr>
                <w:rFonts w:ascii="Times New Roman" w:eastAsia="Cambria" w:hAnsi="Times New Roman" w:cs="Times New Roman"/>
                <w:sz w:val="24"/>
                <w:szCs w:val="24"/>
                <w:lang w:eastAsia="en-US"/>
              </w:rPr>
            </w:pPr>
            <w:r w:rsidRPr="004536D2">
              <w:rPr>
                <w:rFonts w:ascii="Times New Roman" w:eastAsia="Cambria" w:hAnsi="Times New Roman" w:cs="Times New Roman"/>
                <w:sz w:val="24"/>
                <w:szCs w:val="24"/>
                <w:lang w:eastAsia="en-US"/>
              </w:rPr>
              <w:t>Kokot F. (red), „Choroby wewnętrzne” Wydawnictwo Lekarskie PZWL, W-wa 2006</w:t>
            </w:r>
          </w:p>
          <w:p w:rsidR="006A30AB" w:rsidRPr="004536D2" w:rsidRDefault="006A30AB" w:rsidP="006A30AB">
            <w:pPr>
              <w:pStyle w:val="Body"/>
              <w:numPr>
                <w:ilvl w:val="0"/>
                <w:numId w:val="21"/>
              </w:numPr>
              <w:tabs>
                <w:tab w:val="left" w:pos="580"/>
              </w:tabs>
              <w:spacing w:line="276" w:lineRule="auto"/>
              <w:ind w:right="476"/>
              <w:rPr>
                <w:rFonts w:ascii="Times New Roman" w:eastAsia="Cambria" w:hAnsi="Times New Roman" w:cs="Times New Roman"/>
                <w:sz w:val="24"/>
                <w:szCs w:val="24"/>
                <w:lang w:eastAsia="en-US"/>
              </w:rPr>
            </w:pPr>
            <w:r w:rsidRPr="004536D2">
              <w:rPr>
                <w:rFonts w:ascii="Times New Roman" w:eastAsia="Cambria" w:hAnsi="Times New Roman" w:cs="Times New Roman"/>
                <w:sz w:val="24"/>
                <w:szCs w:val="24"/>
                <w:lang w:eastAsia="en-US"/>
              </w:rPr>
              <w:t>Tatoń J., Czech A., „Ogólna diagnostyka internistyczna”, Wydawnictwo Lekarskie PZWL 1991.</w:t>
            </w:r>
          </w:p>
          <w:p w:rsidR="006A30AB" w:rsidRPr="004536D2" w:rsidRDefault="006A30AB" w:rsidP="006A30AB">
            <w:pPr>
              <w:pStyle w:val="Body"/>
              <w:numPr>
                <w:ilvl w:val="0"/>
                <w:numId w:val="21"/>
              </w:numPr>
              <w:tabs>
                <w:tab w:val="left" w:pos="460"/>
              </w:tabs>
              <w:spacing w:line="276" w:lineRule="auto"/>
              <w:ind w:right="-20"/>
              <w:rPr>
                <w:rFonts w:ascii="Times New Roman" w:eastAsia="Cambria" w:hAnsi="Times New Roman" w:cs="Times New Roman"/>
                <w:sz w:val="24"/>
                <w:szCs w:val="24"/>
                <w:lang w:eastAsia="en-US"/>
              </w:rPr>
            </w:pPr>
            <w:r w:rsidRPr="004536D2">
              <w:rPr>
                <w:rFonts w:ascii="Times New Roman" w:eastAsia="Cambria" w:hAnsi="Times New Roman" w:cs="Times New Roman"/>
                <w:sz w:val="24"/>
                <w:szCs w:val="24"/>
                <w:lang w:eastAsia="en-US"/>
              </w:rPr>
              <w:t>Kokot F.: Diagnostyka różnicowa objawów chorobowych. PZWL2007</w:t>
            </w:r>
          </w:p>
          <w:p w:rsidR="006A30AB" w:rsidRDefault="006A30AB" w:rsidP="006A30AB">
            <w:pPr>
              <w:spacing w:after="0" w:line="240" w:lineRule="auto"/>
              <w:ind w:left="772" w:hanging="64"/>
              <w:jc w:val="both"/>
              <w:rPr>
                <w:rFonts w:ascii="Times New Roman" w:eastAsia="Cambria" w:hAnsi="Times New Roman" w:cs="Times New Roman"/>
                <w:sz w:val="24"/>
                <w:szCs w:val="24"/>
              </w:rPr>
            </w:pPr>
            <w:r w:rsidRPr="004536D2">
              <w:rPr>
                <w:rFonts w:ascii="Times New Roman" w:eastAsia="Cambria" w:hAnsi="Times New Roman" w:cs="Times New Roman"/>
                <w:sz w:val="24"/>
                <w:szCs w:val="24"/>
              </w:rPr>
              <w:t>Szczeklik A. red.: Choroby wewnęt</w:t>
            </w:r>
            <w:r>
              <w:rPr>
                <w:rFonts w:ascii="Times New Roman" w:eastAsia="Cambria" w:hAnsi="Times New Roman" w:cs="Times New Roman"/>
                <w:sz w:val="24"/>
                <w:szCs w:val="24"/>
              </w:rPr>
              <w:t>rzne aktualny stan wiedzy 2010,</w:t>
            </w:r>
          </w:p>
          <w:p w:rsidR="0041236E" w:rsidRPr="00681816" w:rsidRDefault="006A30AB" w:rsidP="006A30AB">
            <w:pPr>
              <w:spacing w:after="0" w:line="240" w:lineRule="auto"/>
              <w:ind w:left="772" w:hanging="64"/>
              <w:jc w:val="both"/>
              <w:rPr>
                <w:rFonts w:ascii="Times New Roman" w:hAnsi="Times New Roman" w:cs="Times New Roman"/>
                <w:color w:val="111111"/>
                <w:kern w:val="36"/>
                <w:lang w:val="en-US"/>
              </w:rPr>
            </w:pPr>
            <w:r w:rsidRPr="004536D2">
              <w:rPr>
                <w:rFonts w:ascii="Times New Roman" w:eastAsia="Cambria" w:hAnsi="Times New Roman" w:cs="Times New Roman"/>
                <w:sz w:val="24"/>
                <w:szCs w:val="24"/>
              </w:rPr>
              <w:t>wyd. Medycyna Praktyczna 2010</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6A30AB" w:rsidRPr="004536D2" w:rsidRDefault="006A30AB" w:rsidP="006A30AB">
            <w:pPr>
              <w:pStyle w:val="Body"/>
              <w:numPr>
                <w:ilvl w:val="0"/>
                <w:numId w:val="22"/>
              </w:numPr>
              <w:tabs>
                <w:tab w:val="left" w:pos="460"/>
                <w:tab w:val="left" w:pos="3400"/>
              </w:tabs>
              <w:spacing w:line="276" w:lineRule="auto"/>
              <w:ind w:right="55"/>
              <w:rPr>
                <w:rFonts w:ascii="Times New Roman" w:eastAsia="Cambria" w:hAnsi="Times New Roman" w:cs="Times New Roman"/>
                <w:sz w:val="24"/>
                <w:szCs w:val="24"/>
                <w:lang w:eastAsia="en-US"/>
              </w:rPr>
            </w:pPr>
            <w:r w:rsidRPr="004536D2">
              <w:rPr>
                <w:rFonts w:ascii="Times New Roman" w:eastAsia="Cambria" w:hAnsi="Times New Roman" w:cs="Times New Roman"/>
                <w:sz w:val="24"/>
                <w:szCs w:val="24"/>
                <w:lang w:eastAsia="en-US"/>
              </w:rPr>
              <w:t>Szczeklik A., Gajewski P.:</w:t>
            </w:r>
            <w:r w:rsidRPr="004536D2">
              <w:rPr>
                <w:rFonts w:ascii="Times New Roman" w:eastAsia="Cambria" w:hAnsi="Times New Roman" w:cs="Times New Roman"/>
                <w:sz w:val="24"/>
                <w:szCs w:val="24"/>
                <w:lang w:eastAsia="en-US"/>
              </w:rPr>
              <w:tab/>
              <w:t>„Choroby wewnętrzne 2009 – kompendium.”, Medycyna Praktyczna, Kraków, 2009</w:t>
            </w:r>
          </w:p>
          <w:p w:rsidR="006A30AB" w:rsidRPr="004536D2" w:rsidRDefault="00246888" w:rsidP="006A30AB">
            <w:pPr>
              <w:pStyle w:val="Body"/>
              <w:numPr>
                <w:ilvl w:val="0"/>
                <w:numId w:val="22"/>
              </w:numPr>
              <w:tabs>
                <w:tab w:val="left" w:pos="580"/>
              </w:tabs>
              <w:spacing w:line="276" w:lineRule="auto"/>
              <w:ind w:right="-20"/>
              <w:rPr>
                <w:rFonts w:ascii="Times New Roman" w:eastAsia="Cambria" w:hAnsi="Times New Roman" w:cs="Times New Roman"/>
                <w:sz w:val="24"/>
                <w:szCs w:val="24"/>
                <w:lang w:eastAsia="en-US"/>
              </w:rPr>
            </w:pPr>
            <w:hyperlink r:id="rId5" w:history="1">
              <w:r w:rsidR="006A30AB" w:rsidRPr="004536D2">
                <w:rPr>
                  <w:rFonts w:ascii="Times New Roman" w:eastAsia="Cambria" w:hAnsi="Times New Roman" w:cs="Times New Roman"/>
                  <w:sz w:val="24"/>
                  <w:szCs w:val="24"/>
                  <w:lang w:eastAsia="en-US"/>
                </w:rPr>
                <w:t>Dacre</w:t>
              </w:r>
            </w:hyperlink>
            <w:r w:rsidR="006A30AB" w:rsidRPr="004536D2">
              <w:rPr>
                <w:rFonts w:ascii="Times New Roman" w:eastAsia="Cambria" w:hAnsi="Times New Roman" w:cs="Times New Roman"/>
                <w:sz w:val="24"/>
                <w:szCs w:val="24"/>
                <w:lang w:eastAsia="en-US"/>
              </w:rPr>
              <w:t xml:space="preserve"> J., </w:t>
            </w:r>
            <w:hyperlink r:id="rId6" w:history="1">
              <w:r w:rsidR="006A30AB" w:rsidRPr="004536D2">
                <w:rPr>
                  <w:rFonts w:ascii="Times New Roman" w:eastAsia="Cambria" w:hAnsi="Times New Roman" w:cs="Times New Roman"/>
                  <w:sz w:val="24"/>
                  <w:szCs w:val="24"/>
                  <w:lang w:eastAsia="en-US"/>
                </w:rPr>
                <w:t>Kopelman</w:t>
              </w:r>
            </w:hyperlink>
            <w:r w:rsidR="006A30AB" w:rsidRPr="004536D2">
              <w:rPr>
                <w:rFonts w:ascii="Times New Roman" w:eastAsia="Cambria" w:hAnsi="Times New Roman" w:cs="Times New Roman"/>
                <w:sz w:val="24"/>
                <w:szCs w:val="24"/>
                <w:lang w:eastAsia="en-US"/>
              </w:rPr>
              <w:t xml:space="preserve"> P., Badanie kliniczne, PZWL 2004</w:t>
            </w:r>
          </w:p>
          <w:p w:rsidR="006A30AB" w:rsidRPr="004536D2" w:rsidRDefault="006A30AB" w:rsidP="006A30AB">
            <w:pPr>
              <w:pStyle w:val="Body"/>
              <w:numPr>
                <w:ilvl w:val="0"/>
                <w:numId w:val="22"/>
              </w:numPr>
              <w:tabs>
                <w:tab w:val="left" w:pos="580"/>
              </w:tabs>
              <w:spacing w:line="276" w:lineRule="auto"/>
              <w:ind w:right="-20"/>
              <w:rPr>
                <w:rFonts w:ascii="Times New Roman" w:eastAsia="Cambria" w:hAnsi="Times New Roman" w:cs="Times New Roman"/>
                <w:sz w:val="24"/>
                <w:szCs w:val="24"/>
                <w:lang w:eastAsia="en-US"/>
              </w:rPr>
            </w:pPr>
            <w:r w:rsidRPr="004536D2">
              <w:rPr>
                <w:rFonts w:ascii="Times New Roman" w:eastAsia="Cambria" w:hAnsi="Times New Roman" w:cs="Times New Roman"/>
                <w:sz w:val="24"/>
                <w:szCs w:val="24"/>
                <w:lang w:eastAsia="en-US"/>
              </w:rPr>
              <w:t>Tatoń J., Czech A., Diagnostyka internistyczna, PZWL, 2005.</w:t>
            </w:r>
          </w:p>
          <w:p w:rsidR="006A30AB" w:rsidRDefault="00246888" w:rsidP="006A30AB">
            <w:pPr>
              <w:pStyle w:val="Body"/>
              <w:numPr>
                <w:ilvl w:val="0"/>
                <w:numId w:val="22"/>
              </w:numPr>
              <w:tabs>
                <w:tab w:val="left" w:pos="580"/>
              </w:tabs>
              <w:spacing w:line="276" w:lineRule="auto"/>
              <w:ind w:right="-20"/>
              <w:rPr>
                <w:rFonts w:ascii="Times New Roman" w:eastAsia="Cambria" w:hAnsi="Times New Roman" w:cs="Times New Roman"/>
                <w:sz w:val="24"/>
                <w:szCs w:val="24"/>
                <w:lang w:eastAsia="en-US"/>
              </w:rPr>
            </w:pPr>
            <w:hyperlink r:id="rId7" w:history="1">
              <w:r w:rsidR="006A30AB" w:rsidRPr="004536D2">
                <w:rPr>
                  <w:rFonts w:ascii="Times New Roman" w:eastAsia="Cambria" w:hAnsi="Times New Roman" w:cs="Times New Roman"/>
                  <w:sz w:val="24"/>
                  <w:szCs w:val="24"/>
                  <w:lang w:eastAsia="en-US"/>
                </w:rPr>
                <w:t>Toy</w:t>
              </w:r>
            </w:hyperlink>
            <w:r w:rsidR="006A30AB" w:rsidRPr="004536D2">
              <w:rPr>
                <w:rFonts w:ascii="Times New Roman" w:eastAsia="Cambria" w:hAnsi="Times New Roman" w:cs="Times New Roman"/>
                <w:sz w:val="24"/>
                <w:szCs w:val="24"/>
                <w:lang w:eastAsia="en-US"/>
              </w:rPr>
              <w:t xml:space="preserve"> E., </w:t>
            </w:r>
            <w:hyperlink r:id="rId8" w:history="1">
              <w:r w:rsidR="006A30AB" w:rsidRPr="004536D2">
                <w:rPr>
                  <w:rFonts w:ascii="Times New Roman" w:eastAsia="Cambria" w:hAnsi="Times New Roman" w:cs="Times New Roman"/>
                  <w:sz w:val="24"/>
                  <w:szCs w:val="24"/>
                  <w:lang w:eastAsia="en-US"/>
                </w:rPr>
                <w:t>Patlan</w:t>
              </w:r>
            </w:hyperlink>
            <w:r w:rsidR="006A30AB" w:rsidRPr="004536D2">
              <w:rPr>
                <w:rFonts w:ascii="Times New Roman" w:eastAsia="Cambria" w:hAnsi="Times New Roman" w:cs="Times New Roman"/>
                <w:sz w:val="24"/>
                <w:szCs w:val="24"/>
                <w:lang w:eastAsia="en-US"/>
              </w:rPr>
              <w:t xml:space="preserve"> J., </w:t>
            </w:r>
            <w:hyperlink r:id="rId9" w:history="1">
              <w:r w:rsidR="006A30AB" w:rsidRPr="004536D2">
                <w:rPr>
                  <w:rFonts w:ascii="Times New Roman" w:eastAsia="Cambria" w:hAnsi="Times New Roman" w:cs="Times New Roman"/>
                  <w:sz w:val="24"/>
                  <w:szCs w:val="24"/>
                  <w:lang w:eastAsia="en-US"/>
                </w:rPr>
                <w:t xml:space="preserve"> Faustinella</w:t>
              </w:r>
            </w:hyperlink>
            <w:r w:rsidR="006A30AB" w:rsidRPr="004536D2">
              <w:rPr>
                <w:rFonts w:ascii="Times New Roman" w:eastAsia="Cambria" w:hAnsi="Times New Roman" w:cs="Times New Roman"/>
                <w:sz w:val="24"/>
                <w:szCs w:val="24"/>
                <w:lang w:eastAsia="en-US"/>
              </w:rPr>
              <w:t xml:space="preserve"> F. Ciekawe przypadki internistyczne, PZWL, 2009. </w:t>
            </w:r>
          </w:p>
          <w:p w:rsidR="000C3117" w:rsidRPr="006A30AB" w:rsidRDefault="006A30AB" w:rsidP="006A30AB">
            <w:pPr>
              <w:pStyle w:val="Body"/>
              <w:numPr>
                <w:ilvl w:val="0"/>
                <w:numId w:val="22"/>
              </w:numPr>
              <w:tabs>
                <w:tab w:val="left" w:pos="580"/>
              </w:tabs>
              <w:spacing w:after="240" w:line="276" w:lineRule="auto"/>
              <w:ind w:right="-20"/>
              <w:rPr>
                <w:rFonts w:ascii="Times New Roman" w:eastAsia="Cambria" w:hAnsi="Times New Roman" w:cs="Times New Roman"/>
                <w:sz w:val="24"/>
                <w:szCs w:val="24"/>
                <w:lang w:eastAsia="en-US"/>
              </w:rPr>
            </w:pPr>
            <w:r w:rsidRPr="004536D2">
              <w:rPr>
                <w:rFonts w:ascii="Times New Roman" w:eastAsia="Cambria" w:hAnsi="Times New Roman" w:cs="Times New Roman"/>
                <w:sz w:val="24"/>
                <w:szCs w:val="24"/>
                <w:lang w:eastAsia="en-US"/>
              </w:rPr>
              <w:t>Herold G., Medycyna wewnętrzna- repetytorium dla studentów medycyny i lekarzy, PZWL, 2008</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9A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55A67"/>
    <w:multiLevelType w:val="hybridMultilevel"/>
    <w:tmpl w:val="9E14EAD2"/>
    <w:lvl w:ilvl="0" w:tplc="39443B5E">
      <w:start w:val="1"/>
      <w:numFmt w:val="decimal"/>
      <w:lvlText w:val="%1."/>
      <w:lvlJc w:val="left"/>
      <w:pPr>
        <w:tabs>
          <w:tab w:val="num" w:pos="720"/>
        </w:tabs>
        <w:ind w:left="720" w:hanging="360"/>
      </w:pPr>
      <w:rPr>
        <w:rFonts w:ascii="Times New Roman" w:hAnsi="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15:restartNumberingAfterBreak="0">
    <w:nsid w:val="1C88442E"/>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D265A0"/>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D257648"/>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926A04"/>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217CF"/>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0E1CE6"/>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4052E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622EA3"/>
    <w:multiLevelType w:val="hybridMultilevel"/>
    <w:tmpl w:val="005E680A"/>
    <w:lvl w:ilvl="0" w:tplc="C930B382">
      <w:start w:val="1"/>
      <w:numFmt w:val="decimal"/>
      <w:lvlText w:val="%1."/>
      <w:lvlJc w:val="left"/>
      <w:pPr>
        <w:tabs>
          <w:tab w:val="num" w:pos="720"/>
        </w:tabs>
        <w:ind w:left="720" w:hanging="360"/>
      </w:pPr>
      <w:rPr>
        <w:rFonts w:ascii="Times New Roman" w:hAnsi="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21" w15:restartNumberingAfterBreak="0">
    <w:nsid w:val="7CB57572"/>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
  </w:num>
  <w:num w:numId="3">
    <w:abstractNumId w:val="5"/>
  </w:num>
  <w:num w:numId="4">
    <w:abstractNumId w:val="0"/>
  </w:num>
  <w:num w:numId="5">
    <w:abstractNumId w:val="7"/>
  </w:num>
  <w:num w:numId="6">
    <w:abstractNumId w:val="11"/>
  </w:num>
  <w:num w:numId="7">
    <w:abstractNumId w:val="9"/>
  </w:num>
  <w:num w:numId="8">
    <w:abstractNumId w:val="18"/>
  </w:num>
  <w:num w:numId="9">
    <w:abstractNumId w:val="15"/>
  </w:num>
  <w:num w:numId="10">
    <w:abstractNumId w:val="17"/>
  </w:num>
  <w:num w:numId="11">
    <w:abstractNumId w:val="3"/>
  </w:num>
  <w:num w:numId="12">
    <w:abstractNumId w:val="1"/>
  </w:num>
  <w:num w:numId="13">
    <w:abstractNumId w:val="6"/>
  </w:num>
  <w:num w:numId="14">
    <w:abstractNumId w:val="14"/>
  </w:num>
  <w:num w:numId="15">
    <w:abstractNumId w:val="16"/>
  </w:num>
  <w:num w:numId="16">
    <w:abstractNumId w:val="8"/>
  </w:num>
  <w:num w:numId="17">
    <w:abstractNumId w:val="10"/>
  </w:num>
  <w:num w:numId="18">
    <w:abstractNumId w:val="12"/>
  </w:num>
  <w:num w:numId="19">
    <w:abstractNumId w:val="21"/>
  </w:num>
  <w:num w:numId="20">
    <w:abstractNumId w:val="13"/>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939FB"/>
    <w:rsid w:val="000A64CB"/>
    <w:rsid w:val="000C3117"/>
    <w:rsid w:val="000F2A12"/>
    <w:rsid w:val="00142045"/>
    <w:rsid w:val="00144B46"/>
    <w:rsid w:val="00166AEC"/>
    <w:rsid w:val="00182FD1"/>
    <w:rsid w:val="001B5CF4"/>
    <w:rsid w:val="0020390E"/>
    <w:rsid w:val="00246888"/>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6A30AB"/>
    <w:rsid w:val="00726F83"/>
    <w:rsid w:val="007305E9"/>
    <w:rsid w:val="007479BE"/>
    <w:rsid w:val="007859D6"/>
    <w:rsid w:val="007A0834"/>
    <w:rsid w:val="007A4C56"/>
    <w:rsid w:val="007B7DE5"/>
    <w:rsid w:val="007C1494"/>
    <w:rsid w:val="007C3A29"/>
    <w:rsid w:val="007C431B"/>
    <w:rsid w:val="00802EF4"/>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67CB4"/>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52D7"/>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6A30AB"/>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6A30AB"/>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dawnictwopzwl.pl/szukaj/query-autor,John%20Patlan.html" TargetMode="External"/><Relationship Id="rId3" Type="http://schemas.openxmlformats.org/officeDocument/2006/relationships/settings" Target="settings.xml"/><Relationship Id="rId7" Type="http://schemas.openxmlformats.org/officeDocument/2006/relationships/hyperlink" Target="http://www.wydawnictwopzwl.pl/szukaj/query-autor,Eugene%20To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dawnictwopzwl.pl/szukaj/query-autor,Peter%20Kopelman.html" TargetMode="External"/><Relationship Id="rId11" Type="http://schemas.openxmlformats.org/officeDocument/2006/relationships/theme" Target="theme/theme1.xml"/><Relationship Id="rId5" Type="http://schemas.openxmlformats.org/officeDocument/2006/relationships/hyperlink" Target="http://www.wydawnictwopzwl.pl/szukaj/query-autor,Jane%20Dacr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ydawnictwopzwl.pl/szukaj/query-autor,Fabrizia%20Faustinell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2104</Words>
  <Characters>12625</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2018-01-25T08:36:00Z</dcterms:created>
  <dcterms:modified xsi:type="dcterms:W3CDTF">2024-02-28T13:18:00Z</dcterms:modified>
</cp:coreProperties>
</file>