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04DF9BA" w14:textId="77777777" w:rsidR="003A580E" w:rsidRDefault="003A580E" w:rsidP="003A580E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A7229CD" w14:textId="77777777" w:rsidR="003A580E" w:rsidRDefault="003A580E" w:rsidP="003A580E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14:paraId="48BA7BC5" w14:textId="77777777" w:rsidR="003A580E" w:rsidRPr="00A03D58" w:rsidRDefault="003A580E" w:rsidP="003A580E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352B1214" w14:textId="77777777" w:rsidR="003A580E" w:rsidRPr="004F2031" w:rsidRDefault="003A580E" w:rsidP="003A580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061571E" w14:textId="77777777" w:rsidR="003A580E" w:rsidRDefault="003A580E" w:rsidP="003A580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</w:t>
      </w:r>
    </w:p>
    <w:p w14:paraId="4157E92C" w14:textId="77777777" w:rsidR="003A580E" w:rsidRPr="004F2031" w:rsidRDefault="003A580E" w:rsidP="003A580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14:paraId="0A37501D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  <w:bookmarkStart w:id="0" w:name="_GoBack"/>
      <w:bookmarkEnd w:id="0"/>
    </w:p>
    <w:p w14:paraId="327215F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44FECBAD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223F8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DAB6C7B" w14:textId="12164FC3" w:rsidR="00AA1FCD" w:rsidRPr="004F2031" w:rsidRDefault="00FA0581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C</w:t>
            </w:r>
            <w:r w:rsidR="00AE46D8" w:rsidRPr="00AE46D8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ardiology </w:t>
            </w:r>
            <w:r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N</w:t>
            </w:r>
            <w:r w:rsidR="00AE46D8" w:rsidRPr="00AE46D8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ursing</w:t>
            </w:r>
          </w:p>
        </w:tc>
      </w:tr>
      <w:tr w:rsidR="00AA1FCD" w:rsidRPr="001C26A0" w14:paraId="7C672531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8B190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2EB378F" w14:textId="563240D2" w:rsidR="00AA1FCD" w:rsidRPr="004F2031" w:rsidRDefault="00AA1FCD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</w:p>
        </w:tc>
      </w:tr>
      <w:tr w:rsidR="00AA1FCD" w:rsidRPr="004F2031" w14:paraId="34291B55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AAE59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A05A809" w14:textId="0AB0905A" w:rsidR="00AA1FCD" w:rsidRPr="004F2031" w:rsidRDefault="44691B08" w:rsidP="054E75BD">
            <w:pPr>
              <w:pStyle w:val="Odpowiedzi"/>
              <w:rPr>
                <w:lang w:val="en-US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US"/>
              </w:rPr>
              <w:t xml:space="preserve"> </w:t>
            </w:r>
            <w:r w:rsidR="374238F7"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US"/>
              </w:rPr>
              <w:t>College of Medical Sciences</w:t>
            </w:r>
          </w:p>
        </w:tc>
      </w:tr>
      <w:tr w:rsidR="00AA1FCD" w:rsidRPr="004F2031" w14:paraId="330D9B26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2AE9C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2F260D3" w14:textId="308D89DE" w:rsidR="00AA1FCD" w:rsidRPr="004F2031" w:rsidRDefault="00AA1FCD" w:rsidP="054E75BD">
            <w:pPr>
              <w:pStyle w:val="Odpowiedzi"/>
              <w:rPr>
                <w:rFonts w:ascii="Corbel" w:eastAsia="Corbel" w:hAnsi="Corbel" w:cs="Corbel"/>
                <w:b w:val="0"/>
                <w:lang w:val="en-GB"/>
              </w:rPr>
            </w:pPr>
          </w:p>
          <w:p w14:paraId="5A39BBE3" w14:textId="2C85F369" w:rsidR="00AA1FCD" w:rsidRPr="004F2031" w:rsidRDefault="00AA1FCD" w:rsidP="054E75BD">
            <w:pPr>
              <w:pStyle w:val="Odpowiedzi"/>
              <w:rPr>
                <w:rFonts w:ascii="Corbel" w:eastAsia="Corbel" w:hAnsi="Corbel" w:cs="Corbel"/>
                <w:b w:val="0"/>
                <w:lang w:val="en-GB"/>
              </w:rPr>
            </w:pPr>
          </w:p>
        </w:tc>
      </w:tr>
      <w:tr w:rsidR="00AA1FCD" w:rsidRPr="004F2031" w14:paraId="1809F077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D824E8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1C8F396" w14:textId="5A874E98" w:rsidR="00AA1FCD" w:rsidRPr="004F2031" w:rsidRDefault="6955ACD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nursing</w:t>
            </w:r>
          </w:p>
        </w:tc>
      </w:tr>
      <w:tr w:rsidR="00AA1FCD" w:rsidRPr="004F2031" w14:paraId="1BF2AD0E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01E3C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2A3D3EC" w14:textId="1BA5F2E0" w:rsidR="00AA1FCD" w:rsidRPr="004F2031" w:rsidRDefault="198C5152" w:rsidP="054E75BD">
            <w:pPr>
              <w:pStyle w:val="Odpowiedzi"/>
              <w:rPr>
                <w:rFonts w:ascii="Corbel" w:eastAsia="Corbel" w:hAnsi="Corbel" w:cs="Corbel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color w:val="auto"/>
                <w:sz w:val="24"/>
                <w:szCs w:val="24"/>
                <w:lang w:val="en-GB"/>
              </w:rPr>
              <w:t>second</w:t>
            </w:r>
          </w:p>
        </w:tc>
      </w:tr>
      <w:tr w:rsidR="00AA1FCD" w:rsidRPr="004F2031" w14:paraId="095E98F2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99DCB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D0B940D" w14:textId="7BC75F6D" w:rsidR="00AA1FCD" w:rsidRPr="004F2031" w:rsidRDefault="3A6E679C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 w14:paraId="0F0CBC4B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064CD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E27B00A" w14:textId="387E84BE" w:rsidR="00AA1FCD" w:rsidRPr="004F2031" w:rsidRDefault="2BD88DC8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614B7442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79A19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0061E4C" w14:textId="3C1E1EE7" w:rsidR="00AA1FCD" w:rsidRPr="004F2031" w:rsidRDefault="57E18D44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1st year, 2nd degree, 2nd semester</w:t>
            </w:r>
          </w:p>
        </w:tc>
      </w:tr>
      <w:tr w:rsidR="00AA1FCD" w:rsidRPr="004F2031" w14:paraId="721B4B31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E6CAF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4EAFD9C" w14:textId="7BE842B7" w:rsidR="00AA1FCD" w:rsidRPr="004F2031" w:rsidRDefault="79134CCD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Advanced nursing practice</w:t>
            </w:r>
          </w:p>
        </w:tc>
      </w:tr>
      <w:tr w:rsidR="00AA1FCD" w:rsidRPr="004F2031" w14:paraId="3B3CB8A9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CCE12A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B94D5A5" w14:textId="27F90F44" w:rsidR="00AA1FCD" w:rsidRPr="004F2031" w:rsidRDefault="5865BF66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Polish</w:t>
            </w:r>
          </w:p>
        </w:tc>
      </w:tr>
      <w:tr w:rsidR="00AA1FCD" w:rsidRPr="004F2031" w14:paraId="3A527AA9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E994E2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DEEC669" w14:textId="5666F33A" w:rsidR="00AA1FCD" w:rsidRPr="004F2031" w:rsidRDefault="37B831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Anna</w:t>
            </w:r>
            <w:r w:rsidR="55AF89C9"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Malisiewicz</w:t>
            </w:r>
            <w:proofErr w:type="spellEnd"/>
            <w:r w:rsidR="00BC11B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Mrs</w:t>
            </w:r>
          </w:p>
        </w:tc>
      </w:tr>
      <w:tr w:rsidR="00AA1FCD" w:rsidRPr="004F2031" w14:paraId="79990733" w14:textId="77777777" w:rsidTr="054E75B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F542E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0B4EE24" w14:textId="3CBDCD73" w:rsidR="00AA1FCD" w:rsidRPr="004F2031" w:rsidRDefault="7D6CB48C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Anna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Malisiewicz</w:t>
            </w:r>
            <w:proofErr w:type="spellEnd"/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3656B9AB" w14:textId="634735BE" w:rsidR="00AA1FCD" w:rsidRPr="004F2031" w:rsidRDefault="7D6CB48C" w:rsidP="054E75BD">
            <w:pPr>
              <w:pStyle w:val="Odpowiedzi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Professional practice: Persons fulfilling the training criteria practical</w:t>
            </w:r>
          </w:p>
        </w:tc>
      </w:tr>
    </w:tbl>
    <w:p w14:paraId="45FB081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C5727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49F31C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312826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7CE9B2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2486C0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A2D5487" w14:textId="77777777" w:rsidTr="054E75BD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F471C8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73BC6E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337CB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EA40B8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CEC2ABE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F80055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101652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13BC13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9E214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E26E9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560F9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8E8C2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B99056E" w14:textId="77777777" w:rsidTr="054E75BD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299C43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DDBEF00" w14:textId="41F67BE5" w:rsidR="00AA1FCD" w:rsidRPr="004F2031" w:rsidRDefault="00D90037" w:rsidP="00D90037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61D77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CF2D8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FB78278" w14:textId="23C5CCC9" w:rsidR="00AA1FCD" w:rsidRPr="004F2031" w:rsidRDefault="00D90037" w:rsidP="054E75B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FC3994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62CB0E" w14:textId="02D16320" w:rsidR="00AA1FCD" w:rsidRPr="004F2031" w:rsidRDefault="00AA1FCD" w:rsidP="054E75B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CE0A4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2EBF3C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D98A12B" w14:textId="0FDCD780" w:rsidR="00AA1FCD" w:rsidRPr="004F2031" w:rsidRDefault="00D90037" w:rsidP="054E75B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6</w:t>
            </w:r>
          </w:p>
        </w:tc>
      </w:tr>
    </w:tbl>
    <w:p w14:paraId="2946DB82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997CC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848B9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152EFDF" w14:textId="77777777" w:rsidR="00AA1FCD" w:rsidRPr="004F2031" w:rsidRDefault="002D7484" w:rsidP="054E75B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lang w:val="en-US"/>
        </w:rPr>
      </w:pPr>
      <w:r w:rsidRPr="054E75BD">
        <w:rPr>
          <w:rFonts w:ascii="Corbel" w:hAnsi="Corbel" w:cs="Tahoma"/>
          <w:b w:val="0"/>
          <w:smallCaps w:val="0"/>
          <w:color w:val="auto"/>
          <w:lang w:val="en-US"/>
        </w:rPr>
        <w:t xml:space="preserve">- </w:t>
      </w:r>
      <w:r w:rsidRPr="054E75BD">
        <w:rPr>
          <w:rFonts w:ascii="Corbel" w:hAnsi="Corbel" w:cs="Tahoma"/>
          <w:bCs/>
          <w:smallCaps w:val="0"/>
          <w:color w:val="auto"/>
          <w:lang w:val="en-US"/>
        </w:rPr>
        <w:t>conducted in a traditional way</w:t>
      </w:r>
    </w:p>
    <w:p w14:paraId="61C3AF4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10FFD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8DF5437" w14:textId="1541B219" w:rsidR="00AA1FCD" w:rsidRPr="004F2031" w:rsidRDefault="00F32FE2" w:rsidP="054E75B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lang w:val="en-GB"/>
        </w:rPr>
      </w:pPr>
      <w:r w:rsidRPr="054E75BD">
        <w:rPr>
          <w:rFonts w:ascii="Corbel" w:hAnsi="Corbel" w:cs="Tahoma"/>
          <w:smallCaps w:val="0"/>
          <w:color w:val="auto"/>
          <w:lang w:val="en-GB"/>
        </w:rPr>
        <w:lastRenderedPageBreak/>
        <w:t>1.3.</w:t>
      </w:r>
      <w:r w:rsidR="002D7484" w:rsidRPr="054E75BD">
        <w:rPr>
          <w:rFonts w:ascii="Corbel" w:hAnsi="Corbel" w:cs="Tahoma"/>
          <w:smallCaps w:val="0"/>
          <w:color w:val="auto"/>
          <w:lang w:val="en-GB"/>
        </w:rPr>
        <w:t xml:space="preserve"> Course/Module assessment </w:t>
      </w:r>
      <w:r w:rsidR="002D7484" w:rsidRPr="054E75BD">
        <w:rPr>
          <w:rFonts w:ascii="Corbel" w:hAnsi="Corbel" w:cs="Tahoma"/>
          <w:b w:val="0"/>
          <w:smallCaps w:val="0"/>
          <w:color w:val="auto"/>
          <w:lang w:val="en-GB"/>
        </w:rPr>
        <w:t>(</w:t>
      </w:r>
      <w:r w:rsidR="002D7484" w:rsidRPr="054E75BD">
        <w:rPr>
          <w:rFonts w:ascii="Corbel" w:hAnsi="Corbel" w:cs="Tahoma"/>
          <w:bCs/>
          <w:smallCaps w:val="0"/>
          <w:color w:val="auto"/>
          <w:lang w:val="en-GB"/>
        </w:rPr>
        <w:t>exam</w:t>
      </w:r>
      <w:r w:rsidR="002D7484" w:rsidRPr="054E75BD">
        <w:rPr>
          <w:rFonts w:ascii="Corbel" w:hAnsi="Corbel" w:cs="Tahoma"/>
          <w:b w:val="0"/>
          <w:smallCaps w:val="0"/>
          <w:color w:val="auto"/>
          <w:lang w:val="en-GB"/>
        </w:rPr>
        <w:t xml:space="preserve">, pass with a grade, pass without a grade) </w:t>
      </w:r>
      <w:r>
        <w:br/>
      </w:r>
      <w:r w:rsidR="6DE6D4D9" w:rsidRPr="054E75BD">
        <w:rPr>
          <w:rFonts w:ascii="Corbel" w:hAnsi="Corbel" w:cs="Tahoma"/>
          <w:b w:val="0"/>
          <w:smallCaps w:val="0"/>
          <w:color w:val="auto"/>
          <w:lang w:val="en-GB"/>
        </w:rPr>
        <w:t xml:space="preserve">         EXAM</w:t>
      </w:r>
    </w:p>
    <w:p w14:paraId="6B69937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E9F2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F72F6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2D943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08CE6F91" w14:textId="77777777" w:rsidTr="054E75BD">
        <w:trPr>
          <w:trHeight w:val="1755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3DE523C" w14:textId="0584C2D1" w:rsidR="00AA1FCD" w:rsidRPr="004F2031" w:rsidRDefault="326E1E4D" w:rsidP="054E75BD">
            <w:pPr>
              <w:pStyle w:val="Punktygwne"/>
              <w:spacing w:before="40" w:after="40"/>
              <w:rPr>
                <w:rFonts w:ascii="Corbel" w:eastAsia="Corbel" w:hAnsi="Corbel" w:cs="Corbel"/>
                <w:b w:val="0"/>
                <w:sz w:val="28"/>
                <w:szCs w:val="28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8"/>
                <w:szCs w:val="28"/>
                <w:lang w:val="en-GB"/>
              </w:rPr>
              <w:t>Knowledge of anatomy, human physiology, pedagogy, psychology, internal medicine, fundamentals of nursing, health education, physical examination</w:t>
            </w:r>
          </w:p>
          <w:p w14:paraId="52E5622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7547A01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043CB0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74593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537F2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EA6B84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DFB9E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0BDE7BC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70532360" w14:textId="77777777" w:rsidTr="054E75B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DE42F3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0DF9E56" w14:textId="02DDC3D2" w:rsidR="00AA1FCD" w:rsidRPr="004F2031" w:rsidRDefault="5647DA59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Utilising the theoretical underpinnings of circulatory insufficiency, cardiac arrhythmias and hypertension in health education and patient care.</w:t>
            </w:r>
          </w:p>
        </w:tc>
      </w:tr>
      <w:tr w:rsidR="00AA1FCD" w:rsidRPr="005F3199" w14:paraId="44E871BC" w14:textId="77777777" w:rsidTr="054E75B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44A5D23" w14:textId="555DB37A" w:rsidR="00AA1FCD" w:rsidRPr="004F2031" w:rsidRDefault="5647DA59" w:rsidP="054E75B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4C7E4C0" w14:textId="232DE77D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Preparing students for patient education in: </w:t>
            </w:r>
          </w:p>
          <w:p w14:paraId="568EE64D" w14:textId="49961E49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- ways to improve self-care behaviour ( education strategies) </w:t>
            </w:r>
          </w:p>
          <w:p w14:paraId="2D4A7C91" w14:textId="025BB6C1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- education programmes on heart disease (high blood pressure) </w:t>
            </w:r>
          </w:p>
          <w:p w14:paraId="646393C4" w14:textId="56A079EF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 xml:space="preserve">- quality of life in heart failure </w:t>
            </w:r>
          </w:p>
          <w:p w14:paraId="738610EB" w14:textId="4598CFC9" w:rsidR="00AA1FCD" w:rsidRPr="004F2031" w:rsidRDefault="2FB7E8B0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- curricular therapeutic education (initial education, extended education)</w:t>
            </w:r>
          </w:p>
        </w:tc>
      </w:tr>
      <w:tr w:rsidR="00AA1FCD" w:rsidRPr="005F3199" w14:paraId="2D45BE52" w14:textId="77777777" w:rsidTr="054E75B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C3388AF" w14:textId="21A2DB20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69496E57"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37805D2" w14:textId="64B2F291" w:rsidR="00AA1FCD" w:rsidRPr="004F2031" w:rsidRDefault="29D5846E" w:rsidP="054E75BD">
            <w:pPr>
              <w:pStyle w:val="Podpunkty"/>
              <w:spacing w:before="40" w:after="40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To prepare students to form a collaborative relationship with adolescents, elderly people with hypertension, chronic circulatory insufficiency and cardiac arrhythmias and their families.</w:t>
            </w:r>
          </w:p>
        </w:tc>
      </w:tr>
      <w:tr w:rsidR="054E75BD" w14:paraId="37C69CD2" w14:textId="77777777" w:rsidTr="054E75BD">
        <w:trPr>
          <w:trHeight w:val="30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DFC22A1" w14:textId="3753F4BA" w:rsidR="69496E57" w:rsidRDefault="69496E57" w:rsidP="054E75BD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A7CC186" w14:textId="25034812" w:rsidR="5698D9D4" w:rsidRDefault="5698D9D4" w:rsidP="054E75BD">
            <w:pPr>
              <w:pStyle w:val="Podpunkty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Develop practical skills to plan, motivate and carry out education for the patient, family or carer with chronic circulatory insufficiency, cardiac arrhythmias.</w:t>
            </w:r>
          </w:p>
        </w:tc>
      </w:tr>
      <w:tr w:rsidR="054E75BD" w14:paraId="65AE6CAF" w14:textId="77777777" w:rsidTr="054E75BD">
        <w:trPr>
          <w:trHeight w:val="30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D304886" w14:textId="341B5D18" w:rsidR="69496E57" w:rsidRDefault="69496E57" w:rsidP="054E75BD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54E75B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BE14043" w14:textId="0ABAD1A5" w:rsidR="0927F707" w:rsidRDefault="0927F707" w:rsidP="054E75BD">
            <w:pPr>
              <w:pStyle w:val="Podpunkty"/>
              <w:ind w:left="0"/>
              <w:jc w:val="left"/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sz w:val="24"/>
                <w:szCs w:val="24"/>
                <w:lang w:val="en-GB"/>
              </w:rPr>
              <w:t>To develop students' attitudes to furthering their knowledge in the care and education of the patient with chronic cardiovascular disease.</w:t>
            </w:r>
          </w:p>
        </w:tc>
      </w:tr>
    </w:tbl>
    <w:p w14:paraId="463F29E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7B4B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A0FF5F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2F6E94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630AD66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182907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4598"/>
        <w:gridCol w:w="2552"/>
      </w:tblGrid>
      <w:tr w:rsidR="00AA1FCD" w:rsidRPr="004F2031" w14:paraId="5D76538C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8276F1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5AF01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EA9B2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2ED1C2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1FBB5EFE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B61AE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BA226A1" w14:textId="584BFF82" w:rsidR="00AA1FCD" w:rsidRPr="004F2031" w:rsidRDefault="47CCDC38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Principles of diagnostic - therapeutic management and care of patients with hypertension, cardiac arrhythmias, chronic circulatory insufficiency and modern technologies used in the treatment and monitoring of patients with systemic diseases circulations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7AD93B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C613499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3D266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DE4B5B7" w14:textId="06107EBA" w:rsidR="00AA1FCD" w:rsidRPr="004F2031" w:rsidRDefault="000B2B06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Preparation patient z hypertension arterial hypertension, chronic circulatory insufficiency and arrhythmias a heart for self-care and self-care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6204FF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DBF0D7D" w14:textId="77777777" w:rsidTr="054E75B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B62F1B3" w14:textId="053642C4" w:rsidR="00AA1FCD" w:rsidRPr="004F2031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2F2C34E" w14:textId="03C3D6ED" w:rsidR="00AA1FCD" w:rsidRPr="004F2031" w:rsidRDefault="000B2B06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Plan and carry out therapeutic education for the patient, family and carer on self-care and self-care in hypertension arterial, chronic circulatory insufficiency and cardiac arrhythmias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80A4E5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8FEF2C5" w14:textId="77777777" w:rsidTr="054E75BD">
        <w:trPr>
          <w:trHeight w:val="1050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25069D3" w14:textId="5E0D3702" w:rsidR="00AA1FCD" w:rsidRPr="004F2031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LO_04</w:t>
            </w:r>
          </w:p>
          <w:p w14:paraId="647D0E3D" w14:textId="7E2BB591" w:rsidR="00AA1FCD" w:rsidRPr="004F2031" w:rsidRDefault="00AA1FCD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219836" w14:textId="25E33D4A" w:rsidR="00AA1FCD" w:rsidRPr="004F2031" w:rsidRDefault="000B2B06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Use modern information technology to monitor patients with cardiovascular disease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96FEF7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54E75BD" w14:paraId="497AE31D" w14:textId="77777777" w:rsidTr="054E75BD">
        <w:trPr>
          <w:trHeight w:val="300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41FB8F9" w14:textId="65AA6C2A" w:rsidR="000B2B06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LO_05</w:t>
            </w:r>
          </w:p>
          <w:p w14:paraId="1F02B489" w14:textId="7AB67085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5B1A156" w14:textId="443E80EE" w:rsidR="000B2B06" w:rsidRDefault="000B2B06" w:rsidP="054E75BD">
            <w:pPr>
              <w:pStyle w:val="Punktygwne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make a critical appraisal of one's own actions and of those of colleagues, while respecting differences worldview and culture;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04C18B1" w14:textId="66BFC0AC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</w:tr>
      <w:tr w:rsidR="054E75BD" w14:paraId="6862F2C4" w14:textId="77777777" w:rsidTr="054E75BD">
        <w:trPr>
          <w:trHeight w:val="300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92EA354" w14:textId="13048089" w:rsidR="000B2B06" w:rsidRDefault="000B2B06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LO_06</w:t>
            </w:r>
          </w:p>
          <w:p w14:paraId="30E3E4A9" w14:textId="0D9A559A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03C0A91" w14:textId="01D0926C" w:rsidR="000B2B06" w:rsidRDefault="000B2B06" w:rsidP="054E75BD">
            <w:pPr>
              <w:pStyle w:val="Punktygwne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to take responsibility for the health services provided;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233B5B8" w14:textId="32978F17" w:rsidR="054E75BD" w:rsidRDefault="054E75BD" w:rsidP="054E75BD">
            <w:pPr>
              <w:pStyle w:val="Punktygwne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</w:p>
        </w:tc>
      </w:tr>
    </w:tbl>
    <w:p w14:paraId="7194DBD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E9A9FF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69D0D3C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37FD329" w14:textId="77777777" w:rsidR="00AA1FCD" w:rsidRPr="004F2031" w:rsidRDefault="002D748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4CD245A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1529572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722A0C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1231BE67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6FEB5B0" w14:textId="5BE69FEF" w:rsidR="00AA1FCD" w:rsidRPr="004F2031" w:rsidRDefault="4DB3FBE7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Cardiovascular health prevention programmes implemented in Poland.</w:t>
            </w:r>
          </w:p>
        </w:tc>
      </w:tr>
      <w:tr w:rsidR="00AA1FCD" w:rsidRPr="004F2031" w14:paraId="30D7AA69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196D064" w14:textId="3440B678" w:rsidR="00AA1FCD" w:rsidRPr="004F2031" w:rsidRDefault="4DB3FBE7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 xml:space="preserve">Contemporary hypertension therapy - hypertension in adolescents, young adults </w:t>
            </w:r>
            <w:proofErr w:type="spellStart"/>
            <w:r w:rsidRPr="054E75BD">
              <w:rPr>
                <w:lang w:val="en-GB"/>
              </w:rPr>
              <w:t>adults</w:t>
            </w:r>
            <w:proofErr w:type="spellEnd"/>
            <w:r w:rsidRPr="054E75BD">
              <w:rPr>
                <w:lang w:val="en-GB"/>
              </w:rPr>
              <w:t xml:space="preserve"> and the elderly.</w:t>
            </w:r>
          </w:p>
        </w:tc>
      </w:tr>
      <w:tr w:rsidR="00AA1FCD" w:rsidRPr="004F2031" w14:paraId="34FF1C98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D072C0D" w14:textId="7C98E362" w:rsidR="00AA1FCD" w:rsidRPr="004F2031" w:rsidRDefault="4DB3FBE7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Assessment of the patient with cardiac arrhythmias - aetiology, classification, prognostic implications and therapeutic.</w:t>
            </w:r>
          </w:p>
        </w:tc>
      </w:tr>
      <w:tr w:rsidR="00AA1FCD" w:rsidRPr="004F2031" w14:paraId="75155476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2E5A3F5" w14:textId="23292547" w:rsidR="00AA1FCD" w:rsidRPr="004F2031" w:rsidRDefault="3A6B9FDA" w:rsidP="054E75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lang w:val="en-GB"/>
              </w:rPr>
            </w:pPr>
            <w:r w:rsidRPr="054E75BD">
              <w:rPr>
                <w:lang w:val="en-GB"/>
              </w:rPr>
              <w:t>A comprehensive approach to prevention - primary prevention, secondary prevention, programme preventive cardiology.</w:t>
            </w:r>
            <w:r w:rsidR="002D7484" w:rsidRPr="054E75BD">
              <w:rPr>
                <w:rFonts w:ascii="Corbel" w:hAnsi="Corbel" w:cs="Tahoma"/>
                <w:color w:val="auto"/>
                <w:lang w:val="en-GB"/>
              </w:rPr>
              <w:t xml:space="preserve">                                            </w:t>
            </w:r>
          </w:p>
        </w:tc>
      </w:tr>
      <w:tr w:rsidR="054E75BD" w14:paraId="0835456D" w14:textId="77777777" w:rsidTr="054E75BD">
        <w:trPr>
          <w:trHeight w:val="30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168E86D" w14:textId="01309326" w:rsidR="541A924B" w:rsidRDefault="541A924B" w:rsidP="054E75BD">
            <w:pPr>
              <w:pStyle w:val="Akapitzlist"/>
              <w:spacing w:line="240" w:lineRule="auto"/>
              <w:ind w:left="0"/>
            </w:pPr>
            <w:r w:rsidRPr="054E75BD">
              <w:rPr>
                <w:lang w:val="en-GB"/>
              </w:rPr>
              <w:t>The contemporary role and tasks of the nurse in the therapeutic education of the patient with diseases chronic cardiovascular diseases</w:t>
            </w:r>
          </w:p>
        </w:tc>
      </w:tr>
      <w:tr w:rsidR="054E75BD" w14:paraId="52DA8637" w14:textId="77777777" w:rsidTr="054E75BD">
        <w:trPr>
          <w:trHeight w:val="30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1A39600" w14:textId="33834F19" w:rsidR="541A924B" w:rsidRDefault="541A924B" w:rsidP="054E75BD">
            <w:pPr>
              <w:pStyle w:val="Akapitzlist"/>
              <w:spacing w:line="240" w:lineRule="auto"/>
              <w:ind w:left="0"/>
            </w:pPr>
            <w:r w:rsidRPr="054E75BD">
              <w:rPr>
                <w:lang w:val="en-GB"/>
              </w:rPr>
              <w:t>Modern technologies in Poland and internationally used in patients with cardiovascular diseases.</w:t>
            </w:r>
          </w:p>
        </w:tc>
      </w:tr>
    </w:tbl>
    <w:p w14:paraId="48A21919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A4C55E1" w14:textId="77777777" w:rsidR="00AA1FCD" w:rsidRPr="004F2031" w:rsidRDefault="002D7484">
      <w:pPr>
        <w:pStyle w:val="Akapitzlist"/>
        <w:numPr>
          <w:ilvl w:val="0"/>
          <w:numId w:val="3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BD18F9B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A3319DC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44DEB1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238601FE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F3CABC7" w14:textId="22F1E4ED" w:rsidR="00AA1FCD" w:rsidRPr="004F2031" w:rsidRDefault="336D04E4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How to educate and motivate the patient, family and carers - factors influencing intrinsic motivation, goal-setting principles, appropriate use of phrases, words.</w:t>
            </w:r>
          </w:p>
        </w:tc>
      </w:tr>
      <w:tr w:rsidR="00AA1FCD" w:rsidRPr="004F2031" w14:paraId="5B08B5D1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6DEB4AB" w14:textId="1CE73332" w:rsidR="00AA1FCD" w:rsidRPr="004F2031" w:rsidRDefault="336D04E4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lastRenderedPageBreak/>
              <w:t>Patient compliance with treatment recommendations - guidelines, therapy pharmacological, non-pharmacological.</w:t>
            </w:r>
          </w:p>
        </w:tc>
      </w:tr>
      <w:tr w:rsidR="00AA1FCD" w:rsidRPr="004F2031" w14:paraId="0AD9C6F4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B1F511A" w14:textId="0F755A0A" w:rsidR="00AA1FCD" w:rsidRPr="004F2031" w:rsidRDefault="336D04E4">
            <w:pPr>
              <w:pStyle w:val="Akapitzlist"/>
              <w:spacing w:after="0" w:line="240" w:lineRule="auto"/>
              <w:ind w:left="0"/>
            </w:pPr>
            <w:r w:rsidRPr="054E75BD">
              <w:rPr>
                <w:lang w:val="en-GB"/>
              </w:rPr>
              <w:t>Holistic aspect of self-care and self-care of patients with chronic diseases.</w:t>
            </w:r>
          </w:p>
        </w:tc>
      </w:tr>
      <w:tr w:rsidR="00AA1FCD" w:rsidRPr="004F2031" w14:paraId="01F6423C" w14:textId="77777777" w:rsidTr="054E75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76E5B89" w14:textId="0A5710A1" w:rsidR="00AA1FCD" w:rsidRPr="004F2031" w:rsidRDefault="7211EA15" w:rsidP="054E75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lang w:val="en-GB"/>
              </w:rPr>
            </w:pPr>
            <w:r w:rsidRPr="054E75BD">
              <w:rPr>
                <w:lang w:val="en-GB"/>
              </w:rPr>
              <w:t>Heart failure problems - priorities, physical symptoms, subjective, equipment, self-involvement in treatment, conscious self-monitoring by the patient.</w:t>
            </w:r>
            <w:r w:rsidR="002D7484" w:rsidRPr="054E75BD">
              <w:rPr>
                <w:rFonts w:ascii="Corbel" w:hAnsi="Corbel" w:cs="Tahoma"/>
                <w:color w:val="auto"/>
                <w:lang w:val="en-GB"/>
              </w:rPr>
              <w:t xml:space="preserve">                                                     </w:t>
            </w:r>
          </w:p>
        </w:tc>
      </w:tr>
    </w:tbl>
    <w:p w14:paraId="65F9C3DC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023141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5A998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A06CC1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DD9911D" w14:textId="77777777" w:rsidR="00AA1FCD" w:rsidRPr="004F2031" w:rsidRDefault="002D7484" w:rsidP="054E75BD">
      <w:pPr>
        <w:pStyle w:val="Punktygwne"/>
        <w:spacing w:before="0" w:after="0"/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</w:pP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Lecture: a problem-solving lecture/</w:t>
      </w:r>
      <w:r w:rsidRPr="054E75BD">
        <w:rPr>
          <w:rFonts w:ascii="Corbel" w:hAnsi="Corbel" w:cs="Tahoma"/>
          <w:bCs/>
          <w:i/>
          <w:iCs/>
          <w:smallCaps w:val="0"/>
          <w:color w:val="auto"/>
          <w:sz w:val="20"/>
          <w:szCs w:val="20"/>
          <w:lang w:val="en-GB"/>
        </w:rPr>
        <w:t>a lecture supported by a multimedia presentation</w:t>
      </w: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/ distance learning</w:t>
      </w:r>
    </w:p>
    <w:p w14:paraId="5CA40390" w14:textId="77777777" w:rsidR="00AA1FCD" w:rsidRPr="004F2031" w:rsidRDefault="002D7484" w:rsidP="054E75BD">
      <w:pPr>
        <w:pStyle w:val="Punktygwne"/>
        <w:spacing w:before="0" w:after="0"/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</w:pP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Classes: text analysis and discussion/</w:t>
      </w:r>
      <w:r w:rsidRPr="054E75BD">
        <w:rPr>
          <w:rFonts w:ascii="Corbel" w:hAnsi="Corbel" w:cs="Tahoma"/>
          <w:bCs/>
          <w:i/>
          <w:iCs/>
          <w:smallCaps w:val="0"/>
          <w:color w:val="auto"/>
          <w:sz w:val="20"/>
          <w:szCs w:val="20"/>
          <w:lang w:val="en-GB"/>
        </w:rPr>
        <w:t>project work (research project, implementation project, practical project)</w:t>
      </w:r>
      <w:r w:rsidRPr="054E75BD">
        <w:rPr>
          <w:rFonts w:ascii="Corbel" w:hAnsi="Corbel" w:cs="Tahoma"/>
          <w:b w:val="0"/>
          <w:i/>
          <w:iCs/>
          <w:smallCaps w:val="0"/>
          <w:color w:val="auto"/>
          <w:sz w:val="20"/>
          <w:szCs w:val="20"/>
          <w:lang w:val="en-GB"/>
        </w:rPr>
        <w:t>/ group work (problem solving, case study, discussion)/didactic games/ distance learning</w:t>
      </w:r>
    </w:p>
    <w:p w14:paraId="3FBBFD2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F3B14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62C75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64355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B9107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A9651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46267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DF4E37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FB30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8"/>
        <w:gridCol w:w="2195"/>
      </w:tblGrid>
      <w:tr w:rsidR="00AA1FCD" w:rsidRPr="004F2031" w14:paraId="0CE8ACE6" w14:textId="77777777" w:rsidTr="054E75BD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6F9462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A6542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6F8FF7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40566E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5E9CB6D4" w14:textId="77777777" w:rsidTr="054E75BD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9C47C8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041E394" w14:textId="25A6CC66" w:rsidR="00AA1FCD" w:rsidRPr="004F2031" w:rsidRDefault="4632D336" w:rsidP="054E75BD">
            <w:pPr>
              <w:pStyle w:val="Punktygwne"/>
              <w:spacing w:before="0" w:after="0"/>
              <w:rPr>
                <w:b w:val="0"/>
                <w:lang w:val="en-GB"/>
              </w:rPr>
            </w:pPr>
            <w:r w:rsidRPr="054E75BD">
              <w:rPr>
                <w:b w:val="0"/>
                <w:lang w:val="en-GB"/>
              </w:rPr>
              <w:t>Written examination (single-choice test)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22B00A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F2A5258" w14:textId="77777777" w:rsidTr="054E75BD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9A32092" w14:textId="064F286E" w:rsidR="00AA1FCD" w:rsidRPr="004F2031" w:rsidRDefault="002D7484" w:rsidP="054E75B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lang w:val="en-GB" w:eastAsia="pl-PL"/>
              </w:rPr>
            </w:pPr>
            <w:r w:rsidRPr="054E75BD">
              <w:rPr>
                <w:rFonts w:ascii="Corbel" w:hAnsi="Corbel"/>
                <w:b w:val="0"/>
                <w:color w:val="auto"/>
                <w:lang w:val="en-GB" w:eastAsia="pl-PL"/>
              </w:rPr>
              <w:t>LO-o2</w:t>
            </w:r>
            <w:r w:rsidR="022182CB" w:rsidRPr="054E75BD">
              <w:rPr>
                <w:rFonts w:ascii="Corbel" w:hAnsi="Corbel"/>
                <w:b w:val="0"/>
                <w:color w:val="auto"/>
                <w:lang w:val="en-GB" w:eastAsia="pl-PL"/>
              </w:rPr>
              <w:t>, LO-o3, LO-o4, LO-o5</w:t>
            </w:r>
          </w:p>
          <w:p w14:paraId="64B0E5CF" w14:textId="72F19BF2" w:rsidR="00AA1FCD" w:rsidRPr="004F2031" w:rsidRDefault="022182CB" w:rsidP="054E75B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lang w:val="en-GB" w:eastAsia="pl-PL"/>
              </w:rPr>
            </w:pPr>
            <w:r w:rsidRPr="054E75BD">
              <w:rPr>
                <w:rFonts w:ascii="Corbel" w:hAnsi="Corbel"/>
                <w:b w:val="0"/>
                <w:color w:val="auto"/>
                <w:lang w:val="en-GB" w:eastAsia="pl-PL"/>
              </w:rPr>
              <w:t>LO-o6</w:t>
            </w:r>
          </w:p>
          <w:p w14:paraId="1E5D5B2E" w14:textId="76DB8EE2" w:rsidR="00AA1FCD" w:rsidRPr="004F2031" w:rsidRDefault="00AA1FCD" w:rsidP="054E75B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A1734A9" w14:textId="69EE770F" w:rsidR="00AA1FCD" w:rsidRPr="004F2031" w:rsidRDefault="022182CB" w:rsidP="054E75BD">
            <w:pPr>
              <w:pStyle w:val="Punktygwne"/>
              <w:spacing w:before="0" w:after="0"/>
              <w:rPr>
                <w:b w:val="0"/>
                <w:lang w:val="en-GB"/>
              </w:rPr>
            </w:pPr>
            <w:r w:rsidRPr="054E75BD">
              <w:rPr>
                <w:b w:val="0"/>
                <w:lang w:val="en-GB"/>
              </w:rPr>
              <w:t>Observation of the student's attitudes and behaviour during the activity.</w:t>
            </w:r>
          </w:p>
          <w:p w14:paraId="42C6D796" w14:textId="43077D2F" w:rsidR="00AA1FCD" w:rsidRPr="004F2031" w:rsidRDefault="022182CB" w:rsidP="054E75BD">
            <w:pPr>
              <w:pStyle w:val="Punktygwne"/>
              <w:spacing w:before="0" w:after="0"/>
              <w:rPr>
                <w:b w:val="0"/>
                <w:lang w:val="en-GB"/>
              </w:rPr>
            </w:pPr>
            <w:r w:rsidRPr="054E75BD">
              <w:rPr>
                <w:b w:val="0"/>
                <w:lang w:val="en-GB"/>
              </w:rPr>
              <w:t>Observation of student work and completion of assigned tasks.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E1831B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54E11D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126E5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798FAF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DE403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62431CDC" w14:textId="77777777" w:rsidTr="054E75BD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F13C3B7" w14:textId="2902C8CB" w:rsidR="00AA1FCD" w:rsidRPr="004F2031" w:rsidRDefault="7228275D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Lectures </w:t>
            </w:r>
          </w:p>
          <w:p w14:paraId="49E398E2" w14:textId="336377EC" w:rsidR="00AA1FCD" w:rsidRPr="004F2031" w:rsidRDefault="7228275D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A prerequisite for admission to the examination is the successful completion of exercises and work placements. You must then obtain a minimum of 60% of the correct answers in a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singlechoice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written test. The test contains 40 questions. A passing grade (minimum 3.0) for each learning outcome is a prerequisite for passing. Scope of assessment:</w:t>
            </w:r>
          </w:p>
          <w:p w14:paraId="77B67478" w14:textId="5945D0AE" w:rsidR="00AA1FCD" w:rsidRPr="004F2031" w:rsidRDefault="7228275D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>5.0 - student passed learning outcomes at 93 - 100% 4.5 - student passed learning outcomes at 85 - 92% 4.0 - student passed learning outcomes at 77 - 84% 3.5 - student passed learning outcomes at 69 - 76% 3.0 - student passed learning outcomes at 60 - 68% 2.0 - student passed learning outcomes below 60%</w:t>
            </w:r>
          </w:p>
          <w:p w14:paraId="0E8F7968" w14:textId="714025E9" w:rsidR="00AA1FCD" w:rsidRPr="004F2031" w:rsidRDefault="57E1305A" w:rsidP="054E75BD">
            <w:pPr>
              <w:pStyle w:val="Punktygwne"/>
              <w:spacing w:before="0" w:after="0"/>
              <w:rPr>
                <w:rFonts w:ascii="Corbel" w:eastAsia="Corbel" w:hAnsi="Corbel" w:cs="Corbel"/>
                <w:lang w:val="en-GB"/>
              </w:rPr>
            </w:pPr>
            <w:r w:rsidRPr="054E75BD">
              <w:rPr>
                <w:rFonts w:ascii="Corbel" w:eastAsia="Corbel" w:hAnsi="Corbel" w:cs="Corbel"/>
                <w:lang w:val="en-GB"/>
              </w:rPr>
              <w:t xml:space="preserve">Exercises </w:t>
            </w:r>
          </w:p>
          <w:p w14:paraId="17ED8F02" w14:textId="3E5C53E7" w:rsidR="00AA1FCD" w:rsidRPr="004F2031" w:rsidRDefault="57E1305A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Pass grade including, where the student has 100% attendance at lectures and exercises, actively participates in classes, willingly takes part in discussions. Has theoretical knowledge, is able to prepare a patient with arterial hypertension, chronic circulatory insufficiency and cardiac arrhythmia for self-care and self-care. He knows the principles </w:t>
            </w:r>
            <w:r w:rsidRPr="054E75BD">
              <w:rPr>
                <w:rFonts w:ascii="Corbel" w:eastAsia="Corbel" w:hAnsi="Corbel" w:cs="Corbel"/>
                <w:b w:val="0"/>
                <w:lang w:val="en-GB"/>
              </w:rPr>
              <w:lastRenderedPageBreak/>
              <w:t>of diagnostic and therapeutic management of the above-mentioned patient and can independently plan therapeutic education of the patient, his family or carer. In addition, he prepared and presented a multimedia presentation.</w:t>
            </w:r>
          </w:p>
          <w:p w14:paraId="16287F21" w14:textId="026B85B8" w:rsidR="00AA1FCD" w:rsidRPr="004F2031" w:rsidRDefault="57E1305A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Scope of assessment: 5.0 - student passed learning outcomes at 93 - 100% 4.5 - student passed learning outcomes at 85 - 92% 4.0 - student passed learning outcomes at 77 - 84% 3.5 - student passed learning outcomes at 69 - 76% 3.0 - student passed learning outcomes at 60 - 68% 2.0 - student passed learning outcomes below 60% </w:t>
            </w:r>
          </w:p>
        </w:tc>
      </w:tr>
    </w:tbl>
    <w:p w14:paraId="5BE93A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3C6ED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40D13A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84BA7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B3F2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77A4E7C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828346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F73681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0822147" w14:textId="77777777" w:rsidTr="054E75BD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B425B8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D34F5C7" w14:textId="7D839E93" w:rsidR="00AA1FCD" w:rsidRPr="004F2031" w:rsidRDefault="7930B3A0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eastAsia="pl-PL"/>
              </w:rPr>
              <w:t xml:space="preserve">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eastAsia="pl-PL"/>
              </w:rPr>
              <w:t>30</w:t>
            </w:r>
          </w:p>
        </w:tc>
      </w:tr>
      <w:tr w:rsidR="00AA1FCD" w:rsidRPr="004F2031" w14:paraId="68DFB3B9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66ABEA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B4020A7" w14:textId="79564C0C" w:rsidR="00AA1FCD" w:rsidRPr="004F2031" w:rsidRDefault="0BE044AB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 xml:space="preserve"> 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>1</w:t>
            </w:r>
          </w:p>
        </w:tc>
      </w:tr>
      <w:tr w:rsidR="00AA1FCD" w:rsidRPr="004F2031" w14:paraId="2AA3F3F2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6D7A1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D7B270A" w14:textId="6B270417" w:rsidR="00AA1FCD" w:rsidRPr="004F2031" w:rsidRDefault="29D79C75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 xml:space="preserve"> 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US" w:eastAsia="pl-PL"/>
              </w:rPr>
              <w:t>2</w:t>
            </w:r>
          </w:p>
        </w:tc>
      </w:tr>
      <w:tr w:rsidR="00AA1FCD" w:rsidRPr="004F2031" w14:paraId="06F99B1B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0D714F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F904CB7" w14:textId="2309DC59" w:rsidR="00AA1FCD" w:rsidRPr="004F2031" w:rsidRDefault="17280B6B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 xml:space="preserve">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3</w:t>
            </w:r>
            <w:r w:rsidR="00413F86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3</w:t>
            </w:r>
          </w:p>
        </w:tc>
      </w:tr>
      <w:tr w:rsidR="00AA1FCD" w:rsidRPr="004F2031" w14:paraId="2246A104" w14:textId="77777777" w:rsidTr="054E75B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044FE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6971CD3" w14:textId="5F0051B4" w:rsidR="00AA1FCD" w:rsidRPr="004F2031" w:rsidRDefault="777BB1E9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 xml:space="preserve">                                      </w:t>
            </w:r>
            <w:r w:rsidR="00841DA4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6</w:t>
            </w:r>
          </w:p>
        </w:tc>
      </w:tr>
    </w:tbl>
    <w:p w14:paraId="0C2C3C9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1F70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EFCA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F96A7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B40797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B95CD1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EB0043D" w14:textId="77777777" w:rsidTr="054E75BD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C5DF29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220BBB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3CB595B" w14:textId="0E4DC4F7" w:rsidR="00AA1FCD" w:rsidRPr="004F2031" w:rsidRDefault="25E52931" w:rsidP="054E75B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lang w:val="en-GB" w:eastAsia="pl-PL"/>
              </w:rPr>
              <w:t xml:space="preserve">                               </w:t>
            </w:r>
          </w:p>
        </w:tc>
      </w:tr>
      <w:tr w:rsidR="00AA1FCD" w:rsidRPr="004F2031" w14:paraId="102E463B" w14:textId="77777777" w:rsidTr="054E75BD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9C307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D9C8D39" w14:textId="3E66054B" w:rsidR="00AA1FCD" w:rsidRPr="004F2031" w:rsidRDefault="00AA1FCD" w:rsidP="054E75BD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</w:p>
        </w:tc>
      </w:tr>
    </w:tbl>
    <w:p w14:paraId="675E05E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C17F8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D773D3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A4F722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7AED487" w14:textId="77777777" w:rsidTr="054E75BD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004F7B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54E75BD">
              <w:rPr>
                <w:rFonts w:ascii="Corbel" w:hAnsi="Corbel" w:cs="Tahoma"/>
                <w:b w:val="0"/>
                <w:smallCaps w:val="0"/>
                <w:color w:val="auto"/>
                <w:lang w:val="en-GB" w:eastAsia="pl-PL"/>
              </w:rPr>
              <w:t>Compulsory literature:</w:t>
            </w:r>
          </w:p>
          <w:p w14:paraId="6968753D" w14:textId="2642FCB6" w:rsidR="00AA1FCD" w:rsidRPr="004F2031" w:rsidRDefault="51DA7D58" w:rsidP="054E75BD">
            <w:pPr>
              <w:pStyle w:val="Punktygwne"/>
              <w:numPr>
                <w:ilvl w:val="0"/>
                <w:numId w:val="1"/>
              </w:numPr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Gajewski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P. (ed.) "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Szczeklik's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Interna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" - small textbook, chapter 2. cardiovascular diseases, 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Medycyna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Praktyczna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, 2018/2019. </w:t>
            </w:r>
          </w:p>
          <w:p w14:paraId="48221F63" w14:textId="332798F6" w:rsidR="00AA1FCD" w:rsidRPr="004F2031" w:rsidRDefault="51DA7D58" w:rsidP="054E75BD">
            <w:pPr>
              <w:pStyle w:val="Punktygwne"/>
              <w:numPr>
                <w:ilvl w:val="0"/>
                <w:numId w:val="1"/>
              </w:numPr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2.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Talarska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D.,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Zozulińska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-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Ziółkiewicz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D., "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Pielęgniarstwo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internistyczne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", Warszawa,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Wydawnictwo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Lekarskie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PZWL, 2017. </w:t>
            </w:r>
          </w:p>
          <w:p w14:paraId="5AE48A43" w14:textId="0001EE68" w:rsidR="00AA1FCD" w:rsidRPr="004F2031" w:rsidRDefault="51DA7D58" w:rsidP="054E75BD">
            <w:pPr>
              <w:pStyle w:val="Punktygwne"/>
              <w:numPr>
                <w:ilvl w:val="0"/>
                <w:numId w:val="1"/>
              </w:numPr>
              <w:spacing w:before="0" w:after="0"/>
              <w:rPr>
                <w:rFonts w:ascii="Corbel" w:eastAsia="Corbel" w:hAnsi="Corbel" w:cs="Corbel"/>
                <w:b w:val="0"/>
                <w:lang w:val="en-GB"/>
              </w:rPr>
            </w:pPr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3.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Czapla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M., Jankowski P "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Żywienie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w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chorobach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serca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", Warsaw,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Wydawnictwo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</w:t>
            </w:r>
            <w:proofErr w:type="spellStart"/>
            <w:r w:rsidRPr="054E75BD">
              <w:rPr>
                <w:rFonts w:ascii="Corbel" w:eastAsia="Corbel" w:hAnsi="Corbel" w:cs="Corbel"/>
                <w:b w:val="0"/>
                <w:lang w:val="en-GB"/>
              </w:rPr>
              <w:t>Lekarskie</w:t>
            </w:r>
            <w:proofErr w:type="spellEnd"/>
            <w:r w:rsidRPr="054E75BD">
              <w:rPr>
                <w:rFonts w:ascii="Corbel" w:eastAsia="Corbel" w:hAnsi="Corbel" w:cs="Corbel"/>
                <w:b w:val="0"/>
                <w:lang w:val="en-GB"/>
              </w:rPr>
              <w:t xml:space="preserve"> PZWL, 2022.</w:t>
            </w:r>
          </w:p>
        </w:tc>
      </w:tr>
      <w:tr w:rsidR="00AA1FCD" w:rsidRPr="00F32FE2" w14:paraId="38C51F5B" w14:textId="77777777" w:rsidTr="054E75BD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E28454F" w14:textId="77777777" w:rsidR="00AA1FCD" w:rsidRPr="004F2031" w:rsidRDefault="002D7484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smallCaps w:val="0"/>
                <w:color w:val="auto"/>
                <w:lang w:val="en-GB" w:eastAsia="pl-PL"/>
              </w:rPr>
            </w:pPr>
            <w:r w:rsidRPr="054E75BD">
              <w:rPr>
                <w:rFonts w:ascii="Corbel" w:eastAsia="Corbel" w:hAnsi="Corbel" w:cs="Corbel"/>
                <w:bCs/>
                <w:smallCaps w:val="0"/>
                <w:color w:val="auto"/>
                <w:lang w:val="en-GB" w:eastAsia="pl-PL"/>
              </w:rPr>
              <w:t xml:space="preserve">Complementary literature: </w:t>
            </w:r>
          </w:p>
          <w:p w14:paraId="725109B8" w14:textId="4A2FF024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1. Wong N.D., Black H.R.,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Gardin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J.M. Preventive cardiology, chapter IV - prevention of heart disease in special populations, chapter V - a comprehensive approach to prevention, Centre for Medical Publications, 2005. </w:t>
            </w:r>
          </w:p>
          <w:p w14:paraId="653E9598" w14:textId="36BE369F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lastRenderedPageBreak/>
              <w:t xml:space="preserve">2.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Głuszka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J. (ed.), Contemporary therapy of hypertension, TERMEDIA, 2018. </w:t>
            </w:r>
          </w:p>
          <w:p w14:paraId="09374C23" w14:textId="7474AC93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3.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Grodzicki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T.,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Kocemba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J.,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Gryglewski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B., Hypertension in the elderly, VIA MEDIA, 2009. </w:t>
            </w:r>
          </w:p>
          <w:p w14:paraId="50F40DEB" w14:textId="34A25AAB" w:rsidR="00AA1FCD" w:rsidRPr="004F2031" w:rsidRDefault="1CC85D30" w:rsidP="054E75BD">
            <w:pPr>
              <w:pStyle w:val="Punktygwne"/>
              <w:spacing w:before="0" w:after="0"/>
              <w:rPr>
                <w:rFonts w:ascii="Corbel" w:eastAsia="Corbel" w:hAnsi="Corbel" w:cs="Corbel"/>
                <w:bCs/>
                <w:lang w:val="en-GB"/>
              </w:rPr>
            </w:pPr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4. Litwin M.,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Januszewicz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A., </w:t>
            </w:r>
            <w:proofErr w:type="spellStart"/>
            <w:r w:rsidRPr="054E75BD">
              <w:rPr>
                <w:rFonts w:ascii="Corbel" w:eastAsia="Corbel" w:hAnsi="Corbel" w:cs="Corbel"/>
                <w:bCs/>
                <w:lang w:val="en-GB"/>
              </w:rPr>
              <w:t>Prejbisz</w:t>
            </w:r>
            <w:proofErr w:type="spellEnd"/>
            <w:r w:rsidRPr="054E75BD">
              <w:rPr>
                <w:rFonts w:ascii="Corbel" w:eastAsia="Corbel" w:hAnsi="Corbel" w:cs="Corbel"/>
                <w:bCs/>
                <w:lang w:val="en-GB"/>
              </w:rPr>
              <w:t xml:space="preserve"> A., Hypertension in adolescents and young adults</w:t>
            </w:r>
          </w:p>
        </w:tc>
      </w:tr>
    </w:tbl>
    <w:p w14:paraId="03D9C596" w14:textId="7AF30E8A" w:rsidR="00AA1FCD" w:rsidRPr="004F2031" w:rsidRDefault="002D7484" w:rsidP="054E75B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lang w:val="en-GB"/>
        </w:rPr>
      </w:pPr>
      <w:r w:rsidRPr="054E75BD">
        <w:rPr>
          <w:rFonts w:ascii="Corbel" w:hAnsi="Corbel" w:cs="Tahoma"/>
          <w:b w:val="0"/>
          <w:smallCaps w:val="0"/>
          <w:color w:val="auto"/>
          <w:lang w:val="en-GB"/>
        </w:rPr>
        <w:lastRenderedPageBreak/>
        <w:t>Approved by the Head of the Department or an authorised person</w:t>
      </w:r>
    </w:p>
    <w:p w14:paraId="1A81F0B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17AAFB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4AE1" w14:textId="77777777" w:rsidR="00EA7635" w:rsidRDefault="00EA7635">
      <w:pPr>
        <w:spacing w:after="0" w:line="240" w:lineRule="auto"/>
      </w:pPr>
      <w:r>
        <w:separator/>
      </w:r>
    </w:p>
  </w:endnote>
  <w:endnote w:type="continuationSeparator" w:id="0">
    <w:p w14:paraId="2BA6B1A2" w14:textId="77777777" w:rsidR="00EA7635" w:rsidRDefault="00E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40C1" w14:textId="77777777" w:rsidR="00EA7635" w:rsidRDefault="00EA7635">
      <w:pPr>
        <w:spacing w:after="0" w:line="240" w:lineRule="auto"/>
      </w:pPr>
      <w:r>
        <w:separator/>
      </w:r>
    </w:p>
  </w:footnote>
  <w:footnote w:type="continuationSeparator" w:id="0">
    <w:p w14:paraId="6A9AD0CC" w14:textId="77777777" w:rsidR="00EA7635" w:rsidRDefault="00EA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038"/>
    <w:multiLevelType w:val="hybridMultilevel"/>
    <w:tmpl w:val="E4DEC604"/>
    <w:lvl w:ilvl="0" w:tplc="28FA7A20">
      <w:start w:val="1"/>
      <w:numFmt w:val="decimal"/>
      <w:lvlText w:val="%1."/>
      <w:lvlJc w:val="left"/>
      <w:pPr>
        <w:ind w:left="720" w:hanging="360"/>
      </w:pPr>
    </w:lvl>
    <w:lvl w:ilvl="1" w:tplc="96803876">
      <w:start w:val="1"/>
      <w:numFmt w:val="lowerLetter"/>
      <w:lvlText w:val="%2."/>
      <w:lvlJc w:val="left"/>
      <w:pPr>
        <w:ind w:left="1440" w:hanging="360"/>
      </w:pPr>
    </w:lvl>
    <w:lvl w:ilvl="2" w:tplc="6AF4703C">
      <w:start w:val="1"/>
      <w:numFmt w:val="lowerRoman"/>
      <w:lvlText w:val="%3."/>
      <w:lvlJc w:val="right"/>
      <w:pPr>
        <w:ind w:left="2160" w:hanging="180"/>
      </w:pPr>
    </w:lvl>
    <w:lvl w:ilvl="3" w:tplc="4504255A">
      <w:start w:val="1"/>
      <w:numFmt w:val="decimal"/>
      <w:lvlText w:val="%4."/>
      <w:lvlJc w:val="left"/>
      <w:pPr>
        <w:ind w:left="2880" w:hanging="360"/>
      </w:pPr>
    </w:lvl>
    <w:lvl w:ilvl="4" w:tplc="5AD61760">
      <w:start w:val="1"/>
      <w:numFmt w:val="lowerLetter"/>
      <w:lvlText w:val="%5."/>
      <w:lvlJc w:val="left"/>
      <w:pPr>
        <w:ind w:left="3600" w:hanging="360"/>
      </w:pPr>
    </w:lvl>
    <w:lvl w:ilvl="5" w:tplc="1F0EA5DC">
      <w:start w:val="1"/>
      <w:numFmt w:val="lowerRoman"/>
      <w:lvlText w:val="%6."/>
      <w:lvlJc w:val="right"/>
      <w:pPr>
        <w:ind w:left="4320" w:hanging="180"/>
      </w:pPr>
    </w:lvl>
    <w:lvl w:ilvl="6" w:tplc="6E3215B6">
      <w:start w:val="1"/>
      <w:numFmt w:val="decimal"/>
      <w:lvlText w:val="%7."/>
      <w:lvlJc w:val="left"/>
      <w:pPr>
        <w:ind w:left="5040" w:hanging="360"/>
      </w:pPr>
    </w:lvl>
    <w:lvl w:ilvl="7" w:tplc="53A0AF78">
      <w:start w:val="1"/>
      <w:numFmt w:val="lowerLetter"/>
      <w:lvlText w:val="%8."/>
      <w:lvlJc w:val="left"/>
      <w:pPr>
        <w:ind w:left="5760" w:hanging="360"/>
      </w:pPr>
    </w:lvl>
    <w:lvl w:ilvl="8" w:tplc="28268D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4260"/>
    <w:rsid w:val="000B2B06"/>
    <w:rsid w:val="00191F76"/>
    <w:rsid w:val="001C26A0"/>
    <w:rsid w:val="001D538B"/>
    <w:rsid w:val="0028211C"/>
    <w:rsid w:val="002D7484"/>
    <w:rsid w:val="002E653A"/>
    <w:rsid w:val="00300BF3"/>
    <w:rsid w:val="003730E0"/>
    <w:rsid w:val="003A580E"/>
    <w:rsid w:val="00413F86"/>
    <w:rsid w:val="004F2031"/>
    <w:rsid w:val="00547266"/>
    <w:rsid w:val="005F3199"/>
    <w:rsid w:val="00841DA4"/>
    <w:rsid w:val="008D6B46"/>
    <w:rsid w:val="00975FA7"/>
    <w:rsid w:val="009F7732"/>
    <w:rsid w:val="00A07FFB"/>
    <w:rsid w:val="00AA1FCD"/>
    <w:rsid w:val="00AE46D8"/>
    <w:rsid w:val="00BC11B8"/>
    <w:rsid w:val="00C8187D"/>
    <w:rsid w:val="00D3360A"/>
    <w:rsid w:val="00D4635A"/>
    <w:rsid w:val="00D90037"/>
    <w:rsid w:val="00EA249D"/>
    <w:rsid w:val="00EA7635"/>
    <w:rsid w:val="00F32FE2"/>
    <w:rsid w:val="00F60E8C"/>
    <w:rsid w:val="00FA0581"/>
    <w:rsid w:val="022182CB"/>
    <w:rsid w:val="054E75BD"/>
    <w:rsid w:val="07285739"/>
    <w:rsid w:val="0927F707"/>
    <w:rsid w:val="0A5FF7FB"/>
    <w:rsid w:val="0B3BC181"/>
    <w:rsid w:val="0BD5569F"/>
    <w:rsid w:val="0BE044AB"/>
    <w:rsid w:val="0CD791E2"/>
    <w:rsid w:val="0EF4994D"/>
    <w:rsid w:val="100F32A4"/>
    <w:rsid w:val="10CF397F"/>
    <w:rsid w:val="126B09E0"/>
    <w:rsid w:val="1547983C"/>
    <w:rsid w:val="15B48884"/>
    <w:rsid w:val="17280B6B"/>
    <w:rsid w:val="17B439AD"/>
    <w:rsid w:val="198C5152"/>
    <w:rsid w:val="1A3F397A"/>
    <w:rsid w:val="1CC85D30"/>
    <w:rsid w:val="1DB5AA0D"/>
    <w:rsid w:val="1FE557AD"/>
    <w:rsid w:val="22891B30"/>
    <w:rsid w:val="23355683"/>
    <w:rsid w:val="2364E4B6"/>
    <w:rsid w:val="2424EB91"/>
    <w:rsid w:val="24C0B656"/>
    <w:rsid w:val="25E52931"/>
    <w:rsid w:val="2801799F"/>
    <w:rsid w:val="2805C8B1"/>
    <w:rsid w:val="29662DD8"/>
    <w:rsid w:val="29D5846E"/>
    <w:rsid w:val="29D79C75"/>
    <w:rsid w:val="2A942D15"/>
    <w:rsid w:val="2B2FF7DA"/>
    <w:rsid w:val="2BD88DC8"/>
    <w:rsid w:val="2DA13AD4"/>
    <w:rsid w:val="2FB7E8B0"/>
    <w:rsid w:val="326E1E4D"/>
    <w:rsid w:val="32F17F49"/>
    <w:rsid w:val="336AA18F"/>
    <w:rsid w:val="336D04E4"/>
    <w:rsid w:val="35837B15"/>
    <w:rsid w:val="3672AA81"/>
    <w:rsid w:val="36A24251"/>
    <w:rsid w:val="374238F7"/>
    <w:rsid w:val="378D43D8"/>
    <w:rsid w:val="37B831FF"/>
    <w:rsid w:val="37C4F06C"/>
    <w:rsid w:val="380E7AE2"/>
    <w:rsid w:val="3A6B9FDA"/>
    <w:rsid w:val="3A6E679C"/>
    <w:rsid w:val="3D75649D"/>
    <w:rsid w:val="3F1134FE"/>
    <w:rsid w:val="4248D5C0"/>
    <w:rsid w:val="43E4A621"/>
    <w:rsid w:val="44691B08"/>
    <w:rsid w:val="45807682"/>
    <w:rsid w:val="462C2764"/>
    <w:rsid w:val="4632D336"/>
    <w:rsid w:val="4647315B"/>
    <w:rsid w:val="47CCDC38"/>
    <w:rsid w:val="48F3827E"/>
    <w:rsid w:val="49F7F463"/>
    <w:rsid w:val="4A53E7A5"/>
    <w:rsid w:val="4B1AA27E"/>
    <w:rsid w:val="4C49CC25"/>
    <w:rsid w:val="4D2F9525"/>
    <w:rsid w:val="4D891FEF"/>
    <w:rsid w:val="4DB3FBE7"/>
    <w:rsid w:val="4E6D463A"/>
    <w:rsid w:val="51DA7D58"/>
    <w:rsid w:val="53EC7D6D"/>
    <w:rsid w:val="541A924B"/>
    <w:rsid w:val="55AF89C9"/>
    <w:rsid w:val="55E0D3CF"/>
    <w:rsid w:val="5647DA59"/>
    <w:rsid w:val="5698D9D4"/>
    <w:rsid w:val="57E1305A"/>
    <w:rsid w:val="57E18D44"/>
    <w:rsid w:val="5865BF66"/>
    <w:rsid w:val="5B1BF503"/>
    <w:rsid w:val="5C3BC2F7"/>
    <w:rsid w:val="5E397BE2"/>
    <w:rsid w:val="5E99FD06"/>
    <w:rsid w:val="5F7363B9"/>
    <w:rsid w:val="5F80D552"/>
    <w:rsid w:val="621431E4"/>
    <w:rsid w:val="621D2946"/>
    <w:rsid w:val="62AB047B"/>
    <w:rsid w:val="65B4AB9C"/>
    <w:rsid w:val="65E2A53D"/>
    <w:rsid w:val="677E759E"/>
    <w:rsid w:val="691A45FF"/>
    <w:rsid w:val="69496E57"/>
    <w:rsid w:val="6955ACD0"/>
    <w:rsid w:val="6AB61660"/>
    <w:rsid w:val="6DE6D4D9"/>
    <w:rsid w:val="6EE17A15"/>
    <w:rsid w:val="6FE17FB1"/>
    <w:rsid w:val="7211EA15"/>
    <w:rsid w:val="7228275D"/>
    <w:rsid w:val="72C12845"/>
    <w:rsid w:val="72FFF816"/>
    <w:rsid w:val="7354A0DD"/>
    <w:rsid w:val="7509999B"/>
    <w:rsid w:val="76A569FC"/>
    <w:rsid w:val="777BB1E9"/>
    <w:rsid w:val="79134CCD"/>
    <w:rsid w:val="7930B3A0"/>
    <w:rsid w:val="79DD0ABE"/>
    <w:rsid w:val="7BB44659"/>
    <w:rsid w:val="7D14AB80"/>
    <w:rsid w:val="7D6CB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E22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E653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95E2-3107-465C-8620-3C91F902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2017-07-04T06:31:00Z</cp:lastPrinted>
  <dcterms:created xsi:type="dcterms:W3CDTF">2024-02-12T07:25:00Z</dcterms:created>
  <dcterms:modified xsi:type="dcterms:W3CDTF">2024-02-12T08:40:00Z</dcterms:modified>
  <dc:language>pl-PL</dc:language>
</cp:coreProperties>
</file>