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688F" w14:textId="77777777" w:rsidR="00DB63B2" w:rsidRDefault="00DB63B2" w:rsidP="00DB63B2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41A00DFD" w14:textId="77777777" w:rsidR="00DB63B2" w:rsidRPr="004F2031" w:rsidRDefault="00DB63B2" w:rsidP="00DB63B2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34458D29" w14:textId="77777777" w:rsidR="00DB63B2" w:rsidRDefault="00DB63B2" w:rsidP="00DB63B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6B452719" w14:textId="77777777" w:rsidR="00DB63B2" w:rsidRPr="004F2031" w:rsidRDefault="00DB63B2" w:rsidP="00DB63B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6F9D5AE" w14:textId="77777777" w:rsidR="00DB63B2" w:rsidRDefault="00DB63B2" w:rsidP="00DB63B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498747C1" w14:textId="77777777" w:rsidR="00DB63B2" w:rsidRPr="004F2031" w:rsidRDefault="00DB63B2" w:rsidP="00DB63B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508C35A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08C35A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508C35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AE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Selected issues of nanotechnology</w:t>
            </w:r>
          </w:p>
        </w:tc>
      </w:tr>
      <w:tr w:rsidR="00AA1FCD" w:rsidRPr="001C26A0" w14:paraId="508C35B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1" w14:textId="77777777" w:rsidR="00AA1FCD" w:rsidRPr="004F2031" w:rsidRDefault="00AA1FCD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AA7752" w14:paraId="508C35B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4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AA775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</w:t>
            </w:r>
          </w:p>
        </w:tc>
      </w:tr>
      <w:tr w:rsidR="00AA1FCD" w:rsidRPr="00AA7752" w14:paraId="508C35B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7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92025D" w14:paraId="508C35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A" w14:textId="2D99C263" w:rsidR="00AA1FCD" w:rsidRPr="004F2031" w:rsidRDefault="00224806" w:rsidP="00575091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Diagnostic systems</w:t>
            </w:r>
            <w:r w:rsidR="00AA77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in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="00AA77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edicine</w:t>
            </w:r>
          </w:p>
        </w:tc>
      </w:tr>
      <w:tr w:rsidR="00AA1FCD" w:rsidRPr="004F2031" w14:paraId="508C35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D" w14:textId="7D768392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A775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22480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-cycle studies</w:t>
            </w:r>
          </w:p>
        </w:tc>
      </w:tr>
      <w:tr w:rsidR="00AA1FCD" w:rsidRPr="004F2031" w14:paraId="508C35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0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A775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508C35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3" w14:textId="49E37481" w:rsidR="00AA1FCD" w:rsidRPr="004F2031" w:rsidRDefault="009D6E80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DB63B2" w14:paraId="508C35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6" w14:textId="6D962AAB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 w:rsidRPr="00AA775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</w:t>
            </w:r>
            <w:r w:rsidR="00E91A3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 or summer semester</w:t>
            </w:r>
          </w:p>
        </w:tc>
      </w:tr>
      <w:tr w:rsidR="00AA1FCD" w:rsidRPr="004F2031" w14:paraId="508C35C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9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Directional course</w:t>
            </w:r>
          </w:p>
        </w:tc>
      </w:tr>
      <w:tr w:rsidR="00AA1FCD" w:rsidRPr="004F2031" w14:paraId="508C35C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C" w14:textId="77777777" w:rsidR="00AA1FCD" w:rsidRPr="004F2031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08C35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CF" w14:textId="77777777" w:rsidR="00AA1FCD" w:rsidRPr="00AA7752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AA7752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hab. Małgorzata Sznajder, prof. UR</w:t>
            </w:r>
          </w:p>
        </w:tc>
      </w:tr>
      <w:tr w:rsidR="00AA1FCD" w:rsidRPr="004F2031" w14:paraId="508C35D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D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D2" w14:textId="77777777" w:rsidR="00AA1FCD" w:rsidRPr="00AA7752" w:rsidRDefault="00AA7752" w:rsidP="00AA7752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AA775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hab. Małgorzata Sznajder, prof. UR</w:t>
            </w:r>
          </w:p>
        </w:tc>
      </w:tr>
    </w:tbl>
    <w:p w14:paraId="508C35D4" w14:textId="77777777" w:rsidR="00AA1FCD" w:rsidRPr="00AA7752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508C35D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08C35D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08C35D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08C35D8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08C35D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08C35E6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08C35D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D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D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08C35E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08C35F1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E7" w14:textId="77777777" w:rsidR="00AA1FCD" w:rsidRPr="004F2031" w:rsidRDefault="00AA775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8" w14:textId="77777777" w:rsidR="00AA1FCD" w:rsidRPr="004F2031" w:rsidRDefault="00AA775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E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5E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F0" w14:textId="77777777" w:rsidR="00AA1FCD" w:rsidRPr="004F2031" w:rsidRDefault="00AA775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</w:tr>
    </w:tbl>
    <w:p w14:paraId="508C35F2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08C3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8C35F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08C35F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41E69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508C35F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08C35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8C35F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08C35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5FA" w14:textId="77777777" w:rsidR="00AA1FCD" w:rsidRPr="004F2031" w:rsidRDefault="00E41E69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without a grade</w:t>
      </w:r>
    </w:p>
    <w:p w14:paraId="508C35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8C35F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B63B2" w14:paraId="508C35F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5FD" w14:textId="77777777" w:rsidR="00AA1FCD" w:rsidRPr="004F2031" w:rsidRDefault="00E41E69" w:rsidP="00E41E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="00B520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student has knowledge about f</w:t>
            </w: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undamentals of p</w:t>
            </w:r>
            <w:r w:rsidR="0092025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hysics, biophysics and fundamentals of quantum mechanics</w:t>
            </w: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the scope described in the syllabuses of the basic module of the first-degree study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program</w:t>
            </w: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Student is able to search and </w:t>
            </w:r>
            <w:proofErr w:type="spellStart"/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professional literature,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 discuss</w:t>
            </w: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topics related to the se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lected specialization, express his own opinions, and work</w:t>
            </w:r>
            <w:r w:rsidRPr="00E41E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independently.</w:t>
            </w:r>
          </w:p>
        </w:tc>
      </w:tr>
    </w:tbl>
    <w:p w14:paraId="508C35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8C36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8C360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08C3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08C360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DB63B2" w14:paraId="508C360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4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5" w14:textId="77777777" w:rsidR="00AA1FCD" w:rsidRPr="004F2031" w:rsidRDefault="00E35D7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Introduce students to</w:t>
            </w:r>
            <w:r w:rsidR="00C00D8D" w:rsidRPr="00C00D8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the basic systems of reduced dimensionality</w:t>
            </w:r>
            <w:r w:rsidR="00C00D8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.</w:t>
            </w:r>
          </w:p>
        </w:tc>
      </w:tr>
      <w:tr w:rsidR="00AA1FCD" w:rsidRPr="00DB63B2" w14:paraId="508C360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7" w14:textId="77777777" w:rsidR="00AA1FCD" w:rsidRPr="004F2031" w:rsidRDefault="00C00D8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8" w14:textId="77777777" w:rsidR="00AA1FCD" w:rsidRPr="00C00D8D" w:rsidRDefault="00E35D7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Provide students with </w:t>
            </w:r>
            <w:r w:rsidR="00C00D8D" w:rsidRPr="00C00D8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selected "top-down" and "bottom-up" techniques for the production of nano-scale systems.</w:t>
            </w:r>
          </w:p>
        </w:tc>
      </w:tr>
      <w:tr w:rsidR="00AA1FCD" w:rsidRPr="00DB63B2" w14:paraId="508C360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A" w14:textId="77777777" w:rsidR="00AA1FCD" w:rsidRPr="004F2031" w:rsidRDefault="00C00D8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B" w14:textId="77777777" w:rsidR="00AA1FCD" w:rsidRPr="00C00D8D" w:rsidRDefault="00E35D7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Provide students with</w:t>
            </w:r>
            <w:r w:rsidR="00C00D8D" w:rsidRPr="00C00D8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selected physical properties of nanotubes, nanoparticles and quantum dots.</w:t>
            </w:r>
          </w:p>
        </w:tc>
      </w:tr>
      <w:tr w:rsidR="00C00D8D" w:rsidRPr="00DB63B2" w14:paraId="508C360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D" w14:textId="77777777" w:rsidR="00C00D8D" w:rsidRPr="004F2031" w:rsidRDefault="00C00D8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0E" w14:textId="77777777" w:rsidR="00C00D8D" w:rsidRPr="00C00D8D" w:rsidRDefault="00E35D7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Provide students with</w:t>
            </w:r>
            <w:r w:rsidR="00C00D8D" w:rsidRPr="00C00D8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the applications of nano-objects in imaging, diagnostics and detection of substances.</w:t>
            </w:r>
          </w:p>
        </w:tc>
      </w:tr>
    </w:tbl>
    <w:p w14:paraId="508C3610" w14:textId="77777777" w:rsidR="00AA1FCD" w:rsidRPr="00C00D8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11" w14:textId="77777777" w:rsidR="00AA1FCD" w:rsidRPr="00C00D8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8C3612" w14:textId="77777777" w:rsidR="00AA1FCD" w:rsidRPr="00C00D8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08C361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08C361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508C36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DB63B2" w14:paraId="508C361A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1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08C361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1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B2FC0" w:rsidRPr="00C00D8D" w14:paraId="508C361E" w14:textId="77777777" w:rsidTr="001756C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1B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1C" w14:textId="77777777" w:rsidR="009B2FC0" w:rsidRPr="004F2031" w:rsidRDefault="00BD2261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="009B2FC0" w:rsidRPr="00C00D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he student knows the elements of applied mathematics to the extent necessary for the quantitative description, understanding and </w:t>
            </w:r>
            <w:proofErr w:type="spellStart"/>
            <w:r w:rsidR="009B2FC0" w:rsidRPr="00C00D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="009B2FC0" w:rsidRPr="00C00D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problems in the field of methods and techniques for producing objects in the nanoscale. He knows the use of these objects in the detection of substances, </w:t>
            </w:r>
            <w:proofErr w:type="spellStart"/>
            <w:r w:rsidR="009B2FC0" w:rsidRPr="00C00D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labeling</w:t>
            </w:r>
            <w:proofErr w:type="spellEnd"/>
            <w:r w:rsidR="009B2FC0" w:rsidRPr="00C00D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diagnosis</w:t>
            </w:r>
            <w:r w:rsid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1D" w14:textId="77777777" w:rsidR="009B2FC0" w:rsidRPr="00C7085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9B2FC0" w:rsidRPr="004F2031" w14:paraId="508C3622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1F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0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B2FC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and understands the basic computational methods used to solve problems related to </w:t>
            </w:r>
            <w:proofErr w:type="spellStart"/>
            <w:r w:rsidRPr="009B2FC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9B2FC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growth of systems with reduced dimensionality and examples of practical implementation of such methods using appropriate IT tools</w:t>
            </w:r>
            <w:r w:rsid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21" w14:textId="77777777" w:rsidR="009B2FC0" w:rsidRPr="00C7085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9B2FC0" w:rsidRPr="004F2031" w14:paraId="508C3626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3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4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B2FC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and understands the dilemmas related to the profession appropriate for the graduate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Diagnostic Systems in M</w:t>
            </w:r>
            <w:r w:rsidRPr="009B2FC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edicine and the fundamental dilemmas of modern civilization</w:t>
            </w:r>
            <w:r w:rsid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25" w14:textId="77777777" w:rsidR="009B2FC0" w:rsidRPr="00C7085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9B2FC0" w:rsidRPr="004F2031" w14:paraId="508C362A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7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8" w14:textId="77777777" w:rsidR="009B2FC0" w:rsidRPr="00002810" w:rsidRDefault="00002810" w:rsidP="00002810">
            <w:pPr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002810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the student knows and understands the economic, legal and ethical conditions </w:t>
            </w:r>
            <w:r w:rsidRPr="00002810">
              <w:rPr>
                <w:rFonts w:ascii="Corbel" w:hAnsi="Corbel" w:cs="Tahoma"/>
                <w:color w:val="auto"/>
                <w:szCs w:val="20"/>
                <w:lang w:val="en-GB" w:eastAsia="pl-PL"/>
              </w:rPr>
              <w:lastRenderedPageBreak/>
              <w:t>related to professional activity as well as the basic concepts and principles in the field of industrial proper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ty protection and copyright law,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29" w14:textId="77777777" w:rsidR="009B2FC0" w:rsidRPr="002F5E8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K_W09</w:t>
            </w:r>
          </w:p>
        </w:tc>
      </w:tr>
      <w:tr w:rsidR="009B2FC0" w:rsidRPr="004F2031" w14:paraId="508C362E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B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C" w14:textId="77777777" w:rsidR="009B2FC0" w:rsidRPr="004F2031" w:rsidRDefault="0000281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is able to </w:t>
            </w:r>
            <w:proofErr w:type="spellStart"/>
            <w:r w:rsidRP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problems and find their solutions based on known theorems and methods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2D" w14:textId="77777777" w:rsidR="009B2FC0" w:rsidRPr="002F5E8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9B2FC0" w:rsidRPr="004F2031" w14:paraId="508C3632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2F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30" w14:textId="77777777" w:rsidR="009B2FC0" w:rsidRPr="004F2031" w:rsidRDefault="0000281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02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make a critical analysis of the functioning of existing technical solutions to create a 2D, 1D or 0D system and evaluate these solutions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31" w14:textId="77777777" w:rsidR="009B2FC0" w:rsidRPr="002F5E8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  <w:tr w:rsidR="009B2FC0" w:rsidRPr="004F2031" w14:paraId="508C3636" w14:textId="77777777" w:rsidTr="009B2FC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33" w14:textId="77777777" w:rsidR="009B2FC0" w:rsidRPr="004F2031" w:rsidRDefault="009B2FC0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34" w14:textId="77777777" w:rsidR="009B2FC0" w:rsidRPr="004F2031" w:rsidRDefault="00402D6F" w:rsidP="009B2F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02D6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ready to understand the social aspects of the practical application of the acquired knowledge and skills and the associated responsibility as well as to fulfil social obligations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35" w14:textId="77777777" w:rsidR="009B2FC0" w:rsidRPr="002F5E84" w:rsidRDefault="009B2FC0" w:rsidP="009B2F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2F5E84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</w:tbl>
    <w:p w14:paraId="508C363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08C3638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08C363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08C363A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08C363B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08C36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3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DB63B2" w14:paraId="508C363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3E" w14:textId="77777777" w:rsidR="00AA1FCD" w:rsidRPr="004F2031" w:rsidRDefault="00E87493" w:rsidP="00B530A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E87493">
              <w:rPr>
                <w:lang w:val="en-GB"/>
              </w:rPr>
              <w:t xml:space="preserve"> </w:t>
            </w: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Nanotechnology as an interdisciplinary field of science, its place and role in modern science. R. Feynmann's concept of miniaturization. Examples of systems with reduced dimensionality: 2D, 1D, 0D.</w:t>
            </w:r>
          </w:p>
        </w:tc>
      </w:tr>
      <w:tr w:rsidR="00AA1FCD" w:rsidRPr="00DB63B2" w14:paraId="508C364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0" w14:textId="77777777" w:rsidR="00AA1FCD" w:rsidRPr="004F2031" w:rsidRDefault="00E87493" w:rsidP="00B530A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Selected classical techniques for the production of bulk materials: the </w:t>
            </w:r>
            <w:proofErr w:type="spellStart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Czochralski</w:t>
            </w:r>
            <w:proofErr w:type="spellEnd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method of single crystal growth, the </w:t>
            </w:r>
            <w:proofErr w:type="spellStart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Bridgmann-Stockbarger</w:t>
            </w:r>
            <w:proofErr w:type="spellEnd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method.</w:t>
            </w:r>
          </w:p>
        </w:tc>
      </w:tr>
      <w:tr w:rsidR="00AA1FCD" w:rsidRPr="00DB63B2" w14:paraId="508C36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2" w14:textId="77777777" w:rsidR="00AA1FCD" w:rsidRPr="004F2031" w:rsidRDefault="00E87493" w:rsidP="00B530A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3. Top-down techniques: micro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nano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scale lithography techniques (optical, UV, ion beam lithography). Bottom-up techniques: physical deposition methods (MBE, PLD, sputtering) and chemical deposition methods (CVD, MOCVD, OMBE); epitaxial layers. Langmuir-Blodgett technique for biolayers. Precipitation methods (sol-gel), electrochemical methods, hydrothermal method.</w:t>
            </w:r>
          </w:p>
        </w:tc>
      </w:tr>
      <w:tr w:rsidR="00AA1FCD" w:rsidRPr="00E87493" w14:paraId="508C36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4" w14:textId="77777777" w:rsidR="00AA1FCD" w:rsidRPr="004F2031" w:rsidRDefault="00E87493" w:rsidP="00B530A9">
            <w:pPr>
              <w:spacing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4. Self-assembled growth of nanowires - catalytic VLS growth. </w:t>
            </w:r>
            <w:proofErr w:type="spellStart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ZnTe</w:t>
            </w:r>
            <w:proofErr w:type="spellEnd"/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TiO2 nanowires. Carbon nanotubes and their possibilities for cancer diagnosis. Nanowires and cell chips for the detection of biological and chemical particles and viruses. The idea of </w:t>
            </w:r>
            <w:r w:rsidRPr="00E87493">
              <w:rPr>
                <w:rFonts w:ascii="Arial" w:hAnsi="Arial" w:cs="Arial"/>
                <w:color w:val="auto"/>
                <w:szCs w:val="24"/>
                <w:lang w:val="en-GB"/>
              </w:rPr>
              <w:t>​​</w:t>
            </w:r>
            <w:r w:rsidRPr="00E87493">
              <w:rPr>
                <w:rFonts w:ascii="Corbel" w:hAnsi="Corbel" w:cs="Tahoma"/>
                <w:color w:val="auto"/>
                <w:szCs w:val="24"/>
                <w:lang w:val="en-GB"/>
              </w:rPr>
              <w:t>FET transistor based on Si/Ge nanowires. Functionalization of carbon nanotubes.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</w:t>
            </w:r>
          </w:p>
        </w:tc>
      </w:tr>
      <w:tr w:rsidR="00E87493" w:rsidRPr="00DB63B2" w14:paraId="508C364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6" w14:textId="77777777" w:rsidR="00E87493" w:rsidRPr="004F2031" w:rsidRDefault="00B530A9" w:rsidP="00B530A9">
            <w:pPr>
              <w:spacing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530A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5. Metal nanoparticles. Reduction method.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Preparation of</w:t>
            </w:r>
            <w:r w:rsidRPr="00B530A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silver nanoparticles (chemical reduction, microemulsion method, reduction: photochemical, ultrasound and gamma radiation). TiO2 nanoparticles (chlorine, </w:t>
            </w:r>
            <w:proofErr w:type="spellStart"/>
            <w:r w:rsidRPr="00B530A9">
              <w:rPr>
                <w:rFonts w:ascii="Corbel" w:hAnsi="Corbel" w:cs="Tahoma"/>
                <w:color w:val="auto"/>
                <w:szCs w:val="24"/>
                <w:lang w:val="en-GB"/>
              </w:rPr>
              <w:t>sulfate</w:t>
            </w:r>
            <w:proofErr w:type="spellEnd"/>
            <w:r w:rsidRPr="00B530A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Becher process production). Mechanism of bactericidal action of nanoparticles. The use of silver and gold nanoparticles in medical p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rocedures.</w:t>
            </w:r>
          </w:p>
        </w:tc>
      </w:tr>
      <w:tr w:rsidR="00E87493" w:rsidRPr="00DB63B2" w14:paraId="508C364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8" w14:textId="77777777" w:rsidR="00E87493" w:rsidRPr="004F2031" w:rsidRDefault="000D02BB" w:rsidP="000D02BB">
            <w:pPr>
              <w:spacing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D02BB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6. Quantum dots. Growth modes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:</w:t>
            </w:r>
            <w:r w:rsidRPr="000D02B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proofErr w:type="spellStart"/>
            <w:r w:rsidRPr="000D02BB">
              <w:rPr>
                <w:rFonts w:ascii="Corbel" w:hAnsi="Corbel" w:cs="Tahoma"/>
                <w:color w:val="auto"/>
                <w:szCs w:val="24"/>
                <w:lang w:val="en-GB"/>
              </w:rPr>
              <w:t>Stranskii-Krastanov</w:t>
            </w:r>
            <w:proofErr w:type="spellEnd"/>
            <w:r w:rsidRPr="000D02B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Volmer-Weber. Colloidal quantum dots. The use of quantum dots in light-generating elements (LEDs). Quantum dots in medicine and biology - diagnostics,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labell</w:t>
            </w:r>
            <w:r w:rsidRPr="000D02BB">
              <w:rPr>
                <w:rFonts w:ascii="Corbel" w:hAnsi="Corbel" w:cs="Tahoma"/>
                <w:color w:val="auto"/>
                <w:szCs w:val="24"/>
                <w:lang w:val="en-GB"/>
              </w:rPr>
              <w:t>ing, imaging and treatment.</w:t>
            </w:r>
          </w:p>
        </w:tc>
      </w:tr>
      <w:tr w:rsidR="00E87493" w:rsidRPr="00E87493" w14:paraId="508C364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A" w14:textId="77777777" w:rsidR="00E87493" w:rsidRPr="004F2031" w:rsidRDefault="00021DAD" w:rsidP="00021DA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21DA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7. Transport of nanoscale objects in the body. </w:t>
            </w:r>
            <w:proofErr w:type="spellStart"/>
            <w:r w:rsidRPr="00021DAD">
              <w:rPr>
                <w:rFonts w:ascii="Corbel" w:hAnsi="Corbel" w:cs="Tahoma"/>
                <w:color w:val="auto"/>
                <w:szCs w:val="24"/>
                <w:lang w:val="en-GB"/>
              </w:rPr>
              <w:t>Nanosystems</w:t>
            </w:r>
            <w:proofErr w:type="spellEnd"/>
            <w:r w:rsidRPr="00021DA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in medicine. "Lab on a Chip". Impact of nanotechnology on human health.</w:t>
            </w:r>
          </w:p>
        </w:tc>
      </w:tr>
    </w:tbl>
    <w:p w14:paraId="508C364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08C364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8C364E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B530A9" w14:paraId="508C36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4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B530A9" w14:paraId="508C36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51" w14:textId="77777777" w:rsidR="00AA1FCD" w:rsidRPr="004F2031" w:rsidRDefault="00E575A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575AB">
              <w:rPr>
                <w:rFonts w:ascii="Corbel" w:hAnsi="Corbel" w:cs="Tahoma"/>
                <w:color w:val="auto"/>
                <w:szCs w:val="24"/>
                <w:lang w:val="en-GB"/>
              </w:rPr>
              <w:t>not applicable</w:t>
            </w:r>
          </w:p>
        </w:tc>
      </w:tr>
      <w:tr w:rsidR="00AA1FCD" w:rsidRPr="00B530A9" w14:paraId="508C365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53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B530A9" w14:paraId="508C36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55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B530A9" w14:paraId="508C365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57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508C3659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08C365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08C365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08C36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508C365D" w14:textId="77777777" w:rsidR="00AA1FCD" w:rsidRPr="004F2031" w:rsidRDefault="004125D3" w:rsidP="004125D3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 supported by a multimedia presentation</w:t>
      </w:r>
    </w:p>
    <w:p w14:paraId="508C36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5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08C36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8C366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08C36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508C3668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08C366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6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C366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784E7A" w14:paraId="508C366C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A" w14:textId="77777777" w:rsidR="00AA1FCD" w:rsidRPr="00784E7A" w:rsidRDefault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B" w14:textId="77777777" w:rsidR="00AA1FCD" w:rsidRPr="004F2031" w:rsidRDefault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784E7A" w14:paraId="508C3670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E" w14:textId="77777777" w:rsidR="00AA1FCD" w:rsidRPr="004F2031" w:rsidRDefault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6F" w14:textId="77777777" w:rsidR="00AA1FCD" w:rsidRPr="004F2031" w:rsidRDefault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784E7A" w:rsidRPr="00784E7A" w14:paraId="508C3674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1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2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3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784E7A" w:rsidRPr="00784E7A" w14:paraId="508C3678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5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6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7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784E7A" w:rsidRPr="00784E7A" w14:paraId="508C367C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9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A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B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784E7A" w:rsidRPr="00784E7A" w14:paraId="508C3680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D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E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7F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784E7A" w:rsidRPr="00784E7A" w14:paraId="508C3684" w14:textId="77777777" w:rsidTr="00784E7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81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82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84E7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lasses, discussion, 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83" w14:textId="77777777" w:rsidR="00784E7A" w:rsidRPr="004F2031" w:rsidRDefault="00784E7A" w:rsidP="00784E7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</w:tbl>
    <w:p w14:paraId="508C36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8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08C36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B63B2" w14:paraId="508C368A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89" w14:textId="77777777" w:rsidR="00AA1FCD" w:rsidRPr="000E37CA" w:rsidRDefault="000E37CA" w:rsidP="000E3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val="en-GB" w:eastAsia="en-GB"/>
              </w:rPr>
            </w:pPr>
            <w:r w:rsidRPr="000E37CA">
              <w:rPr>
                <w:rFonts w:ascii="Corbel" w:eastAsia="Times New Roman" w:hAnsi="Corbel" w:cs="Courier New"/>
                <w:color w:val="auto"/>
                <w:szCs w:val="24"/>
                <w:lang w:val="en" w:eastAsia="en-GB"/>
              </w:rPr>
              <w:t>Pass without a grade. The condition for obtaining a credit is to prepare a written paper on a topic related to the discussed issues.</w:t>
            </w:r>
          </w:p>
        </w:tc>
      </w:tr>
    </w:tbl>
    <w:p w14:paraId="508C36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8C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08C368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08C36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08C369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8C369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4" w14:textId="77777777" w:rsidR="00AA1FCD" w:rsidRPr="004F2031" w:rsidRDefault="008976F2" w:rsidP="008976F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92025D" w14:paraId="508C369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7" w14:textId="77777777" w:rsidR="00AA1FCD" w:rsidRPr="004F2031" w:rsidRDefault="008976F2" w:rsidP="008976F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92025D" w14:paraId="508C369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A" w14:textId="77777777" w:rsidR="00AA1FCD" w:rsidRPr="004F2031" w:rsidRDefault="008976F2" w:rsidP="008976F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14</w:t>
            </w:r>
          </w:p>
        </w:tc>
      </w:tr>
      <w:tr w:rsidR="00AA1FCD" w:rsidRPr="004F2031" w14:paraId="508C369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D" w14:textId="77777777" w:rsidR="00AA1FCD" w:rsidRPr="004F2031" w:rsidRDefault="008976F2" w:rsidP="008976F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92025D" w14:paraId="508C36A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9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A0" w14:textId="77777777" w:rsidR="00AA1FCD" w:rsidRPr="004F2031" w:rsidRDefault="008976F2" w:rsidP="008976F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</w:p>
        </w:tc>
      </w:tr>
    </w:tbl>
    <w:p w14:paraId="508C36A2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08C36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8C36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8C36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8C36A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08C36A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08C36AC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A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08C36A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AA" w14:textId="77777777" w:rsidR="00E575AB" w:rsidRDefault="00E575AB" w:rsidP="00E575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 applicable </w:t>
            </w:r>
          </w:p>
          <w:p w14:paraId="508C36AB" w14:textId="77777777" w:rsidR="00AA1FCD" w:rsidRPr="004F2031" w:rsidRDefault="00AA1FCD" w:rsidP="009E0C5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08C36A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AE" w14:textId="77777777" w:rsidR="00AA1FCD" w:rsidRPr="00E575AB" w:rsidRDefault="00E575AB" w:rsidP="00E575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 applicable </w:t>
            </w:r>
          </w:p>
        </w:tc>
      </w:tr>
    </w:tbl>
    <w:p w14:paraId="508C36B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8C36B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08C36B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08C36B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B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08C36B5" w14:textId="77777777" w:rsidR="00E575AB" w:rsidRDefault="00E575AB" w:rsidP="00E575AB">
            <w:pPr>
              <w:pStyle w:val="Default"/>
              <w:rPr>
                <w:rFonts w:cs="Times New Roman"/>
                <w:color w:val="auto"/>
              </w:rPr>
            </w:pPr>
          </w:p>
          <w:p w14:paraId="508C36B6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Nanoscale Science and Technology, Robert W. Kelsall, Ian W. Hamley, Mark Geoghegan, John Wiley &amp; Sons Ltd., 2005 </w:t>
            </w:r>
          </w:p>
          <w:p w14:paraId="508C36B7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Introduction to Nanoscale Science and Technology, Massimiliano Di Ventra, Stephane Evoy, James R. Heflin Jr. Kluver Academic Publishers, Boston, 2004 </w:t>
            </w:r>
          </w:p>
          <w:p w14:paraId="508C36B8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Nanotechnology: Principles and Practices, Kulkarni, Sulabha K., Springer Verlag 2015, ISBN 978-3-319-09171-6. </w:t>
            </w:r>
          </w:p>
          <w:p w14:paraId="508C36B9" w14:textId="77777777" w:rsidR="00AA1FCD" w:rsidRPr="00E575AB" w:rsidRDefault="00E575AB" w:rsidP="00E575AB">
            <w:pPr>
              <w:pStyle w:val="Default"/>
              <w:rPr>
                <w:sz w:val="23"/>
                <w:szCs w:val="23"/>
              </w:rPr>
            </w:pPr>
            <w:r w:rsidRPr="00E575AB">
              <w:rPr>
                <w:sz w:val="23"/>
                <w:szCs w:val="23"/>
                <w:lang w:val="pl-PL"/>
              </w:rPr>
              <w:t xml:space="preserve">4. </w:t>
            </w:r>
            <w:proofErr w:type="spellStart"/>
            <w:r w:rsidRPr="00E575AB">
              <w:rPr>
                <w:sz w:val="23"/>
                <w:szCs w:val="23"/>
                <w:lang w:val="pl-PL"/>
              </w:rPr>
              <w:t>Buzea</w:t>
            </w:r>
            <w:proofErr w:type="spellEnd"/>
            <w:r w:rsidRPr="00E575AB">
              <w:rPr>
                <w:sz w:val="23"/>
                <w:szCs w:val="23"/>
                <w:lang w:val="pl-PL"/>
              </w:rPr>
              <w:t xml:space="preserve">, C.; </w:t>
            </w:r>
            <w:proofErr w:type="spellStart"/>
            <w:r w:rsidRPr="00E575AB">
              <w:rPr>
                <w:sz w:val="23"/>
                <w:szCs w:val="23"/>
                <w:lang w:val="pl-PL"/>
              </w:rPr>
              <w:t>Pacheco</w:t>
            </w:r>
            <w:proofErr w:type="spellEnd"/>
            <w:r w:rsidRPr="00E575AB">
              <w:rPr>
                <w:sz w:val="23"/>
                <w:szCs w:val="23"/>
                <w:lang w:val="pl-PL"/>
              </w:rPr>
              <w:t xml:space="preserve">, I. I.; </w:t>
            </w:r>
            <w:proofErr w:type="spellStart"/>
            <w:r w:rsidRPr="00E575AB">
              <w:rPr>
                <w:sz w:val="23"/>
                <w:szCs w:val="23"/>
                <w:lang w:val="pl-PL"/>
              </w:rPr>
              <w:t>Robbie</w:t>
            </w:r>
            <w:proofErr w:type="spellEnd"/>
            <w:r w:rsidRPr="00E575AB">
              <w:rPr>
                <w:sz w:val="23"/>
                <w:szCs w:val="23"/>
                <w:lang w:val="pl-PL"/>
              </w:rPr>
              <w:t xml:space="preserve">, K. (2007). </w:t>
            </w:r>
            <w:r>
              <w:rPr>
                <w:sz w:val="23"/>
                <w:szCs w:val="23"/>
              </w:rPr>
              <w:t xml:space="preserve">"Nanomaterials and nanoparticles: Sources and toxicity". </w:t>
            </w:r>
            <w:proofErr w:type="spellStart"/>
            <w:r>
              <w:rPr>
                <w:sz w:val="23"/>
                <w:szCs w:val="23"/>
              </w:rPr>
              <w:t>Biointerphases</w:t>
            </w:r>
            <w:proofErr w:type="spellEnd"/>
            <w:r>
              <w:rPr>
                <w:sz w:val="23"/>
                <w:szCs w:val="23"/>
              </w:rPr>
              <w:t xml:space="preserve">. 2 (4): MR17–MR71. arXiv:0801.3280. doi:10.1116/1.2815690 </w:t>
            </w:r>
          </w:p>
        </w:tc>
      </w:tr>
      <w:tr w:rsidR="00AA1FCD" w:rsidRPr="00F32FE2" w14:paraId="508C36C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C36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08C36BC" w14:textId="77777777" w:rsidR="00E575AB" w:rsidRDefault="00E575AB" w:rsidP="00E575AB">
            <w:pPr>
              <w:pStyle w:val="Default"/>
              <w:rPr>
                <w:rFonts w:cs="Times New Roman"/>
                <w:color w:val="auto"/>
              </w:rPr>
            </w:pPr>
          </w:p>
          <w:p w14:paraId="508C36BD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Advanced Micro &amp; </w:t>
            </w:r>
            <w:proofErr w:type="spellStart"/>
            <w:r>
              <w:rPr>
                <w:sz w:val="23"/>
                <w:szCs w:val="23"/>
              </w:rPr>
              <w:t>Nanosystems</w:t>
            </w:r>
            <w:proofErr w:type="spellEnd"/>
            <w:r>
              <w:rPr>
                <w:sz w:val="23"/>
                <w:szCs w:val="23"/>
              </w:rPr>
              <w:t xml:space="preserve">, Volume 8: Carbon Nanotube Devices, ed. C. </w:t>
            </w:r>
            <w:proofErr w:type="spellStart"/>
            <w:r>
              <w:rPr>
                <w:sz w:val="23"/>
                <w:szCs w:val="23"/>
              </w:rPr>
              <w:t>Hierold</w:t>
            </w:r>
            <w:proofErr w:type="spellEnd"/>
            <w:r>
              <w:rPr>
                <w:sz w:val="23"/>
                <w:szCs w:val="23"/>
              </w:rPr>
              <w:t xml:space="preserve">, Wiley, 2008 </w:t>
            </w:r>
          </w:p>
          <w:p w14:paraId="508C36BE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NANOTECHNOLOGY IN BIOLOGY AND MEDICINE, Methods, Devices, and Applications, ed. Tuan Vo-Dinh, Taylor &amp; Francis Group 2007 </w:t>
            </w:r>
          </w:p>
          <w:p w14:paraId="508C36BF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Quantum Dots, Applications in Biology, ed. M.P. Bruchez, Ch. Z. Hotz, Humana Press Inc. 2007 </w:t>
            </w:r>
          </w:p>
          <w:p w14:paraId="508C36C0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W. Hallstrom et al., Nano Lett., 2010, 10 (3), pp 782–787 </w:t>
            </w:r>
          </w:p>
          <w:p w14:paraId="508C36C1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F. </w:t>
            </w:r>
            <w:proofErr w:type="spellStart"/>
            <w:r>
              <w:rPr>
                <w:sz w:val="23"/>
                <w:szCs w:val="23"/>
              </w:rPr>
              <w:t>Patolsky</w:t>
            </w:r>
            <w:proofErr w:type="spellEnd"/>
            <w:r>
              <w:rPr>
                <w:sz w:val="23"/>
                <w:szCs w:val="23"/>
              </w:rPr>
              <w:t xml:space="preserve"> and Ch. M. Lieber, Materials Today, Volume 8, Issue 5, May 2005, Pages 20–28 </w:t>
            </w:r>
          </w:p>
          <w:p w14:paraId="508C36C2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S. Iijima, Nature 354, 56 (1991) </w:t>
            </w:r>
          </w:p>
          <w:p w14:paraId="508C36C3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Angewandte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Chemie</w:t>
            </w:r>
            <w:proofErr w:type="spellEnd"/>
            <w:r>
              <w:rPr>
                <w:sz w:val="23"/>
                <w:szCs w:val="23"/>
              </w:rPr>
              <w:t xml:space="preserve">, Volume44, Issue39, October 7, 2005, Pages 6358–6362 </w:t>
            </w:r>
          </w:p>
          <w:p w14:paraId="508C36C4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Chemical Physics Letters 478 (2009) 200–205 </w:t>
            </w:r>
          </w:p>
          <w:p w14:paraId="508C36C5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Angew</w:t>
            </w:r>
            <w:proofErr w:type="spellEnd"/>
            <w:r>
              <w:rPr>
                <w:sz w:val="23"/>
                <w:szCs w:val="23"/>
              </w:rPr>
              <w:t xml:space="preserve">. Chem. Int. Ed. 2004, 43, 2113 –2117 </w:t>
            </w:r>
          </w:p>
          <w:p w14:paraId="508C36C6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proofErr w:type="spellStart"/>
            <w:r>
              <w:rPr>
                <w:sz w:val="23"/>
                <w:szCs w:val="23"/>
              </w:rPr>
              <w:t>Nanotoday</w:t>
            </w:r>
            <w:proofErr w:type="spellEnd"/>
            <w:r>
              <w:rPr>
                <w:sz w:val="23"/>
                <w:szCs w:val="23"/>
              </w:rPr>
              <w:t xml:space="preserve">, 34 JUNE 2007 | VOLUME 2 | NUMBER 3, 34–43 </w:t>
            </w:r>
          </w:p>
          <w:p w14:paraId="508C36C7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Chem. Soc. Rev., 2012, 41, 4306–4334 </w:t>
            </w:r>
          </w:p>
          <w:p w14:paraId="508C36C8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M.L. Curri et al. / Materials Science and Engineering C 23 (2003) 285–289 </w:t>
            </w:r>
          </w:p>
          <w:p w14:paraId="508C36C9" w14:textId="77777777" w:rsidR="00E575AB" w:rsidRDefault="00E575AB" w:rsidP="00E57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Journal of Nanomaterials, vol. 2012, article ID: 964381, 36 pages </w:t>
            </w:r>
          </w:p>
          <w:p w14:paraId="508C36CA" w14:textId="77777777" w:rsidR="00AA1FCD" w:rsidRPr="00E575AB" w:rsidRDefault="00E575AB" w:rsidP="00E575A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14. </w:t>
            </w:r>
            <w:r>
              <w:rPr>
                <w:sz w:val="22"/>
                <w:szCs w:val="22"/>
              </w:rPr>
              <w:t xml:space="preserve">Biological Trace Element Research (2020) 193: 118–129 </w:t>
            </w:r>
          </w:p>
        </w:tc>
      </w:tr>
    </w:tbl>
    <w:p w14:paraId="508C36C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C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C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8C36D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08C36D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08C36D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6D5" w14:textId="77777777" w:rsidR="00041E7F" w:rsidRDefault="00041E7F">
      <w:pPr>
        <w:spacing w:after="0" w:line="240" w:lineRule="auto"/>
      </w:pPr>
      <w:r>
        <w:separator/>
      </w:r>
    </w:p>
  </w:endnote>
  <w:endnote w:type="continuationSeparator" w:id="0">
    <w:p w14:paraId="508C36D6" w14:textId="77777777" w:rsidR="00041E7F" w:rsidRDefault="0004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36D7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205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36D3" w14:textId="77777777" w:rsidR="00041E7F" w:rsidRDefault="00041E7F">
      <w:pPr>
        <w:spacing w:after="0" w:line="240" w:lineRule="auto"/>
      </w:pPr>
      <w:r>
        <w:separator/>
      </w:r>
    </w:p>
  </w:footnote>
  <w:footnote w:type="continuationSeparator" w:id="0">
    <w:p w14:paraId="508C36D4" w14:textId="77777777" w:rsidR="00041E7F" w:rsidRDefault="0004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663168245">
    <w:abstractNumId w:val="0"/>
  </w:num>
  <w:num w:numId="2" w16cid:durableId="819618464">
    <w:abstractNumId w:val="1"/>
  </w:num>
  <w:num w:numId="3" w16cid:durableId="1785732759">
    <w:abstractNumId w:val="5"/>
  </w:num>
  <w:num w:numId="4" w16cid:durableId="1460758965">
    <w:abstractNumId w:val="4"/>
  </w:num>
  <w:num w:numId="5" w16cid:durableId="433213208">
    <w:abstractNumId w:val="3"/>
  </w:num>
  <w:num w:numId="6" w16cid:durableId="12895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2810"/>
    <w:rsid w:val="00021DAD"/>
    <w:rsid w:val="00041E7F"/>
    <w:rsid w:val="000D02BB"/>
    <w:rsid w:val="000E37CA"/>
    <w:rsid w:val="001C26A0"/>
    <w:rsid w:val="00224806"/>
    <w:rsid w:val="00271B34"/>
    <w:rsid w:val="0028211C"/>
    <w:rsid w:val="002D7484"/>
    <w:rsid w:val="00300BF3"/>
    <w:rsid w:val="003730E0"/>
    <w:rsid w:val="00402D6F"/>
    <w:rsid w:val="004125D3"/>
    <w:rsid w:val="004F2031"/>
    <w:rsid w:val="00547266"/>
    <w:rsid w:val="00575091"/>
    <w:rsid w:val="005F3199"/>
    <w:rsid w:val="00784E7A"/>
    <w:rsid w:val="008976F2"/>
    <w:rsid w:val="0092025D"/>
    <w:rsid w:val="009B2FC0"/>
    <w:rsid w:val="009D6E80"/>
    <w:rsid w:val="009E0C50"/>
    <w:rsid w:val="009F7732"/>
    <w:rsid w:val="00A07FFB"/>
    <w:rsid w:val="00AA1FCD"/>
    <w:rsid w:val="00AA7752"/>
    <w:rsid w:val="00B52052"/>
    <w:rsid w:val="00B530A9"/>
    <w:rsid w:val="00BA7510"/>
    <w:rsid w:val="00BD2261"/>
    <w:rsid w:val="00C00D8D"/>
    <w:rsid w:val="00DB63B2"/>
    <w:rsid w:val="00E35D7D"/>
    <w:rsid w:val="00E41E69"/>
    <w:rsid w:val="00E575AB"/>
    <w:rsid w:val="00E87493"/>
    <w:rsid w:val="00E91A33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35A8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784E7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7C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E575AB"/>
    <w:pPr>
      <w:autoSpaceDE w:val="0"/>
      <w:autoSpaceDN w:val="0"/>
      <w:adjustRightInd w:val="0"/>
    </w:pPr>
    <w:rPr>
      <w:rFonts w:ascii="Corbel" w:hAnsi="Corbel" w:cs="Corbe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623F-F287-4324-9F12-528A7357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27</cp:revision>
  <cp:lastPrinted>2017-07-04T06:31:00Z</cp:lastPrinted>
  <dcterms:created xsi:type="dcterms:W3CDTF">2020-01-14T10:20:00Z</dcterms:created>
  <dcterms:modified xsi:type="dcterms:W3CDTF">2024-03-06T11:46:00Z</dcterms:modified>
  <dc:language>pl-PL</dc:language>
</cp:coreProperties>
</file>