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4232BA00" w14:textId="77777777" w:rsidR="00A03D58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DB5F46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DB5F46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B76D0CB" w14:textId="77777777" w:rsidR="00C569DD" w:rsidRDefault="00C569DD" w:rsidP="00C569D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2025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834BA3D" w14:textId="77777777" w:rsidR="00C569DD" w:rsidRPr="004F2031" w:rsidRDefault="00C569DD" w:rsidP="00C569D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bookmarkEnd w:id="0"/>
    <w:p w14:paraId="5B2CC91A" w14:textId="77777777" w:rsidR="00AA1FCD" w:rsidRPr="00DB5F46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DB5F46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DB5F46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12700D" w:rsidRPr="00655A32" w14:paraId="204D687A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2DF4BF" w14:textId="62502C3E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Nutrition in endocrine and metabolic diseases</w:t>
            </w:r>
          </w:p>
        </w:tc>
      </w:tr>
      <w:tr w:rsidR="0012700D" w:rsidRPr="00DB5F46" w14:paraId="46792784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384D09" w14:textId="77777777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12700D" w:rsidRPr="00DB5F46" w14:paraId="4DD46B91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4FBB4" w14:textId="6E93F526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="00872D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 Medicum,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Rzeszow University</w:t>
            </w:r>
          </w:p>
        </w:tc>
      </w:tr>
      <w:tr w:rsidR="0012700D" w:rsidRPr="00655A32" w14:paraId="7EC10BF3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F1FEA3" w14:textId="5EDFF00E" w:rsidR="0012700D" w:rsidRPr="00DB5F46" w:rsidRDefault="00814C69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14C6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Health Sciences and Psychology</w:t>
            </w:r>
          </w:p>
        </w:tc>
      </w:tr>
      <w:tr w:rsidR="0012700D" w:rsidRPr="00DB5F46" w14:paraId="7D3DCA94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E9B7EE" w14:textId="155AE250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12700D" w:rsidRPr="00DB5F46" w14:paraId="61CD131E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360D3E" w14:textId="5AA8E1EA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12700D" w:rsidRPr="00DB5F46" w14:paraId="3EA3A38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421906" w14:textId="16E15567" w:rsidR="0012700D" w:rsidRPr="00DB5F46" w:rsidRDefault="00C042D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42D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12700D" w:rsidRPr="00DB5F46" w14:paraId="6F29D98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F4FAD3" w14:textId="56AA831C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12700D" w:rsidRPr="00DB5F46" w14:paraId="28362EF3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27A1CE" w14:textId="61DDE30C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year, I</w:t>
            </w:r>
            <w:r w:rsidR="00655A3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12700D" w:rsidRPr="00655A32" w14:paraId="3560D7EE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D0C6CD" w14:textId="27E5AA7E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12700D" w:rsidRPr="00DB5F46" w14:paraId="6E442DC5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710B42" w14:textId="30CA5993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12700D" w:rsidRPr="00DB5F46" w14:paraId="02A55B6B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DE9E45" w14:textId="5DDB1FE9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Magdalena Zielińska, MSc</w:t>
            </w:r>
          </w:p>
        </w:tc>
      </w:tr>
      <w:tr w:rsidR="0012700D" w:rsidRPr="00DB5F46" w14:paraId="73039DB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D62EDB" w14:textId="3A6420BC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Magdalena Zielińska, MSc</w:t>
            </w:r>
          </w:p>
        </w:tc>
      </w:tr>
    </w:tbl>
    <w:p w14:paraId="6CC67707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DB5F46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DB5F46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DB5F46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B5F46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DB5F46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Pr="00DB5F46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Pr="00DB5F46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DB5F46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DB5F46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DB5F46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686E84E6" w:rsidR="00FA1C61" w:rsidRPr="00DB5F46" w:rsidRDefault="00BD605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655A3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0CBB7C0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48D54EE" w:rsidR="00FA1C61" w:rsidRPr="00DB5F46" w:rsidRDefault="000D5C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625525C0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963141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57EC8A24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287C66EA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784DEB2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E199AC5" w:rsidR="00FA1C61" w:rsidRPr="00DB5F46" w:rsidRDefault="00BD605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DB5F46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DB5F46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32D168" w14:textId="00688CEE" w:rsidR="00AA1FCD" w:rsidRPr="00DB5F46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  <w:r w:rsidR="001E5503"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and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involving distance education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DB5F46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DB5F46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F3E6ABB" w14:textId="77777777" w:rsidR="003F4FEE" w:rsidRPr="00DB5F46" w:rsidRDefault="003F4FEE" w:rsidP="003F4FE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9AD0FA7" w14:textId="77777777" w:rsidR="003F4FEE" w:rsidRDefault="003F4FE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3B0925" w14:textId="77777777" w:rsidR="009F17E4" w:rsidRPr="00DB5F46" w:rsidRDefault="009F17E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A0D1D0" w14:textId="77777777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DB5F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655A32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D004E6E" w:rsidR="00AA1FCD" w:rsidRPr="00DB5F46" w:rsidRDefault="0073194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anatomy and physiology.</w:t>
            </w:r>
          </w:p>
        </w:tc>
      </w:tr>
    </w:tbl>
    <w:p w14:paraId="59E9E1C1" w14:textId="77777777" w:rsidR="006C253C" w:rsidRDefault="006C253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4D41AD5" w14:textId="19512AF6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DB5F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DB5F46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DB5F46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239B3" w:rsidRPr="00655A32" w14:paraId="3D48585B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FD3C3BB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A08D378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understand the principles of nutrition in various non-infectious diseases</w:t>
            </w:r>
          </w:p>
        </w:tc>
      </w:tr>
      <w:tr w:rsidR="00D239B3" w:rsidRPr="00655A32" w14:paraId="14AD3E3A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FA58A38" w:rsidR="00D239B3" w:rsidRPr="00DB5F46" w:rsidRDefault="00D239B3" w:rsidP="00D239B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4CB46846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develop the skill of creating nutritional plans and developing nutritional recommendations in selected diseases</w:t>
            </w:r>
          </w:p>
        </w:tc>
      </w:tr>
      <w:tr w:rsidR="00D239B3" w:rsidRPr="00655A32" w14:paraId="33B34197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E3C70F7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1FC6AA6B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systematize and to deepen knowledge about nutrition in endocrine, metabolic and digestive system diseases</w:t>
            </w:r>
          </w:p>
        </w:tc>
      </w:tr>
    </w:tbl>
    <w:p w14:paraId="17141091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DB5F46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>3.2</w:t>
      </w:r>
      <w:r w:rsidR="001C26A0" w:rsidRPr="00DB5F46">
        <w:rPr>
          <w:rFonts w:ascii="Corbel" w:hAnsi="Corbel"/>
          <w:color w:val="auto"/>
          <w:szCs w:val="24"/>
          <w:lang w:val="en-GB"/>
        </w:rPr>
        <w:t>.</w:t>
      </w:r>
      <w:r w:rsidRPr="00DB5F46">
        <w:rPr>
          <w:rFonts w:ascii="Corbel" w:hAnsi="Corbel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DB5F46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DB5F46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655A32" w14:paraId="0827CF6D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B5032" w:rsidRPr="00DB5F46" w14:paraId="0506617D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1AE8FADB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6EC595B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Know the principles of dietary management in selected disease entities and their impact on the patient's nutritional status.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642CE1E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569DD">
              <w:rPr>
                <w:rFonts w:ascii="Corbel" w:hAnsi="Corbel"/>
                <w:b w:val="0"/>
                <w:szCs w:val="24"/>
                <w:lang w:val="en-GB"/>
              </w:rPr>
              <w:t xml:space="preserve"> </w:t>
            </w:r>
            <w:r w:rsidRPr="00DB5F46">
              <w:rPr>
                <w:rFonts w:ascii="Corbel" w:hAnsi="Corbel"/>
                <w:b w:val="0"/>
                <w:szCs w:val="24"/>
              </w:rPr>
              <w:t>K_W06, k_w11</w:t>
            </w:r>
          </w:p>
        </w:tc>
      </w:tr>
      <w:tr w:rsidR="00EB5032" w:rsidRPr="00DB5F46" w14:paraId="799DB30C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5B758CE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7AC7A60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Apply in the field of nutritional management in practice, conducts individual and group education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3EDF8EA4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K_U03</w:t>
            </w:r>
          </w:p>
        </w:tc>
      </w:tr>
      <w:tr w:rsidR="00EB5032" w:rsidRPr="00DB5F46" w14:paraId="4EEA8687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216FF449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EFB4BAA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Planning, implementation and evaluation of menus in selected disease entities using nutrition standards depending on the patient's energy needs, age and health.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992ACF8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</w:tc>
      </w:tr>
      <w:tr w:rsidR="00EB5032" w:rsidRPr="00DB5F46" w14:paraId="63FFBE87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6E1D3584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19AE7F6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5EC1AE7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K_K06</w:t>
            </w:r>
          </w:p>
        </w:tc>
      </w:tr>
    </w:tbl>
    <w:p w14:paraId="653D3BC6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DB5F46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DB5F46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DB5F46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Lectures</w:t>
      </w:r>
    </w:p>
    <w:p w14:paraId="25BE7213" w14:textId="77777777" w:rsidR="00CA4DB4" w:rsidRPr="00DB5F46" w:rsidRDefault="00CA4DB4" w:rsidP="00CA4DB4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DB5F46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DB5F46">
        <w:rPr>
          <w:rFonts w:ascii="Corbel" w:hAnsi="Corbel" w:cs="Tahoma"/>
          <w:color w:val="auto"/>
          <w:szCs w:val="24"/>
          <w:lang w:val="en-GB"/>
        </w:rPr>
        <w:t xml:space="preserve">seminars, </w:t>
      </w:r>
      <w:r w:rsidRPr="00DB5F46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DB5F46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E91450" w:rsidRPr="00DB5F46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560D43E6" w:rsidR="00E91450" w:rsidRPr="00DB5F46" w:rsidRDefault="00E91450" w:rsidP="00E9145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A4DB4" w:rsidRPr="00655A32" w14:paraId="14EEA34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00B4E" w14:textId="4CE510C2" w:rsidR="00CA4DB4" w:rsidRPr="00DB5F46" w:rsidRDefault="00E15C06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15C06">
              <w:rPr>
                <w:rFonts w:ascii="Corbel" w:hAnsi="Corbel" w:cs="Tahoma"/>
                <w:color w:val="auto"/>
                <w:szCs w:val="24"/>
                <w:lang w:val="en-GB"/>
              </w:rPr>
              <w:t>Nutrition planning in selected endocrine and metabolic disorders</w:t>
            </w:r>
            <w:r w:rsidR="002D0AB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r w:rsidR="002D0AB3" w:rsidRPr="002D0AB3">
              <w:rPr>
                <w:rFonts w:ascii="Corbel" w:hAnsi="Corbel" w:cs="Tahoma"/>
                <w:color w:val="auto"/>
                <w:szCs w:val="24"/>
                <w:lang w:val="en-GB"/>
              </w:rPr>
              <w:t>obesity and metabolic syndrome,</w:t>
            </w:r>
            <w:r w:rsidR="00CE271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CE2710" w:rsidRPr="002D0AB3">
              <w:rPr>
                <w:rFonts w:ascii="Corbel" w:hAnsi="Corbel" w:cs="Tahoma"/>
                <w:color w:val="auto"/>
                <w:szCs w:val="24"/>
                <w:lang w:val="en-GB"/>
              </w:rPr>
              <w:t>type 2 diabetes,</w:t>
            </w:r>
            <w:r w:rsidR="002D0AB3" w:rsidRPr="002D0AB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thyroid disease</w:t>
            </w:r>
            <w:r w:rsidR="002D0AB3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  <w:r w:rsidR="00F6708E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CA4DB4" w:rsidRPr="00655A32" w14:paraId="411F1E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7E7A1A" w14:textId="298260D3" w:rsidR="00CA4DB4" w:rsidRPr="00DB5F46" w:rsidRDefault="004976BE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976BE">
              <w:rPr>
                <w:rFonts w:ascii="Corbel" w:hAnsi="Corbel" w:cs="Tahoma"/>
                <w:color w:val="auto"/>
                <w:szCs w:val="24"/>
                <w:lang w:val="en-GB"/>
              </w:rPr>
              <w:t>Analysis of current scientific reports in endocrine and metabolic diseases.</w:t>
            </w:r>
          </w:p>
        </w:tc>
      </w:tr>
      <w:tr w:rsidR="00526E75" w:rsidRPr="00655A32" w14:paraId="067F2FA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BD1DF" w14:textId="4D2CA435" w:rsidR="00526E75" w:rsidRPr="004976BE" w:rsidRDefault="00526E75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26E75">
              <w:rPr>
                <w:rFonts w:ascii="Corbel" w:hAnsi="Corbel" w:cs="Tahoma"/>
                <w:color w:val="auto"/>
                <w:szCs w:val="24"/>
                <w:lang w:val="en-GB"/>
              </w:rPr>
              <w:t>Creation and evaluation of menus in selected disease entities.</w:t>
            </w:r>
          </w:p>
        </w:tc>
      </w:tr>
      <w:tr w:rsidR="00E91450" w:rsidRPr="00655A32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3F938614" w:rsidR="00E91450" w:rsidRPr="00DB5F46" w:rsidRDefault="00E91450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>Nutritional education in various disease entities.</w:t>
            </w:r>
          </w:p>
        </w:tc>
      </w:tr>
    </w:tbl>
    <w:p w14:paraId="209C98EF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DB5F46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>3.4.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50068D11" w:rsidR="00AA1FCD" w:rsidRPr="00B57E7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8"/>
          <w:szCs w:val="8"/>
          <w:lang w:val="en-GB"/>
        </w:rPr>
      </w:pPr>
    </w:p>
    <w:p w14:paraId="01AC69C8" w14:textId="5C11539E" w:rsidR="0058752F" w:rsidRPr="00DB5F46" w:rsidRDefault="0058752F" w:rsidP="0058752F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</w:t>
      </w:r>
      <w:r w:rsidR="00010D60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</w:p>
    <w:p w14:paraId="19DB8D8A" w14:textId="77777777" w:rsidR="0058752F" w:rsidRPr="00DB5F46" w:rsidRDefault="0058752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B2040F6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DB5F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DB5F46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DB5F46" w14:paraId="33DA21CB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DB5F46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DB5F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DB5F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543ED" w:rsidRPr="00DB5F46" w14:paraId="628EAAB9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D042A8A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29374E72" w:rsidR="008543ED" w:rsidRPr="00DB5F46" w:rsidRDefault="00C25AAD" w:rsidP="008543E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5A668D00" w:rsidR="008543ED" w:rsidRPr="00DB5F46" w:rsidRDefault="00C25AA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</w:t>
            </w:r>
            <w:r w:rsidR="008543ED"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8543ED" w:rsidRPr="00DB5F46" w14:paraId="46FCA204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50F8A56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49C93F2F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4580C10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543ED" w:rsidRPr="00DB5F46" w14:paraId="20C3A165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14E817" w14:textId="60D37549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186B96" w14:textId="4889CAC3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419EE" w14:textId="6DA945F9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543ED" w:rsidRPr="00DB5F46" w14:paraId="0D281388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E5251" w14:textId="11EE560C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D8C457" w14:textId="693468C3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F1326B" w14:textId="4D8DE283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</w:tbl>
    <w:p w14:paraId="64E0407A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DB5F46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B5F46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D1591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64B12135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7E6BED24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method.</w:t>
            </w:r>
          </w:p>
          <w:p w14:paraId="0D758062" w14:textId="4E2DD635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Test.</w:t>
            </w:r>
          </w:p>
          <w:p w14:paraId="6FCADE48" w14:textId="77777777" w:rsidR="00900997" w:rsidRPr="00DB5F46" w:rsidRDefault="00900997" w:rsidP="00900997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54BE5037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Grading:</w:t>
            </w:r>
          </w:p>
          <w:p w14:paraId="241822BA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A* 100- 95%</w:t>
            </w:r>
          </w:p>
          <w:p w14:paraId="4CF8FDC1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A= 94- 90%</w:t>
            </w:r>
          </w:p>
          <w:p w14:paraId="072BBA32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B* = 89- 85%</w:t>
            </w:r>
          </w:p>
          <w:p w14:paraId="3392C4EA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B= 84- 80%</w:t>
            </w:r>
          </w:p>
          <w:p w14:paraId="20991A0E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C* = 79- 75%</w:t>
            </w:r>
          </w:p>
          <w:p w14:paraId="2C8944C8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C= 74- 70%</w:t>
            </w:r>
          </w:p>
          <w:p w14:paraId="29208141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D* = 69- 65%</w:t>
            </w:r>
          </w:p>
          <w:p w14:paraId="5F0B50DC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D= 64- 60%</w:t>
            </w:r>
          </w:p>
          <w:p w14:paraId="23FCB9D5" w14:textId="5029F53E" w:rsidR="00AA1FCD" w:rsidRPr="00DB5F46" w:rsidRDefault="00900997" w:rsidP="009009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  &gt; 60%</w:t>
            </w:r>
          </w:p>
          <w:p w14:paraId="3171E670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DB5F46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DB5F46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DB5F46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DB5F46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DB5F46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72E3BE3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655A32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BB7EAA1" w:rsidR="00AA1FCD" w:rsidRPr="00DB5F46" w:rsidRDefault="00655A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</w:p>
        </w:tc>
      </w:tr>
      <w:tr w:rsidR="00AA1FCD" w:rsidRPr="00DB5F46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8564D5E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DB5F46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0353168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DB5F46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6755AF21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DB5F46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lastRenderedPageBreak/>
        <w:t>* One ECTS point corresponds to 25-30 hours of total student workload</w:t>
      </w:r>
    </w:p>
    <w:p w14:paraId="250E3DF5" w14:textId="77777777" w:rsidR="003E7104" w:rsidRPr="00DB5F46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DB5F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DB5F46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8303D26" w:rsidR="00AA1FCD" w:rsidRPr="00DB5F46" w:rsidRDefault="003175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DB5F46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2DA6A56F" w:rsidR="00AA1FCD" w:rsidRPr="00DB5F46" w:rsidRDefault="003175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DB5F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DB5F46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DB5F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55A3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45C7B98" w14:textId="01F4CD3B" w:rsidR="005D494D" w:rsidRPr="00C569DD" w:rsidRDefault="005D494D" w:rsidP="005D494D">
            <w:pPr>
              <w:jc w:val="both"/>
              <w:rPr>
                <w:rFonts w:ascii="Corbel" w:hAnsi="Corbel"/>
                <w:lang w:val="en-GB" w:eastAsia="pl-PL"/>
              </w:rPr>
            </w:pPr>
            <w:r w:rsidRPr="00C569DD">
              <w:rPr>
                <w:rFonts w:ascii="Corbel" w:hAnsi="Corbel"/>
                <w:lang w:val="en-GB" w:eastAsia="pl-PL"/>
              </w:rPr>
              <w:t>1. Gropper SS, Smith JL &amp; Carr TP: Advanced Nutrition and Human Metabolism (8th ed.), Cengage Learning, 2021.</w:t>
            </w:r>
          </w:p>
          <w:p w14:paraId="4947B7B6" w14:textId="2EA89DC2" w:rsidR="00AA1FCD" w:rsidRPr="00C569DD" w:rsidRDefault="005D494D" w:rsidP="00DD5755">
            <w:pPr>
              <w:jc w:val="both"/>
              <w:rPr>
                <w:rFonts w:ascii="Corbel" w:hAnsi="Corbel"/>
                <w:lang w:val="en-GB" w:eastAsia="pl-PL"/>
              </w:rPr>
            </w:pPr>
            <w:r w:rsidRPr="00C569DD">
              <w:rPr>
                <w:rFonts w:ascii="Corbel" w:hAnsi="Corbel"/>
                <w:lang w:val="en-GB" w:eastAsia="pl-PL"/>
              </w:rPr>
              <w:t>2. Webster-Gandy J (Ed.), Madden A (Ed.) &amp; Holdsworth M (Ed.): Oxford Handbook of Nutrition and Dietetics 3e (3rd ed.), Oxford University Press, 2020.</w:t>
            </w:r>
          </w:p>
        </w:tc>
      </w:tr>
      <w:tr w:rsidR="00AA1FCD" w:rsidRPr="00DB5F46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CE38D8D" w14:textId="77777777" w:rsidR="00D93300" w:rsidRPr="00DB5F46" w:rsidRDefault="00D933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3F63806" w14:textId="77777777" w:rsidR="00886101" w:rsidRPr="00DB5F46" w:rsidRDefault="00886101" w:rsidP="008861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Latest scientific publications</w:t>
            </w:r>
          </w:p>
          <w:p w14:paraId="1596D26D" w14:textId="77777777" w:rsidR="00AA1FCD" w:rsidRPr="00DB5F46" w:rsidRDefault="00AA1FCD" w:rsidP="00886101">
            <w:pPr>
              <w:pStyle w:val="Punktygwne"/>
              <w:spacing w:before="0" w:after="0"/>
              <w:ind w:left="108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DB5F46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DB5F46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DB5F46" w:rsidRDefault="004F2031">
      <w:pPr>
        <w:rPr>
          <w:rFonts w:ascii="Corbel" w:hAnsi="Corbel"/>
          <w:color w:val="auto"/>
          <w:lang w:val="en-US"/>
        </w:rPr>
      </w:pPr>
    </w:p>
    <w:sectPr w:rsidR="004F2031" w:rsidRPr="00DB5F46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B95C" w14:textId="77777777" w:rsidR="00272E5F" w:rsidRDefault="00272E5F">
      <w:pPr>
        <w:spacing w:after="0" w:line="240" w:lineRule="auto"/>
      </w:pPr>
      <w:r>
        <w:separator/>
      </w:r>
    </w:p>
  </w:endnote>
  <w:endnote w:type="continuationSeparator" w:id="0">
    <w:p w14:paraId="7C854DCD" w14:textId="77777777" w:rsidR="00272E5F" w:rsidRDefault="0027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6423" w14:textId="77777777" w:rsidR="00272E5F" w:rsidRDefault="00272E5F">
      <w:pPr>
        <w:spacing w:after="0" w:line="240" w:lineRule="auto"/>
      </w:pPr>
      <w:r>
        <w:separator/>
      </w:r>
    </w:p>
  </w:footnote>
  <w:footnote w:type="continuationSeparator" w:id="0">
    <w:p w14:paraId="1BB7F5E8" w14:textId="77777777" w:rsidR="00272E5F" w:rsidRDefault="0027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339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2"/>
  </w:num>
  <w:num w:numId="2" w16cid:durableId="2101169996">
    <w:abstractNumId w:val="3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5"/>
  </w:num>
  <w:num w:numId="6" w16cid:durableId="1308782861">
    <w:abstractNumId w:val="4"/>
  </w:num>
  <w:num w:numId="7" w16cid:durableId="1194226663">
    <w:abstractNumId w:val="0"/>
  </w:num>
  <w:num w:numId="8" w16cid:durableId="27047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3733"/>
    <w:rsid w:val="00010D60"/>
    <w:rsid w:val="000209FE"/>
    <w:rsid w:val="00021B48"/>
    <w:rsid w:val="00031916"/>
    <w:rsid w:val="00065D3A"/>
    <w:rsid w:val="00094F03"/>
    <w:rsid w:val="000B011F"/>
    <w:rsid w:val="000D5C94"/>
    <w:rsid w:val="000F3F86"/>
    <w:rsid w:val="00104F3E"/>
    <w:rsid w:val="001174C5"/>
    <w:rsid w:val="0012700D"/>
    <w:rsid w:val="00132D21"/>
    <w:rsid w:val="001461F3"/>
    <w:rsid w:val="00147EAF"/>
    <w:rsid w:val="00160C95"/>
    <w:rsid w:val="001B690F"/>
    <w:rsid w:val="001C26A0"/>
    <w:rsid w:val="001C3AB5"/>
    <w:rsid w:val="001E5503"/>
    <w:rsid w:val="00216ED6"/>
    <w:rsid w:val="00253225"/>
    <w:rsid w:val="00272E5F"/>
    <w:rsid w:val="0028211C"/>
    <w:rsid w:val="002D0AB3"/>
    <w:rsid w:val="002D7484"/>
    <w:rsid w:val="00300BF3"/>
    <w:rsid w:val="00317573"/>
    <w:rsid w:val="003711B3"/>
    <w:rsid w:val="003730E0"/>
    <w:rsid w:val="003C618B"/>
    <w:rsid w:val="003E7104"/>
    <w:rsid w:val="003F4FEE"/>
    <w:rsid w:val="00400D16"/>
    <w:rsid w:val="0040702E"/>
    <w:rsid w:val="0044321A"/>
    <w:rsid w:val="00452B1D"/>
    <w:rsid w:val="00453777"/>
    <w:rsid w:val="00456A01"/>
    <w:rsid w:val="00456F6F"/>
    <w:rsid w:val="00462A93"/>
    <w:rsid w:val="004747AB"/>
    <w:rsid w:val="004976BE"/>
    <w:rsid w:val="004F2031"/>
    <w:rsid w:val="00516A49"/>
    <w:rsid w:val="0052122B"/>
    <w:rsid w:val="00526E75"/>
    <w:rsid w:val="00532D43"/>
    <w:rsid w:val="005446DB"/>
    <w:rsid w:val="0058752F"/>
    <w:rsid w:val="00590193"/>
    <w:rsid w:val="00596272"/>
    <w:rsid w:val="005C4D69"/>
    <w:rsid w:val="005C6EF9"/>
    <w:rsid w:val="005D494D"/>
    <w:rsid w:val="005E7A1D"/>
    <w:rsid w:val="005F3199"/>
    <w:rsid w:val="0063788A"/>
    <w:rsid w:val="00655A32"/>
    <w:rsid w:val="006571F3"/>
    <w:rsid w:val="006C0CCA"/>
    <w:rsid w:val="006C253C"/>
    <w:rsid w:val="006C3395"/>
    <w:rsid w:val="007104FE"/>
    <w:rsid w:val="00721A6F"/>
    <w:rsid w:val="0073194A"/>
    <w:rsid w:val="007459DD"/>
    <w:rsid w:val="0075119D"/>
    <w:rsid w:val="007B034D"/>
    <w:rsid w:val="007B0E2D"/>
    <w:rsid w:val="00814C69"/>
    <w:rsid w:val="00852EB5"/>
    <w:rsid w:val="008543ED"/>
    <w:rsid w:val="00872D4E"/>
    <w:rsid w:val="00886101"/>
    <w:rsid w:val="008958A2"/>
    <w:rsid w:val="008F5216"/>
    <w:rsid w:val="00900997"/>
    <w:rsid w:val="00907783"/>
    <w:rsid w:val="00936420"/>
    <w:rsid w:val="0097726F"/>
    <w:rsid w:val="00977A0A"/>
    <w:rsid w:val="009920D1"/>
    <w:rsid w:val="009A0413"/>
    <w:rsid w:val="009A10CA"/>
    <w:rsid w:val="009F17E4"/>
    <w:rsid w:val="009F6091"/>
    <w:rsid w:val="009F7732"/>
    <w:rsid w:val="00A03D58"/>
    <w:rsid w:val="00A11DD4"/>
    <w:rsid w:val="00AA1FCD"/>
    <w:rsid w:val="00AB4988"/>
    <w:rsid w:val="00AF0013"/>
    <w:rsid w:val="00B00E46"/>
    <w:rsid w:val="00B14E66"/>
    <w:rsid w:val="00B33259"/>
    <w:rsid w:val="00B344A9"/>
    <w:rsid w:val="00B363E6"/>
    <w:rsid w:val="00B57E70"/>
    <w:rsid w:val="00BA4B1C"/>
    <w:rsid w:val="00BD6052"/>
    <w:rsid w:val="00BD753F"/>
    <w:rsid w:val="00C042DD"/>
    <w:rsid w:val="00C25AAD"/>
    <w:rsid w:val="00C569DD"/>
    <w:rsid w:val="00C764A8"/>
    <w:rsid w:val="00C765C8"/>
    <w:rsid w:val="00C93118"/>
    <w:rsid w:val="00CA4DB4"/>
    <w:rsid w:val="00CE2710"/>
    <w:rsid w:val="00CF40DD"/>
    <w:rsid w:val="00CF5E4A"/>
    <w:rsid w:val="00D0012F"/>
    <w:rsid w:val="00D239B3"/>
    <w:rsid w:val="00D50918"/>
    <w:rsid w:val="00D93300"/>
    <w:rsid w:val="00DA6499"/>
    <w:rsid w:val="00DB36CE"/>
    <w:rsid w:val="00DB5F46"/>
    <w:rsid w:val="00DD5755"/>
    <w:rsid w:val="00E154AF"/>
    <w:rsid w:val="00E15C06"/>
    <w:rsid w:val="00E21CF7"/>
    <w:rsid w:val="00E763EB"/>
    <w:rsid w:val="00E91450"/>
    <w:rsid w:val="00E91EF8"/>
    <w:rsid w:val="00EA249D"/>
    <w:rsid w:val="00EB5032"/>
    <w:rsid w:val="00EC2582"/>
    <w:rsid w:val="00EC75F2"/>
    <w:rsid w:val="00F12DC6"/>
    <w:rsid w:val="00F32FE2"/>
    <w:rsid w:val="00F47059"/>
    <w:rsid w:val="00F51389"/>
    <w:rsid w:val="00F6708E"/>
    <w:rsid w:val="00F70809"/>
    <w:rsid w:val="00F9565B"/>
    <w:rsid w:val="00FA1C61"/>
    <w:rsid w:val="00FA7495"/>
    <w:rsid w:val="00FB1BDA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147</cp:revision>
  <cp:lastPrinted>2024-01-10T10:21:00Z</cp:lastPrinted>
  <dcterms:created xsi:type="dcterms:W3CDTF">2024-01-10T10:24:00Z</dcterms:created>
  <dcterms:modified xsi:type="dcterms:W3CDTF">2025-02-20T12:54:00Z</dcterms:modified>
  <dc:language>pl-PL</dc:language>
</cp:coreProperties>
</file>