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21241" w:rsidR="00E336FC" w:rsidP="12067A9F" w:rsidRDefault="00AD0C19" w14:paraId="05E415BB" w14:textId="6757C35C">
      <w:pPr>
        <w:spacing w:after="0" w:line="240" w:lineRule="auto"/>
        <w:jc w:val="center"/>
        <w:rPr>
          <w:rFonts w:ascii="Corbel" w:hAnsi="Corbel" w:eastAsia="Times New Roman"/>
          <w:b w:val="1"/>
          <w:bCs w:val="1"/>
          <w:sz w:val="24"/>
          <w:szCs w:val="24"/>
          <w:lang w:eastAsia="pl-PL"/>
        </w:rPr>
      </w:pPr>
      <w:r w:rsidRPr="12067A9F" w:rsidR="00AD0C19">
        <w:rPr>
          <w:rFonts w:ascii="Corbel" w:hAnsi="Corbel" w:eastAsia="Times New Roman"/>
          <w:b w:val="1"/>
          <w:bCs w:val="1"/>
          <w:sz w:val="24"/>
          <w:szCs w:val="24"/>
          <w:lang w:eastAsia="pl-PL"/>
        </w:rPr>
        <w:t xml:space="preserve">ZARZĄDZENIE NR </w:t>
      </w:r>
      <w:r w:rsidRPr="12067A9F" w:rsidR="02B85093">
        <w:rPr>
          <w:rFonts w:ascii="Corbel" w:hAnsi="Corbel" w:eastAsia="Times New Roman"/>
          <w:b w:val="1"/>
          <w:bCs w:val="1"/>
          <w:sz w:val="24"/>
          <w:szCs w:val="24"/>
          <w:lang w:eastAsia="pl-PL"/>
        </w:rPr>
        <w:t>8/</w:t>
      </w:r>
      <w:r w:rsidRPr="12067A9F" w:rsidR="00E336FC">
        <w:rPr>
          <w:rFonts w:ascii="Corbel" w:hAnsi="Corbel" w:eastAsia="Times New Roman"/>
          <w:b w:val="1"/>
          <w:bCs w:val="1"/>
          <w:sz w:val="24"/>
          <w:szCs w:val="24"/>
          <w:lang w:eastAsia="pl-PL"/>
        </w:rPr>
        <w:t>202</w:t>
      </w:r>
      <w:r w:rsidRPr="12067A9F" w:rsidR="00BB68A3">
        <w:rPr>
          <w:rFonts w:ascii="Corbel" w:hAnsi="Corbel" w:eastAsia="Times New Roman"/>
          <w:b w:val="1"/>
          <w:bCs w:val="1"/>
          <w:sz w:val="24"/>
          <w:szCs w:val="24"/>
          <w:lang w:eastAsia="pl-PL"/>
        </w:rPr>
        <w:t>5</w:t>
      </w:r>
    </w:p>
    <w:p w:rsidRPr="00321241" w:rsidR="00E336FC" w:rsidP="00E336FC" w:rsidRDefault="00E336FC" w14:paraId="312FF41F" w14:textId="77777777">
      <w:pPr>
        <w:spacing w:after="0" w:line="240" w:lineRule="auto"/>
        <w:jc w:val="center"/>
        <w:rPr>
          <w:rFonts w:ascii="Corbel" w:hAnsi="Corbel" w:eastAsia="Times New Roman"/>
          <w:b/>
          <w:sz w:val="24"/>
          <w:szCs w:val="24"/>
          <w:lang w:eastAsia="pl-PL"/>
        </w:rPr>
      </w:pPr>
      <w:r w:rsidRPr="00321241">
        <w:rPr>
          <w:rFonts w:ascii="Corbel" w:hAnsi="Corbel" w:eastAsia="Times New Roman"/>
          <w:b/>
          <w:sz w:val="24"/>
          <w:szCs w:val="24"/>
          <w:lang w:eastAsia="pl-PL"/>
        </w:rPr>
        <w:t>REKTORA</w:t>
      </w:r>
    </w:p>
    <w:p w:rsidRPr="00321241" w:rsidR="00E336FC" w:rsidP="00E336FC" w:rsidRDefault="00E336FC" w14:paraId="17B51D7C" w14:textId="77777777">
      <w:pPr>
        <w:spacing w:after="0" w:line="240" w:lineRule="auto"/>
        <w:jc w:val="center"/>
        <w:rPr>
          <w:rFonts w:ascii="Corbel" w:hAnsi="Corbel" w:eastAsia="Times New Roman"/>
          <w:b/>
          <w:sz w:val="24"/>
          <w:szCs w:val="24"/>
          <w:lang w:eastAsia="pl-PL"/>
        </w:rPr>
      </w:pPr>
      <w:r w:rsidRPr="00321241">
        <w:rPr>
          <w:rFonts w:ascii="Corbel" w:hAnsi="Corbel" w:eastAsia="Times New Roman"/>
          <w:b/>
          <w:sz w:val="24"/>
          <w:szCs w:val="24"/>
          <w:lang w:eastAsia="pl-PL"/>
        </w:rPr>
        <w:t>UNIWERSYTETU RZESZOWSKIEGO</w:t>
      </w:r>
    </w:p>
    <w:p w:rsidR="00E336FC" w:rsidP="00E336FC" w:rsidRDefault="007E13B7" w14:paraId="1A38D7D2" w14:textId="08499984">
      <w:pPr>
        <w:spacing w:after="0" w:line="240" w:lineRule="auto"/>
        <w:jc w:val="center"/>
        <w:rPr>
          <w:rFonts w:ascii="Corbel" w:hAnsi="Corbel" w:eastAsia="Times New Roman"/>
          <w:sz w:val="24"/>
          <w:szCs w:val="24"/>
          <w:lang w:eastAsia="pl-PL"/>
        </w:rPr>
      </w:pPr>
      <w:r w:rsidRPr="12067A9F" w:rsidR="007E13B7">
        <w:rPr>
          <w:rFonts w:ascii="Corbel" w:hAnsi="Corbel" w:eastAsia="Times New Roman"/>
          <w:sz w:val="24"/>
          <w:szCs w:val="24"/>
          <w:lang w:eastAsia="pl-PL"/>
        </w:rPr>
        <w:t>z dnia</w:t>
      </w:r>
      <w:r w:rsidRPr="12067A9F" w:rsidR="00AD0C19">
        <w:rPr>
          <w:rFonts w:ascii="Corbel" w:hAnsi="Corbel" w:eastAsia="Times New Roman"/>
          <w:sz w:val="24"/>
          <w:szCs w:val="24"/>
          <w:lang w:eastAsia="pl-PL"/>
        </w:rPr>
        <w:t xml:space="preserve"> </w:t>
      </w:r>
      <w:r w:rsidRPr="12067A9F" w:rsidR="011F1AAB">
        <w:rPr>
          <w:rFonts w:ascii="Corbel" w:hAnsi="Corbel" w:eastAsia="Times New Roman"/>
          <w:sz w:val="24"/>
          <w:szCs w:val="24"/>
          <w:lang w:eastAsia="pl-PL"/>
        </w:rPr>
        <w:t>07.01</w:t>
      </w:r>
      <w:r w:rsidRPr="12067A9F" w:rsidR="00BB68A3">
        <w:rPr>
          <w:rFonts w:ascii="Corbel" w:hAnsi="Corbel" w:eastAsia="Times New Roman"/>
          <w:sz w:val="24"/>
          <w:szCs w:val="24"/>
          <w:lang w:eastAsia="pl-PL"/>
        </w:rPr>
        <w:t>.2025</w:t>
      </w:r>
      <w:r w:rsidRPr="12067A9F" w:rsidR="00E336FC">
        <w:rPr>
          <w:rFonts w:ascii="Corbel" w:hAnsi="Corbel" w:eastAsia="Times New Roman"/>
          <w:sz w:val="24"/>
          <w:szCs w:val="24"/>
          <w:lang w:eastAsia="pl-PL"/>
        </w:rPr>
        <w:t xml:space="preserve"> r.</w:t>
      </w:r>
    </w:p>
    <w:p w:rsidRPr="00367026" w:rsidR="00802A7F" w:rsidP="00DD3254" w:rsidRDefault="00DD3254" w14:paraId="4B765440" w14:textId="19D96966">
      <w:pPr>
        <w:spacing w:after="0" w:line="240" w:lineRule="auto"/>
        <w:jc w:val="center"/>
        <w:rPr>
          <w:rFonts w:ascii="Corbel" w:hAnsi="Corbel" w:cstheme="minorHAnsi"/>
          <w:b/>
          <w:sz w:val="24"/>
          <w:szCs w:val="24"/>
        </w:rPr>
      </w:pPr>
      <w:r>
        <w:rPr>
          <w:rFonts w:ascii="Corbel" w:hAnsi="Corbel" w:eastAsia="Times New Roman"/>
          <w:b/>
          <w:sz w:val="24"/>
          <w:szCs w:val="24"/>
          <w:lang w:eastAsia="pl-PL"/>
        </w:rPr>
        <w:t xml:space="preserve">w sprawie </w:t>
      </w:r>
      <w:r w:rsidRPr="00367026" w:rsidR="00802A7F">
        <w:rPr>
          <w:rFonts w:ascii="Corbel" w:hAnsi="Corbel" w:cstheme="minorHAnsi"/>
          <w:b/>
          <w:sz w:val="24"/>
          <w:szCs w:val="24"/>
        </w:rPr>
        <w:t xml:space="preserve">wprowadzenia </w:t>
      </w:r>
      <w:r w:rsidR="002C788A">
        <w:rPr>
          <w:rFonts w:ascii="Corbel" w:hAnsi="Corbel" w:cstheme="minorHAnsi"/>
          <w:b/>
          <w:sz w:val="24"/>
          <w:szCs w:val="24"/>
        </w:rPr>
        <w:t>R</w:t>
      </w:r>
      <w:r w:rsidR="00802A7F">
        <w:rPr>
          <w:rFonts w:ascii="Corbel" w:hAnsi="Corbel" w:cstheme="minorHAnsi"/>
          <w:b/>
          <w:sz w:val="24"/>
          <w:szCs w:val="24"/>
        </w:rPr>
        <w:t xml:space="preserve">egulaminu </w:t>
      </w:r>
      <w:r w:rsidR="002C788A">
        <w:rPr>
          <w:rFonts w:ascii="Corbel" w:hAnsi="Corbel" w:cstheme="minorHAnsi"/>
          <w:b/>
          <w:sz w:val="24"/>
          <w:szCs w:val="24"/>
        </w:rPr>
        <w:t>przyznawania środków finansowych na uczelniane granty dla młodych naukowców</w:t>
      </w:r>
    </w:p>
    <w:p w:rsidRPr="00367026" w:rsidR="00802A7F" w:rsidP="00802A7F" w:rsidRDefault="00802A7F" w14:paraId="158AF218" w14:textId="77777777">
      <w:pPr>
        <w:spacing w:before="24" w:line="259" w:lineRule="auto"/>
        <w:ind w:left="426" w:right="1134"/>
        <w:jc w:val="center"/>
        <w:rPr>
          <w:rFonts w:ascii="Corbel" w:hAnsi="Corbel" w:cstheme="minorHAnsi"/>
          <w:b/>
          <w:sz w:val="24"/>
          <w:szCs w:val="24"/>
        </w:rPr>
      </w:pPr>
    </w:p>
    <w:p w:rsidRPr="00BB68A3" w:rsidR="00802A7F" w:rsidP="12067A9F" w:rsidRDefault="00802A7F" w14:paraId="0E764A34" w14:textId="034EECA5">
      <w:pPr>
        <w:pStyle w:val="Tekstpodstawowy"/>
        <w:spacing w:before="119"/>
        <w:jc w:val="both"/>
        <w:rPr>
          <w:rFonts w:ascii="Corbel" w:hAnsi="Corbel" w:cs="Calibri" w:cstheme="minorAscii"/>
          <w:color w:val="auto"/>
          <w:sz w:val="24"/>
          <w:szCs w:val="24"/>
        </w:rPr>
      </w:pPr>
      <w:r w:rsidRPr="12067A9F" w:rsidR="00802A7F">
        <w:rPr>
          <w:rFonts w:ascii="Corbel" w:hAnsi="Corbel" w:cs="Calibri" w:cstheme="minorAscii"/>
          <w:color w:val="auto"/>
          <w:sz w:val="24"/>
          <w:szCs w:val="24"/>
        </w:rPr>
        <w:t xml:space="preserve">Na podstawie</w:t>
      </w:r>
      <w:r w:rsidRPr="12067A9F" w:rsidR="00802A7F">
        <w:rPr>
          <w:rFonts w:ascii="Corbel" w:hAnsi="Corbel" w:cs="Calibri" w:cstheme="minorAscii"/>
          <w:color w:val="auto"/>
          <w:sz w:val="24"/>
          <w:szCs w:val="24"/>
        </w:rPr>
        <w:t xml:space="preserve"> </w:t>
      </w:r>
      <w:r w:rsidRPr="12067A9F" w:rsidR="00062CEE">
        <w:rPr>
          <w:rFonts w:ascii="Corbel" w:hAnsi="Corbel" w:cs="Calibri" w:cstheme="minorAscii"/>
          <w:color w:val="auto"/>
          <w:sz w:val="24"/>
          <w:szCs w:val="24"/>
        </w:rPr>
        <w:t xml:space="preserve">Art. 23 </w:t>
      </w:r>
      <w:r w:rsidRPr="12067A9F" w:rsidR="29F2D267">
        <w:rPr>
          <w:rFonts w:ascii="Corbel" w:hAnsi="Corbel" w:cs="Calibri" w:cstheme="minorAscii"/>
          <w:color w:val="auto"/>
          <w:sz w:val="24"/>
          <w:szCs w:val="24"/>
        </w:rPr>
        <w:t xml:space="preserve">ust. 1 </w:t>
      </w:r>
      <w:r w:rsidRPr="12067A9F" w:rsidR="00802A7F">
        <w:rPr>
          <w:rFonts w:ascii="Corbel" w:hAnsi="Corbel" w:cs="Calibri" w:cstheme="minorAscii"/>
          <w:color w:val="auto"/>
          <w:sz w:val="24"/>
          <w:szCs w:val="24"/>
        </w:rPr>
        <w:t>Ustawy z dnia 20 lipca 2018 r. – Prawo o</w:t>
      </w:r>
      <w:r w:rsidRPr="12067A9F" w:rsidR="00802A7F">
        <w:rPr>
          <w:rFonts w:ascii="Corbel" w:hAnsi="Corbel" w:cs="Calibri" w:cstheme="minorAscii"/>
          <w:color w:val="auto"/>
          <w:spacing w:val="-2"/>
          <w:sz w:val="24"/>
          <w:szCs w:val="24"/>
        </w:rPr>
        <w:t xml:space="preserve"> </w:t>
      </w:r>
      <w:r w:rsidRPr="12067A9F" w:rsidR="00802A7F">
        <w:rPr>
          <w:rFonts w:ascii="Corbel" w:hAnsi="Corbel" w:cs="Calibri" w:cstheme="minorAscii"/>
          <w:color w:val="auto"/>
          <w:sz w:val="24"/>
          <w:szCs w:val="24"/>
        </w:rPr>
        <w:t>szkolnictwie</w:t>
      </w:r>
      <w:r w:rsidRPr="12067A9F" w:rsidR="00802A7F">
        <w:rPr>
          <w:rFonts w:ascii="Corbel" w:hAnsi="Corbel" w:cs="Calibri" w:cstheme="minorAscii"/>
          <w:color w:val="auto"/>
          <w:spacing w:val="-7"/>
          <w:sz w:val="24"/>
          <w:szCs w:val="24"/>
        </w:rPr>
        <w:t xml:space="preserve"> </w:t>
      </w:r>
      <w:r w:rsidRPr="12067A9F" w:rsidR="00802A7F">
        <w:rPr>
          <w:rFonts w:ascii="Corbel" w:hAnsi="Corbel" w:cs="Calibri" w:cstheme="minorAscii"/>
          <w:color w:val="auto"/>
          <w:sz w:val="24"/>
          <w:szCs w:val="24"/>
        </w:rPr>
        <w:t xml:space="preserve">wyższym</w:t>
      </w:r>
      <w:r w:rsidRPr="12067A9F" w:rsidR="0881FC48">
        <w:rPr>
          <w:rFonts w:ascii="Corbel" w:hAnsi="Corbel" w:cs="Calibri" w:cstheme="minorAscii"/>
          <w:color w:val="auto"/>
          <w:sz w:val="24"/>
          <w:szCs w:val="24"/>
        </w:rPr>
        <w:t xml:space="preserve"> </w:t>
      </w:r>
      <w:r w:rsidRPr="12067A9F" w:rsidR="00802A7F">
        <w:rPr>
          <w:rFonts w:ascii="Corbel" w:hAnsi="Corbel" w:cs="Calibri" w:cstheme="minorAscii"/>
          <w:color w:val="auto"/>
          <w:sz w:val="24"/>
          <w:szCs w:val="24"/>
        </w:rPr>
        <w:t xml:space="preserve">i</w:t>
      </w:r>
      <w:r w:rsidRPr="12067A9F" w:rsidR="46338CA5">
        <w:rPr>
          <w:rFonts w:ascii="Corbel" w:hAnsi="Corbel" w:cs="Calibri" w:cstheme="minorAscii"/>
          <w:color w:val="auto"/>
          <w:sz w:val="24"/>
          <w:szCs w:val="24"/>
        </w:rPr>
        <w:t xml:space="preserve"> </w:t>
      </w:r>
      <w:r w:rsidRPr="12067A9F" w:rsidR="00802A7F">
        <w:rPr>
          <w:rFonts w:ascii="Corbel" w:hAnsi="Corbel" w:cs="Calibri" w:cstheme="minorAscii"/>
          <w:color w:val="auto"/>
          <w:sz w:val="24"/>
          <w:szCs w:val="24"/>
        </w:rPr>
        <w:t>nauce</w:t>
      </w:r>
      <w:r w:rsidRPr="12067A9F" w:rsidR="00802A7F">
        <w:rPr>
          <w:rFonts w:ascii="Corbel" w:hAnsi="Corbel" w:cs="Calibri" w:cstheme="minorAscii"/>
          <w:color w:val="auto"/>
          <w:spacing w:val="-8"/>
          <w:sz w:val="24"/>
          <w:szCs w:val="24"/>
        </w:rPr>
        <w:t xml:space="preserve"> </w:t>
      </w:r>
      <w:r w:rsidRPr="12067A9F" w:rsidR="00802A7F">
        <w:rPr>
          <w:rFonts w:ascii="Corbel" w:hAnsi="Corbel" w:cs="Calibri" w:cstheme="minorAscii"/>
          <w:color w:val="auto"/>
          <w:sz w:val="24"/>
          <w:szCs w:val="24"/>
        </w:rPr>
        <w:t>(</w:t>
      </w:r>
      <w:r w:rsidRPr="12067A9F" w:rsidR="00802A7F">
        <w:rPr>
          <w:rFonts w:ascii="Corbel" w:hAnsi="Corbel" w:cs="Calibri" w:cstheme="minorAscii"/>
          <w:color w:val="auto"/>
          <w:sz w:val="24"/>
          <w:szCs w:val="24"/>
        </w:rPr>
        <w:t>t.j</w:t>
      </w:r>
      <w:r w:rsidRPr="12067A9F" w:rsidR="00802A7F">
        <w:rPr>
          <w:rFonts w:ascii="Corbel" w:hAnsi="Corbel" w:cs="Calibri" w:cstheme="minorAscii"/>
          <w:color w:val="auto"/>
          <w:sz w:val="24"/>
          <w:szCs w:val="24"/>
        </w:rPr>
        <w:t>. Dz. U. z 202</w:t>
      </w:r>
      <w:r w:rsidRPr="12067A9F" w:rsidR="496F2AD7">
        <w:rPr>
          <w:rFonts w:ascii="Corbel" w:hAnsi="Corbel" w:cs="Calibri" w:cstheme="minorAscii"/>
          <w:color w:val="auto"/>
          <w:sz w:val="24"/>
          <w:szCs w:val="24"/>
        </w:rPr>
        <w:t>4</w:t>
      </w:r>
      <w:r w:rsidRPr="12067A9F" w:rsidR="00802A7F">
        <w:rPr>
          <w:rFonts w:ascii="Corbel" w:hAnsi="Corbel" w:cs="Calibri" w:cstheme="minorAscii"/>
          <w:color w:val="auto"/>
          <w:sz w:val="24"/>
          <w:szCs w:val="24"/>
        </w:rPr>
        <w:t xml:space="preserve"> r. poz. </w:t>
      </w:r>
      <w:r w:rsidRPr="12067A9F" w:rsidR="0276CB7F">
        <w:rPr>
          <w:rFonts w:ascii="Corbel" w:hAnsi="Corbel" w:cs="Calibri" w:cstheme="minorAscii"/>
          <w:color w:val="auto"/>
          <w:sz w:val="24"/>
          <w:szCs w:val="24"/>
        </w:rPr>
        <w:t xml:space="preserve">1571</w:t>
      </w:r>
      <w:r w:rsidRPr="12067A9F" w:rsidR="00802A7F">
        <w:rPr>
          <w:rFonts w:ascii="Corbel" w:hAnsi="Corbel" w:cs="Calibri" w:cstheme="minorAscii"/>
          <w:color w:val="auto"/>
          <w:sz w:val="24"/>
          <w:szCs w:val="24"/>
        </w:rPr>
        <w:t xml:space="preserve"> z </w:t>
      </w:r>
      <w:r w:rsidRPr="12067A9F" w:rsidR="00802A7F">
        <w:rPr>
          <w:rFonts w:ascii="Corbel" w:hAnsi="Corbel" w:cs="Calibri" w:cstheme="minorAscii"/>
          <w:color w:val="auto"/>
          <w:sz w:val="24"/>
          <w:szCs w:val="24"/>
        </w:rPr>
        <w:t>późn</w:t>
      </w:r>
      <w:r w:rsidRPr="12067A9F" w:rsidR="00802A7F">
        <w:rPr>
          <w:rFonts w:ascii="Corbel" w:hAnsi="Corbel" w:cs="Calibri" w:cstheme="minorAscii"/>
          <w:color w:val="auto"/>
          <w:sz w:val="24"/>
          <w:szCs w:val="24"/>
        </w:rPr>
        <w:t>. zm.)</w:t>
      </w:r>
      <w:r w:rsidRPr="12067A9F" w:rsidR="00802A7F">
        <w:rPr>
          <w:rFonts w:ascii="Corbel" w:hAnsi="Corbel" w:cs="Calibri" w:cstheme="minorAscii"/>
          <w:color w:val="auto"/>
          <w:spacing w:val="-11"/>
          <w:sz w:val="24"/>
          <w:szCs w:val="24"/>
        </w:rPr>
        <w:t xml:space="preserve"> </w:t>
      </w:r>
      <w:r w:rsidRPr="12067A9F" w:rsidR="00062CEE">
        <w:rPr>
          <w:rFonts w:ascii="Corbel" w:hAnsi="Corbel" w:cs="Calibri" w:cstheme="minorAscii"/>
          <w:color w:val="auto"/>
          <w:sz w:val="24"/>
          <w:szCs w:val="24"/>
        </w:rPr>
        <w:t xml:space="preserve"> oraz § </w:t>
      </w:r>
      <w:r w:rsidRPr="12067A9F" w:rsidR="5A1B2C43">
        <w:rPr>
          <w:rFonts w:ascii="Corbel" w:hAnsi="Corbel" w:cs="Calibri" w:cstheme="minorAscii"/>
          <w:color w:val="auto"/>
          <w:sz w:val="24"/>
          <w:szCs w:val="24"/>
        </w:rPr>
        <w:t xml:space="preserve">21</w:t>
      </w:r>
      <w:r w:rsidRPr="12067A9F" w:rsidR="00062CEE">
        <w:rPr>
          <w:rFonts w:ascii="Corbel" w:hAnsi="Corbel" w:cs="Calibri" w:cstheme="minorAscii"/>
          <w:color w:val="auto"/>
          <w:sz w:val="24"/>
          <w:szCs w:val="24"/>
        </w:rPr>
        <w:t xml:space="preserve"> ust. 3 Statutu U</w:t>
      </w:r>
      <w:r w:rsidRPr="12067A9F" w:rsidR="21205472">
        <w:rPr>
          <w:rFonts w:ascii="Corbel" w:hAnsi="Corbel" w:cs="Calibri" w:cstheme="minorAscii"/>
          <w:color w:val="auto"/>
          <w:sz w:val="24"/>
          <w:szCs w:val="24"/>
        </w:rPr>
        <w:t xml:space="preserve">niwersytetu </w:t>
      </w:r>
      <w:r w:rsidRPr="12067A9F" w:rsidR="00062CEE">
        <w:rPr>
          <w:rFonts w:ascii="Corbel" w:hAnsi="Corbel" w:cs="Calibri" w:cstheme="minorAscii"/>
          <w:color w:val="auto"/>
          <w:sz w:val="24"/>
          <w:szCs w:val="24"/>
        </w:rPr>
        <w:t xml:space="preserve">R</w:t>
      </w:r>
      <w:r w:rsidRPr="12067A9F" w:rsidR="07FDEA7E">
        <w:rPr>
          <w:rFonts w:ascii="Corbel" w:hAnsi="Corbel" w:cs="Calibri" w:cstheme="minorAscii"/>
          <w:color w:val="auto"/>
          <w:sz w:val="24"/>
          <w:szCs w:val="24"/>
        </w:rPr>
        <w:t xml:space="preserve">zeszowskiego (Uchwała nr 34/12/2024 Senatu Uniwersytetu Rzeszowskiego z dnia 16 grudnia 2024 r. w sprawie: uchwalenia Statutu Uniwersytetu Rzeszowskiego)</w:t>
      </w:r>
      <w:r w:rsidRPr="12067A9F" w:rsidR="00802A7F">
        <w:rPr>
          <w:rFonts w:ascii="Corbel" w:hAnsi="Corbel" w:cs="Calibri" w:cstheme="minorAscii"/>
          <w:color w:val="auto"/>
          <w:sz w:val="24"/>
          <w:szCs w:val="24"/>
        </w:rPr>
        <w:t>, zarządza się, co</w:t>
      </w:r>
      <w:r w:rsidRPr="12067A9F" w:rsidR="00802A7F">
        <w:rPr>
          <w:rFonts w:ascii="Corbel" w:hAnsi="Corbel" w:cs="Calibri" w:cstheme="minorAscii"/>
          <w:color w:val="auto"/>
          <w:spacing w:val="-2"/>
          <w:sz w:val="24"/>
          <w:szCs w:val="24"/>
        </w:rPr>
        <w:t xml:space="preserve"> </w:t>
      </w:r>
      <w:r w:rsidRPr="12067A9F" w:rsidR="00802A7F">
        <w:rPr>
          <w:rFonts w:ascii="Corbel" w:hAnsi="Corbel" w:cs="Calibri" w:cstheme="minorAscii"/>
          <w:color w:val="auto"/>
          <w:sz w:val="24"/>
          <w:szCs w:val="24"/>
        </w:rPr>
        <w:t>następuje:</w:t>
      </w:r>
    </w:p>
    <w:p w:rsidRPr="00367026" w:rsidR="00802A7F" w:rsidP="00BB68A3" w:rsidRDefault="00802A7F" w14:paraId="636674F0" w14:textId="209FBF57">
      <w:pPr>
        <w:spacing w:after="0"/>
        <w:rPr>
          <w:rFonts w:ascii="Corbel" w:hAnsi="Corbel" w:cstheme="minorHAnsi"/>
          <w:sz w:val="24"/>
          <w:szCs w:val="24"/>
        </w:rPr>
      </w:pPr>
    </w:p>
    <w:p w:rsidRPr="00A12264" w:rsidR="00956C30" w:rsidP="00956C30" w:rsidRDefault="00956C30" w14:paraId="78156210" w14:textId="77777777">
      <w:pPr>
        <w:pStyle w:val="Akapitzlist"/>
        <w:spacing w:after="0" w:line="240" w:lineRule="auto"/>
        <w:ind w:left="360"/>
        <w:jc w:val="both"/>
        <w:rPr>
          <w:rFonts w:ascii="Corbel" w:hAnsi="Corbel" w:cstheme="minorHAnsi"/>
          <w:bCs/>
          <w:sz w:val="24"/>
          <w:szCs w:val="24"/>
        </w:rPr>
      </w:pPr>
    </w:p>
    <w:p w:rsidRPr="00367026" w:rsidR="00802A7F" w:rsidP="00956C30" w:rsidRDefault="00802A7F" w14:paraId="77A54B09" w14:textId="58F23D3B">
      <w:pPr>
        <w:spacing w:after="0"/>
        <w:jc w:val="center"/>
        <w:rPr>
          <w:rFonts w:ascii="Corbel" w:hAnsi="Corbel" w:cstheme="minorHAnsi"/>
          <w:sz w:val="24"/>
          <w:szCs w:val="24"/>
        </w:rPr>
      </w:pPr>
      <w:r w:rsidRPr="00367026">
        <w:rPr>
          <w:rFonts w:ascii="Corbel" w:hAnsi="Corbel" w:cstheme="minorHAnsi"/>
          <w:sz w:val="24"/>
          <w:szCs w:val="24"/>
        </w:rPr>
        <w:t xml:space="preserve">§ </w:t>
      </w:r>
      <w:r w:rsidR="00BB68A3">
        <w:rPr>
          <w:rFonts w:ascii="Corbel" w:hAnsi="Corbel" w:cstheme="minorHAnsi"/>
          <w:sz w:val="24"/>
          <w:szCs w:val="24"/>
        </w:rPr>
        <w:t>1</w:t>
      </w:r>
    </w:p>
    <w:p w:rsidRPr="00367026" w:rsidR="00802A7F" w:rsidP="01259D9F" w:rsidRDefault="00802A7F" w14:paraId="1B3CA177" w14:textId="220CF32A">
      <w:pPr>
        <w:spacing w:after="0"/>
        <w:jc w:val="both"/>
        <w:rPr>
          <w:rFonts w:ascii="Corbel" w:hAnsi="Corbel" w:cs="Calibri" w:cstheme="minorAscii"/>
          <w:sz w:val="24"/>
          <w:szCs w:val="24"/>
        </w:rPr>
      </w:pPr>
      <w:r w:rsidRPr="01259D9F" w:rsidR="00802A7F">
        <w:rPr>
          <w:rFonts w:ascii="Corbel" w:hAnsi="Corbel" w:cs="Calibri" w:cstheme="minorAscii"/>
          <w:sz w:val="24"/>
          <w:szCs w:val="24"/>
        </w:rPr>
        <w:t>Wprowadz</w:t>
      </w:r>
      <w:r w:rsidRPr="01259D9F" w:rsidR="00BB68A3">
        <w:rPr>
          <w:rFonts w:ascii="Corbel" w:hAnsi="Corbel" w:cs="Calibri" w:cstheme="minorAscii"/>
          <w:sz w:val="24"/>
          <w:szCs w:val="24"/>
        </w:rPr>
        <w:t>am</w:t>
      </w:r>
      <w:r w:rsidRPr="01259D9F" w:rsidR="00802A7F">
        <w:rPr>
          <w:rFonts w:ascii="Corbel" w:hAnsi="Corbel" w:cs="Calibri" w:cstheme="minorAscii"/>
          <w:sz w:val="24"/>
          <w:szCs w:val="24"/>
        </w:rPr>
        <w:t xml:space="preserve"> </w:t>
      </w:r>
      <w:r w:rsidRPr="01259D9F" w:rsidR="002C788A">
        <w:rPr>
          <w:rFonts w:ascii="Corbel" w:hAnsi="Corbel" w:cs="Calibri" w:cstheme="minorAscii"/>
          <w:sz w:val="24"/>
          <w:szCs w:val="24"/>
        </w:rPr>
        <w:t>R</w:t>
      </w:r>
      <w:r w:rsidRPr="01259D9F" w:rsidR="00802A7F">
        <w:rPr>
          <w:rFonts w:ascii="Corbel" w:hAnsi="Corbel" w:cs="Calibri" w:cstheme="minorAscii"/>
          <w:sz w:val="24"/>
          <w:szCs w:val="24"/>
        </w:rPr>
        <w:t>egulamin</w:t>
      </w:r>
      <w:r w:rsidRPr="01259D9F" w:rsidR="00BB68A3">
        <w:rPr>
          <w:rFonts w:ascii="Corbel" w:hAnsi="Corbel" w:cs="Calibri" w:cstheme="minorAscii"/>
          <w:sz w:val="24"/>
          <w:szCs w:val="24"/>
        </w:rPr>
        <w:t xml:space="preserve"> przyznawania środków finansowych na uczelniane granty dla młodych </w:t>
      </w:r>
      <w:r w:rsidRPr="01259D9F" w:rsidR="00BB68A3">
        <w:rPr>
          <w:rFonts w:ascii="Corbel" w:hAnsi="Corbel" w:cs="Calibri" w:cstheme="minorAscii"/>
          <w:sz w:val="24"/>
          <w:szCs w:val="24"/>
        </w:rPr>
        <w:t>naukowców, stanowiący</w:t>
      </w:r>
      <w:r w:rsidRPr="01259D9F" w:rsidR="00BB68A3">
        <w:rPr>
          <w:rFonts w:ascii="Corbel" w:hAnsi="Corbel" w:cs="Calibri" w:cstheme="minorAscii"/>
          <w:sz w:val="24"/>
          <w:szCs w:val="24"/>
        </w:rPr>
        <w:t xml:space="preserve"> załącznik nr 1 do niniejszego Zarządzenia.</w:t>
      </w:r>
      <w:r w:rsidRPr="01259D9F" w:rsidR="00802A7F">
        <w:rPr>
          <w:rFonts w:ascii="Corbel" w:hAnsi="Corbel" w:cs="Calibri" w:cstheme="minorAscii"/>
          <w:sz w:val="24"/>
          <w:szCs w:val="24"/>
        </w:rPr>
        <w:t xml:space="preserve"> </w:t>
      </w:r>
    </w:p>
    <w:p w:rsidR="00BB68A3" w:rsidP="00802A7F" w:rsidRDefault="00BB68A3" w14:paraId="600D059D" w14:textId="77777777">
      <w:pPr>
        <w:jc w:val="center"/>
        <w:rPr>
          <w:rFonts w:ascii="Corbel" w:hAnsi="Corbel" w:cstheme="minorHAnsi"/>
          <w:sz w:val="24"/>
          <w:szCs w:val="24"/>
        </w:rPr>
      </w:pPr>
    </w:p>
    <w:p w:rsidR="00BB68A3" w:rsidP="00BB68A3" w:rsidRDefault="00BB68A3" w14:paraId="66763899" w14:textId="07A3BDDD">
      <w:pPr>
        <w:spacing w:after="0"/>
        <w:jc w:val="center"/>
        <w:rPr>
          <w:rFonts w:ascii="Corbel" w:hAnsi="Corbel" w:cstheme="minorHAnsi"/>
          <w:sz w:val="24"/>
          <w:szCs w:val="24"/>
        </w:rPr>
      </w:pPr>
      <w:r>
        <w:rPr>
          <w:rFonts w:ascii="Corbel" w:hAnsi="Corbel" w:cstheme="minorHAnsi"/>
          <w:sz w:val="24"/>
          <w:szCs w:val="24"/>
        </w:rPr>
        <w:t xml:space="preserve">§ </w:t>
      </w:r>
      <w:r>
        <w:rPr>
          <w:rFonts w:ascii="Corbel" w:hAnsi="Corbel" w:cstheme="minorHAnsi"/>
          <w:sz w:val="24"/>
          <w:szCs w:val="24"/>
        </w:rPr>
        <w:t>2</w:t>
      </w:r>
    </w:p>
    <w:p w:rsidR="00BB68A3" w:rsidP="12067A9F" w:rsidRDefault="00BB68A3" w14:paraId="6066439C" w14:textId="777BFC75">
      <w:pPr>
        <w:pStyle w:val="Akapitzlist"/>
        <w:numPr>
          <w:ilvl w:val="0"/>
          <w:numId w:val="5"/>
        </w:numPr>
        <w:spacing w:after="0"/>
        <w:jc w:val="both"/>
        <w:rPr>
          <w:rFonts w:ascii="Corbel" w:hAnsi="Corbel" w:cs="Calibri" w:cstheme="minorAscii"/>
          <w:sz w:val="24"/>
          <w:szCs w:val="24"/>
        </w:rPr>
      </w:pPr>
      <w:r w:rsidRPr="12067A9F" w:rsidR="00BB68A3">
        <w:rPr>
          <w:rFonts w:ascii="Corbel" w:hAnsi="Corbel" w:cs="Calibri" w:cstheme="minorAscii"/>
          <w:sz w:val="24"/>
          <w:szCs w:val="24"/>
        </w:rPr>
        <w:t xml:space="preserve">Traci moc obowiązywania </w:t>
      </w:r>
      <w:r w:rsidRPr="12067A9F" w:rsidR="00BB68A3">
        <w:rPr>
          <w:rFonts w:ascii="Corbel" w:hAnsi="Corbel" w:cs="Calibri" w:cstheme="minorAscii"/>
          <w:sz w:val="24"/>
          <w:szCs w:val="24"/>
        </w:rPr>
        <w:t>Zarządzeni</w:t>
      </w:r>
      <w:r w:rsidRPr="12067A9F" w:rsidR="00BB68A3">
        <w:rPr>
          <w:rFonts w:ascii="Corbel" w:hAnsi="Corbel" w:cs="Calibri" w:cstheme="minorAscii"/>
          <w:sz w:val="24"/>
          <w:szCs w:val="24"/>
        </w:rPr>
        <w:t>e</w:t>
      </w:r>
      <w:r w:rsidRPr="12067A9F" w:rsidR="00BB68A3">
        <w:rPr>
          <w:rFonts w:ascii="Corbel" w:hAnsi="Corbel" w:cs="Calibri" w:cstheme="minorAscii"/>
          <w:sz w:val="24"/>
          <w:szCs w:val="24"/>
        </w:rPr>
        <w:t xml:space="preserve"> nr </w:t>
      </w:r>
      <w:r w:rsidRPr="12067A9F" w:rsidR="00BB68A3">
        <w:rPr>
          <w:rFonts w:ascii="Corbel" w:hAnsi="Corbel" w:eastAsia="Times New Roman"/>
          <w:sz w:val="24"/>
          <w:szCs w:val="24"/>
          <w:lang w:eastAsia="pl-PL"/>
        </w:rPr>
        <w:t>114/2020 Rektora Uniwersytetu Rzeszowskiego z</w:t>
      </w:r>
      <w:r w:rsidRPr="12067A9F" w:rsidR="00BB68A3">
        <w:rPr>
          <w:rFonts w:ascii="Corbel" w:hAnsi="Corbel" w:eastAsia="Times New Roman"/>
          <w:sz w:val="24"/>
          <w:szCs w:val="24"/>
          <w:lang w:eastAsia="pl-PL"/>
        </w:rPr>
        <w:t> </w:t>
      </w:r>
      <w:r w:rsidRPr="12067A9F" w:rsidR="00BB68A3">
        <w:rPr>
          <w:rFonts w:ascii="Corbel" w:hAnsi="Corbel" w:eastAsia="Times New Roman"/>
          <w:sz w:val="24"/>
          <w:szCs w:val="24"/>
          <w:lang w:eastAsia="pl-PL"/>
        </w:rPr>
        <w:t xml:space="preserve">dnia 16 października 2020 r. w sprawie </w:t>
      </w:r>
      <w:r w:rsidRPr="12067A9F" w:rsidR="00BB68A3">
        <w:rPr>
          <w:rFonts w:ascii="Corbel" w:hAnsi="Corbel" w:cs="Calibri" w:cstheme="minorAscii"/>
          <w:sz w:val="24"/>
          <w:szCs w:val="24"/>
        </w:rPr>
        <w:t>wprowadzenia Regulaminu przyznawania środków finansowych na uczelniane granty dla młodych naukowców</w:t>
      </w:r>
      <w:r w:rsidRPr="12067A9F" w:rsidR="00BB68A3">
        <w:rPr>
          <w:rFonts w:ascii="Corbel" w:hAnsi="Corbel" w:cs="Calibri" w:cstheme="minorAscii"/>
          <w:sz w:val="24"/>
          <w:szCs w:val="24"/>
        </w:rPr>
        <w:t>, pozostają bez zmian.</w:t>
      </w:r>
    </w:p>
    <w:p w:rsidR="01259D9F" w:rsidP="12067A9F" w:rsidRDefault="01259D9F" w14:paraId="1BB16378" w14:textId="1E42B37E">
      <w:pPr>
        <w:pStyle w:val="Akapitzlist"/>
        <w:numPr>
          <w:ilvl w:val="0"/>
          <w:numId w:val="5"/>
        </w:numPr>
        <w:spacing w:after="0"/>
        <w:jc w:val="both"/>
        <w:rPr>
          <w:rFonts w:ascii="Corbel" w:hAnsi="Corbel" w:cs="Calibri" w:cstheme="minorAscii"/>
          <w:sz w:val="24"/>
          <w:szCs w:val="24"/>
        </w:rPr>
      </w:pPr>
      <w:r w:rsidRPr="12067A9F" w:rsidR="22D31D36">
        <w:rPr>
          <w:rFonts w:ascii="Corbel" w:hAnsi="Corbel" w:cs="Calibri" w:cstheme="minorAscii"/>
          <w:sz w:val="24"/>
          <w:szCs w:val="24"/>
        </w:rPr>
        <w:t xml:space="preserve">Traci moc obowiązywania Zarządzenie nr </w:t>
      </w:r>
      <w:r w:rsidRPr="12067A9F" w:rsidR="22D31D36">
        <w:rPr>
          <w:rFonts w:ascii="Corbel" w:hAnsi="Corbel" w:eastAsia="Times New Roman"/>
          <w:sz w:val="24"/>
          <w:szCs w:val="24"/>
          <w:lang w:eastAsia="pl-PL"/>
        </w:rPr>
        <w:t xml:space="preserve">10/2021 Rektora Uniwersytetu Rzeszowskiego z dnia 26 stycznia 2021 r. w sprawie powołania Komisji ds. oceny uczelnianych grantów </w:t>
      </w:r>
      <w:r w:rsidRPr="12067A9F" w:rsidR="22D31D36">
        <w:rPr>
          <w:rFonts w:ascii="Corbel" w:hAnsi="Corbel" w:cs="Calibri" w:cstheme="minorAscii"/>
          <w:sz w:val="24"/>
          <w:szCs w:val="24"/>
        </w:rPr>
        <w:t>granty dla młodych naukowców.</w:t>
      </w:r>
    </w:p>
    <w:p w:rsidR="01259D9F" w:rsidP="01259D9F" w:rsidRDefault="01259D9F" w14:paraId="74FB8829" w14:textId="41E3B510">
      <w:pPr>
        <w:spacing w:after="0"/>
        <w:jc w:val="both"/>
        <w:rPr>
          <w:rFonts w:ascii="Corbel" w:hAnsi="Corbel" w:cs="Calibri" w:cstheme="minorAscii"/>
          <w:sz w:val="24"/>
          <w:szCs w:val="24"/>
        </w:rPr>
      </w:pPr>
    </w:p>
    <w:p w:rsidR="4BAAC057" w:rsidP="12067A9F" w:rsidRDefault="4BAAC057" w14:paraId="7B634DBC" w14:textId="60EEC052">
      <w:pPr>
        <w:spacing w:after="0"/>
        <w:jc w:val="center"/>
        <w:rPr>
          <w:rFonts w:ascii="Corbel" w:hAnsi="Corbel" w:cs="Calibri" w:cstheme="minorAscii"/>
          <w:sz w:val="24"/>
          <w:szCs w:val="24"/>
        </w:rPr>
      </w:pPr>
      <w:r w:rsidRPr="12067A9F" w:rsidR="4BAAC057">
        <w:rPr>
          <w:rFonts w:ascii="Corbel" w:hAnsi="Corbel" w:cs="Calibri" w:cstheme="minorAscii"/>
          <w:sz w:val="24"/>
          <w:szCs w:val="24"/>
        </w:rPr>
        <w:t>§ 3</w:t>
      </w:r>
    </w:p>
    <w:p w:rsidR="4FFA46A7" w:rsidP="12067A9F" w:rsidRDefault="4FFA46A7" w14:paraId="1BC765E0" w14:textId="5631B42B">
      <w:pPr>
        <w:spacing w:after="0"/>
        <w:jc w:val="both"/>
        <w:rPr>
          <w:rFonts w:ascii="Corbel" w:hAnsi="Corbel" w:cs="Calibri" w:cstheme="minorAscii"/>
          <w:sz w:val="24"/>
          <w:szCs w:val="24"/>
        </w:rPr>
      </w:pPr>
      <w:r w:rsidRPr="12067A9F" w:rsidR="4FFA46A7">
        <w:rPr>
          <w:rFonts w:ascii="Corbel" w:hAnsi="Corbel" w:cs="Calibri" w:cstheme="minorAscii"/>
          <w:sz w:val="24"/>
          <w:szCs w:val="24"/>
        </w:rPr>
        <w:t>Nadzór nad realizacją zarządzenia powierzam Prorektorowi ds. Nauki i Współpracy Międzynarodowej.</w:t>
      </w:r>
    </w:p>
    <w:p w:rsidR="01259D9F" w:rsidP="01259D9F" w:rsidRDefault="01259D9F" w14:paraId="5E7E537B" w14:textId="77D2A15D">
      <w:pPr>
        <w:spacing w:after="0"/>
        <w:jc w:val="both"/>
        <w:rPr>
          <w:rFonts w:ascii="Corbel" w:hAnsi="Corbel" w:cs="Calibri" w:cstheme="minorAscii"/>
          <w:sz w:val="24"/>
          <w:szCs w:val="24"/>
        </w:rPr>
      </w:pPr>
    </w:p>
    <w:p w:rsidR="00802A7F" w:rsidP="01259D9F" w:rsidRDefault="00802A7F" w14:paraId="0741C031" w14:textId="200781E2">
      <w:pPr>
        <w:spacing w:after="0"/>
        <w:jc w:val="center"/>
        <w:rPr>
          <w:rFonts w:ascii="Corbel" w:hAnsi="Corbel" w:cs="Calibri" w:cstheme="minorAscii"/>
          <w:sz w:val="24"/>
          <w:szCs w:val="24"/>
        </w:rPr>
      </w:pPr>
      <w:r w:rsidRPr="01259D9F" w:rsidR="00802A7F">
        <w:rPr>
          <w:rFonts w:ascii="Corbel" w:hAnsi="Corbel" w:cs="Calibri" w:cstheme="minorAscii"/>
          <w:sz w:val="24"/>
          <w:szCs w:val="24"/>
        </w:rPr>
        <w:t>§</w:t>
      </w:r>
      <w:r w:rsidRPr="01259D9F" w:rsidR="313BFBB1">
        <w:rPr>
          <w:rFonts w:ascii="Corbel" w:hAnsi="Corbel" w:cs="Calibri" w:cstheme="minorAscii"/>
          <w:sz w:val="24"/>
          <w:szCs w:val="24"/>
        </w:rPr>
        <w:t xml:space="preserve"> 4</w:t>
      </w:r>
    </w:p>
    <w:p w:rsidR="00802A7F" w:rsidP="00956C30" w:rsidRDefault="00802A7F" w14:paraId="13ACD99C" w14:textId="675FFDFD">
      <w:pPr>
        <w:spacing w:after="0"/>
        <w:rPr>
          <w:rFonts w:ascii="Corbel" w:hAnsi="Corbel" w:cstheme="minorHAnsi"/>
          <w:sz w:val="24"/>
          <w:szCs w:val="24"/>
        </w:rPr>
      </w:pPr>
      <w:r w:rsidRPr="00367026">
        <w:rPr>
          <w:rFonts w:ascii="Corbel" w:hAnsi="Corbel" w:cstheme="minorHAnsi"/>
          <w:sz w:val="24"/>
          <w:szCs w:val="24"/>
        </w:rPr>
        <w:t xml:space="preserve">Zarządzenie wchodzi w życie z dniem podpisania. </w:t>
      </w:r>
    </w:p>
    <w:p w:rsidR="00956C30" w:rsidP="00956C30" w:rsidRDefault="00956C30" w14:paraId="689FCE9D" w14:textId="55C658F7">
      <w:pPr>
        <w:spacing w:after="0"/>
        <w:rPr>
          <w:rFonts w:ascii="Corbel" w:hAnsi="Corbel" w:cstheme="minorHAnsi"/>
          <w:sz w:val="24"/>
          <w:szCs w:val="24"/>
        </w:rPr>
      </w:pPr>
    </w:p>
    <w:p w:rsidR="00956C30" w:rsidP="00956C30" w:rsidRDefault="00956C30" w14:paraId="354FE634" w14:textId="77777777">
      <w:pPr>
        <w:spacing w:after="0"/>
        <w:rPr>
          <w:rFonts w:ascii="Corbel" w:hAnsi="Corbel" w:eastAsia="Times New Roman"/>
          <w:b/>
          <w:sz w:val="24"/>
          <w:szCs w:val="24"/>
          <w:lang w:val="de-DE" w:eastAsia="pl-PL"/>
        </w:rPr>
      </w:pPr>
    </w:p>
    <w:p w:rsidRPr="00A12264" w:rsidR="00802A7F" w:rsidP="00802A7F" w:rsidRDefault="00802A7F" w14:paraId="6924E5A0" w14:textId="77777777">
      <w:pPr>
        <w:tabs>
          <w:tab w:val="left" w:pos="720"/>
        </w:tabs>
        <w:spacing w:after="0" w:line="240" w:lineRule="auto"/>
        <w:rPr>
          <w:rFonts w:ascii="Corbel" w:hAnsi="Corbel" w:eastAsia="Times New Roman"/>
          <w:bCs/>
          <w:sz w:val="24"/>
          <w:szCs w:val="24"/>
          <w:lang w:val="de-DE" w:eastAsia="pl-PL"/>
        </w:rPr>
      </w:pPr>
      <w:r>
        <w:rPr>
          <w:rFonts w:ascii="Corbel" w:hAnsi="Corbel" w:eastAsia="Times New Roman"/>
          <w:b/>
          <w:sz w:val="24"/>
          <w:szCs w:val="24"/>
          <w:lang w:val="de-DE" w:eastAsia="pl-PL"/>
        </w:rPr>
        <w:t xml:space="preserve">                                                                                                                              </w:t>
      </w:r>
      <w:r w:rsidRPr="00A12264">
        <w:rPr>
          <w:rFonts w:ascii="Corbel" w:hAnsi="Corbel" w:eastAsia="Times New Roman"/>
          <w:bCs/>
          <w:sz w:val="24"/>
          <w:szCs w:val="24"/>
          <w:lang w:val="de-DE" w:eastAsia="pl-PL"/>
        </w:rPr>
        <w:t xml:space="preserve"> REKTOR</w:t>
      </w:r>
    </w:p>
    <w:p w:rsidRPr="00A12264" w:rsidR="00802A7F" w:rsidP="00802A7F" w:rsidRDefault="00802A7F" w14:paraId="478A0E8E" w14:textId="77777777">
      <w:pPr>
        <w:tabs>
          <w:tab w:val="left" w:pos="720"/>
        </w:tabs>
        <w:spacing w:after="0" w:line="240" w:lineRule="auto"/>
        <w:rPr>
          <w:rFonts w:ascii="Corbel" w:hAnsi="Corbel" w:eastAsia="Times New Roman"/>
          <w:bCs/>
          <w:sz w:val="24"/>
          <w:szCs w:val="24"/>
          <w:lang w:val="de-DE" w:eastAsia="pl-PL"/>
        </w:rPr>
      </w:pPr>
      <w:r w:rsidRPr="00A12264">
        <w:rPr>
          <w:rFonts w:ascii="Corbel" w:hAnsi="Corbel" w:eastAsia="Times New Roman"/>
          <w:bCs/>
          <w:sz w:val="24"/>
          <w:szCs w:val="24"/>
          <w:lang w:val="de-DE" w:eastAsia="pl-PL"/>
        </w:rPr>
        <w:tab/>
      </w:r>
      <w:r w:rsidRPr="00A12264">
        <w:rPr>
          <w:rFonts w:ascii="Corbel" w:hAnsi="Corbel" w:eastAsia="Times New Roman"/>
          <w:bCs/>
          <w:sz w:val="24"/>
          <w:szCs w:val="24"/>
          <w:lang w:val="de-DE" w:eastAsia="pl-PL"/>
        </w:rPr>
        <w:tab/>
      </w:r>
      <w:r w:rsidRPr="00A12264">
        <w:rPr>
          <w:rFonts w:ascii="Corbel" w:hAnsi="Corbel" w:eastAsia="Times New Roman"/>
          <w:bCs/>
          <w:sz w:val="24"/>
          <w:szCs w:val="24"/>
          <w:lang w:val="de-DE" w:eastAsia="pl-PL"/>
        </w:rPr>
        <w:tab/>
      </w:r>
      <w:r w:rsidRPr="00A12264">
        <w:rPr>
          <w:rFonts w:ascii="Corbel" w:hAnsi="Corbel" w:eastAsia="Times New Roman"/>
          <w:bCs/>
          <w:sz w:val="24"/>
          <w:szCs w:val="24"/>
          <w:lang w:val="de-DE" w:eastAsia="pl-PL"/>
        </w:rPr>
        <w:tab/>
      </w:r>
      <w:r w:rsidRPr="00A12264">
        <w:rPr>
          <w:rFonts w:ascii="Corbel" w:hAnsi="Corbel" w:eastAsia="Times New Roman"/>
          <w:bCs/>
          <w:sz w:val="24"/>
          <w:szCs w:val="24"/>
          <w:lang w:val="de-DE" w:eastAsia="pl-PL"/>
        </w:rPr>
        <w:tab/>
      </w:r>
      <w:r w:rsidRPr="00A12264">
        <w:rPr>
          <w:rFonts w:ascii="Corbel" w:hAnsi="Corbel" w:eastAsia="Times New Roman"/>
          <w:bCs/>
          <w:sz w:val="24"/>
          <w:szCs w:val="24"/>
          <w:lang w:val="de-DE" w:eastAsia="pl-PL"/>
        </w:rPr>
        <w:tab/>
      </w:r>
      <w:r w:rsidRPr="00A12264">
        <w:rPr>
          <w:rFonts w:ascii="Corbel" w:hAnsi="Corbel" w:eastAsia="Times New Roman"/>
          <w:bCs/>
          <w:sz w:val="24"/>
          <w:szCs w:val="24"/>
          <w:lang w:val="de-DE" w:eastAsia="pl-PL"/>
        </w:rPr>
        <w:tab/>
      </w:r>
      <w:r w:rsidRPr="00A12264">
        <w:rPr>
          <w:rFonts w:ascii="Corbel" w:hAnsi="Corbel" w:eastAsia="Times New Roman"/>
          <w:bCs/>
          <w:sz w:val="24"/>
          <w:szCs w:val="24"/>
          <w:lang w:val="de-DE" w:eastAsia="pl-PL"/>
        </w:rPr>
        <w:t>UNIWERSYTETU RZESZOWSKIEGO</w:t>
      </w:r>
    </w:p>
    <w:p w:rsidRPr="00BE2301" w:rsidR="00802A7F" w:rsidP="00802A7F" w:rsidRDefault="00802A7F" w14:paraId="165D38DA" w14:textId="77777777">
      <w:pPr>
        <w:tabs>
          <w:tab w:val="left" w:pos="720"/>
        </w:tabs>
        <w:spacing w:after="0" w:line="240" w:lineRule="auto"/>
        <w:rPr>
          <w:rFonts w:ascii="Corbel" w:hAnsi="Corbel" w:eastAsia="Times New Roman"/>
          <w:sz w:val="24"/>
          <w:szCs w:val="24"/>
          <w:lang w:val="de-DE" w:eastAsia="pl-PL"/>
        </w:rPr>
      </w:pPr>
    </w:p>
    <w:p w:rsidRPr="00BE2301" w:rsidR="00802A7F" w:rsidP="00802A7F" w:rsidRDefault="00802A7F" w14:paraId="115ABFD1" w14:textId="77777777">
      <w:pPr>
        <w:tabs>
          <w:tab w:val="left" w:pos="720"/>
        </w:tabs>
        <w:spacing w:after="0" w:line="240" w:lineRule="auto"/>
        <w:rPr>
          <w:rFonts w:ascii="Corbel" w:hAnsi="Corbel" w:eastAsia="Times New Roman"/>
          <w:sz w:val="24"/>
          <w:szCs w:val="24"/>
          <w:lang w:val="de-DE" w:eastAsia="pl-PL"/>
        </w:rPr>
      </w:pPr>
    </w:p>
    <w:p w:rsidRPr="00367026" w:rsidR="00802A7F" w:rsidP="00A12264" w:rsidRDefault="00802A7F" w14:paraId="22CD6C95" w14:textId="6E276CA7">
      <w:pPr>
        <w:tabs>
          <w:tab w:val="left" w:pos="720"/>
        </w:tabs>
        <w:spacing w:after="0" w:line="240" w:lineRule="auto"/>
        <w:rPr>
          <w:rFonts w:ascii="Corbel" w:hAnsi="Corbel"/>
          <w:sz w:val="24"/>
          <w:szCs w:val="24"/>
        </w:rPr>
      </w:pPr>
      <w:r w:rsidRPr="00BE2301">
        <w:rPr>
          <w:rFonts w:ascii="Corbel" w:hAnsi="Corbel" w:eastAsia="Times New Roman"/>
          <w:sz w:val="24"/>
          <w:szCs w:val="24"/>
          <w:lang w:val="de-DE" w:eastAsia="pl-PL"/>
        </w:rPr>
        <w:tab/>
      </w:r>
      <w:r w:rsidRPr="00BE2301">
        <w:rPr>
          <w:rFonts w:ascii="Corbel" w:hAnsi="Corbel" w:eastAsia="Times New Roman"/>
          <w:sz w:val="24"/>
          <w:szCs w:val="24"/>
          <w:lang w:val="de-DE" w:eastAsia="pl-PL"/>
        </w:rPr>
        <w:tab/>
      </w:r>
      <w:r w:rsidRPr="00BE2301">
        <w:rPr>
          <w:rFonts w:ascii="Corbel" w:hAnsi="Corbel" w:eastAsia="Times New Roman"/>
          <w:sz w:val="24"/>
          <w:szCs w:val="24"/>
          <w:lang w:val="de-DE" w:eastAsia="pl-PL"/>
        </w:rPr>
        <w:tab/>
      </w:r>
      <w:r w:rsidRPr="00BE2301">
        <w:rPr>
          <w:rFonts w:ascii="Corbel" w:hAnsi="Corbel" w:eastAsia="Times New Roman"/>
          <w:sz w:val="24"/>
          <w:szCs w:val="24"/>
          <w:lang w:val="de-DE" w:eastAsia="pl-PL"/>
        </w:rPr>
        <w:tab/>
      </w:r>
      <w:r w:rsidRPr="00BE2301">
        <w:rPr>
          <w:rFonts w:ascii="Corbel" w:hAnsi="Corbel" w:eastAsia="Times New Roman"/>
          <w:sz w:val="24"/>
          <w:szCs w:val="24"/>
          <w:lang w:val="de-DE" w:eastAsia="pl-PL"/>
        </w:rPr>
        <w:tab/>
      </w:r>
      <w:r w:rsidRPr="00BE2301">
        <w:rPr>
          <w:rFonts w:ascii="Corbel" w:hAnsi="Corbel" w:eastAsia="Times New Roman"/>
          <w:sz w:val="24"/>
          <w:szCs w:val="24"/>
          <w:lang w:val="de-DE" w:eastAsia="pl-PL"/>
        </w:rPr>
        <w:t xml:space="preserve">                                 </w:t>
      </w:r>
      <w:r>
        <w:rPr>
          <w:rFonts w:ascii="Corbel" w:hAnsi="Corbel" w:eastAsia="Times New Roman"/>
          <w:sz w:val="24"/>
          <w:szCs w:val="24"/>
          <w:lang w:val="de-DE" w:eastAsia="pl-PL"/>
        </w:rPr>
        <w:t xml:space="preserve">  </w:t>
      </w:r>
      <w:r w:rsidR="00BB68A3">
        <w:rPr>
          <w:rFonts w:ascii="Corbel" w:hAnsi="Corbel" w:eastAsia="Times New Roman"/>
          <w:sz w:val="24"/>
          <w:szCs w:val="24"/>
          <w:lang w:val="de-DE" w:eastAsia="pl-PL"/>
        </w:rPr>
        <w:t xml:space="preserve">  </w:t>
      </w:r>
      <w:r w:rsidRPr="00BE2301">
        <w:rPr>
          <w:rFonts w:ascii="Corbel" w:hAnsi="Corbel" w:eastAsia="Times New Roman"/>
          <w:sz w:val="24"/>
          <w:szCs w:val="24"/>
          <w:lang w:val="de-DE" w:eastAsia="pl-PL"/>
        </w:rPr>
        <w:t>Prof. d</w:t>
      </w:r>
      <w:proofErr w:type="spellStart"/>
      <w:r w:rsidRPr="00BE2301">
        <w:rPr>
          <w:rFonts w:ascii="Corbel" w:hAnsi="Corbel" w:eastAsia="Times New Roman"/>
          <w:sz w:val="24"/>
          <w:szCs w:val="24"/>
          <w:lang w:val="de-DE" w:eastAsia="pl-PL"/>
        </w:rPr>
        <w:t>r</w:t>
      </w:r>
      <w:proofErr w:type="spellEnd"/>
      <w:r w:rsidRPr="00BE2301">
        <w:rPr>
          <w:rFonts w:ascii="Corbel" w:hAnsi="Corbel" w:eastAsia="Times New Roman"/>
          <w:sz w:val="24"/>
          <w:szCs w:val="24"/>
          <w:lang w:val="de-DE" w:eastAsia="pl-PL"/>
        </w:rPr>
        <w:t xml:space="preserve"> hab. </w:t>
      </w:r>
      <w:r w:rsidR="00BB68A3">
        <w:rPr>
          <w:rFonts w:ascii="Corbel" w:hAnsi="Corbel" w:eastAsia="Times New Roman"/>
          <w:sz w:val="24"/>
          <w:szCs w:val="24"/>
          <w:lang w:val="de-DE" w:eastAsia="pl-PL"/>
        </w:rPr>
        <w:t>Adam Reich</w:t>
      </w:r>
    </w:p>
    <w:sectPr w:rsidRPr="00367026" w:rsidR="00802A7F" w:rsidSect="00D81971">
      <w:headerReference w:type="default" r:id="rId8"/>
      <w:headerReference w:type="first" r:id="rId9"/>
      <w:footerReference w:type="first" r:id="rId10"/>
      <w:pgSz w:w="11906" w:h="16838" w:orient="portrait" w:code="9"/>
      <w:pgMar w:top="1276" w:right="1417" w:bottom="993" w:left="1417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70818" w:rsidP="006F29C5" w:rsidRDefault="00170818" w14:paraId="5AB889B3" w14:textId="77777777">
      <w:pPr>
        <w:spacing w:after="0" w:line="240" w:lineRule="auto"/>
      </w:pPr>
      <w:r>
        <w:separator/>
      </w:r>
    </w:p>
  </w:endnote>
  <w:endnote w:type="continuationSeparator" w:id="0">
    <w:p w:rsidR="00170818" w:rsidP="006F29C5" w:rsidRDefault="00170818" w14:paraId="0B1CA3D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7354D8" w:rsidR="007354D8" w:rsidP="007354D8" w:rsidRDefault="007354D8" w14:paraId="38612096" w14:textId="77777777">
    <w:pPr>
      <w:pStyle w:val="Stopka"/>
      <w:ind w:left="-1418" w:firstLine="567"/>
      <w:rPr>
        <w:rFonts w:ascii="Corbel" w:hAnsi="Corbel"/>
        <w:color w:val="004D9E"/>
        <w:sz w:val="16"/>
        <w:szCs w:val="16"/>
      </w:rPr>
    </w:pPr>
    <w:r>
      <w:rPr>
        <w:rFonts w:ascii="Corbel" w:hAnsi="Corbel"/>
        <w:noProof/>
        <w:color w:val="004D9E"/>
        <w:sz w:val="16"/>
        <w:szCs w:val="16"/>
        <w:lang w:eastAsia="pl-PL"/>
      </w:rPr>
      <w:drawing>
        <wp:inline distT="0" distB="0" distL="0" distR="0" wp14:anchorId="4F953DFC" wp14:editId="2B77CFF1">
          <wp:extent cx="1730127" cy="349200"/>
          <wp:effectExtent l="19050" t="0" r="3423" b="0"/>
          <wp:docPr id="2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127" cy="34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70818" w:rsidP="006F29C5" w:rsidRDefault="00170818" w14:paraId="335269BE" w14:textId="77777777">
      <w:pPr>
        <w:spacing w:after="0" w:line="240" w:lineRule="auto"/>
      </w:pPr>
      <w:r>
        <w:separator/>
      </w:r>
    </w:p>
  </w:footnote>
  <w:footnote w:type="continuationSeparator" w:id="0">
    <w:p w:rsidR="00170818" w:rsidP="006F29C5" w:rsidRDefault="00170818" w14:paraId="11FB747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80437" w:rsidR="006F29C5" w:rsidP="00880437" w:rsidRDefault="006F29C5" w14:paraId="4D30E8CF" w14:textId="77777777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7354D8" w:rsidP="007354D8" w:rsidRDefault="007354D8" w14:paraId="4A1A2F93" w14:textId="77777777">
    <w:pPr>
      <w:pStyle w:val="Nagwek"/>
      <w:ind w:left="-1417"/>
    </w:pPr>
    <w:r w:rsidRPr="007354D8">
      <w:rPr>
        <w:noProof/>
        <w:lang w:eastAsia="pl-PL"/>
      </w:rPr>
      <w:drawing>
        <wp:inline distT="0" distB="0" distL="0" distR="0" wp14:anchorId="1A0D2136" wp14:editId="04BFDD30">
          <wp:extent cx="7560000" cy="1262083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62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">
    <w:nsid w:val="5b6b1fb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0" w15:restartNumberingAfterBreak="0">
    <w:nsid w:val="10B64477"/>
    <w:multiLevelType w:val="hybridMultilevel"/>
    <w:tmpl w:val="862CEA2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C45C0C"/>
    <w:multiLevelType w:val="hybridMultilevel"/>
    <w:tmpl w:val="FFEE1C38"/>
    <w:lvl w:ilvl="0" w:tplc="1AEC2D4A">
      <w:start w:val="1"/>
      <w:numFmt w:val="decimal"/>
      <w:lvlText w:val="%1."/>
      <w:lvlJc w:val="left"/>
      <w:pPr>
        <w:ind w:left="116" w:hanging="31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l-PL" w:eastAsia="en-US" w:bidi="ar-SA"/>
      </w:rPr>
    </w:lvl>
    <w:lvl w:ilvl="1" w:tplc="E26C0D68">
      <w:start w:val="1"/>
      <w:numFmt w:val="lowerLetter"/>
      <w:lvlText w:val="%2."/>
      <w:lvlJc w:val="left"/>
      <w:pPr>
        <w:ind w:left="116" w:hanging="27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l-PL" w:eastAsia="en-US" w:bidi="ar-SA"/>
      </w:rPr>
    </w:lvl>
    <w:lvl w:ilvl="2" w:tplc="8DDEF1FE">
      <w:numFmt w:val="bullet"/>
      <w:lvlText w:val="•"/>
      <w:lvlJc w:val="left"/>
      <w:pPr>
        <w:ind w:left="1200" w:hanging="272"/>
      </w:pPr>
      <w:rPr>
        <w:rFonts w:hint="default"/>
        <w:lang w:val="pl-PL" w:eastAsia="en-US" w:bidi="ar-SA"/>
      </w:rPr>
    </w:lvl>
    <w:lvl w:ilvl="3" w:tplc="5ED8E844">
      <w:numFmt w:val="bullet"/>
      <w:lvlText w:val="•"/>
      <w:lvlJc w:val="left"/>
      <w:pPr>
        <w:ind w:left="2213" w:hanging="272"/>
      </w:pPr>
      <w:rPr>
        <w:rFonts w:hint="default"/>
        <w:lang w:val="pl-PL" w:eastAsia="en-US" w:bidi="ar-SA"/>
      </w:rPr>
    </w:lvl>
    <w:lvl w:ilvl="4" w:tplc="17A8F092">
      <w:numFmt w:val="bullet"/>
      <w:lvlText w:val="•"/>
      <w:lvlJc w:val="left"/>
      <w:pPr>
        <w:ind w:left="3226" w:hanging="272"/>
      </w:pPr>
      <w:rPr>
        <w:rFonts w:hint="default"/>
        <w:lang w:val="pl-PL" w:eastAsia="en-US" w:bidi="ar-SA"/>
      </w:rPr>
    </w:lvl>
    <w:lvl w:ilvl="5" w:tplc="A89263D2">
      <w:numFmt w:val="bullet"/>
      <w:lvlText w:val="•"/>
      <w:lvlJc w:val="left"/>
      <w:pPr>
        <w:ind w:left="4239" w:hanging="272"/>
      </w:pPr>
      <w:rPr>
        <w:rFonts w:hint="default"/>
        <w:lang w:val="pl-PL" w:eastAsia="en-US" w:bidi="ar-SA"/>
      </w:rPr>
    </w:lvl>
    <w:lvl w:ilvl="6" w:tplc="09926674">
      <w:numFmt w:val="bullet"/>
      <w:lvlText w:val="•"/>
      <w:lvlJc w:val="left"/>
      <w:pPr>
        <w:ind w:left="5253" w:hanging="272"/>
      </w:pPr>
      <w:rPr>
        <w:rFonts w:hint="default"/>
        <w:lang w:val="pl-PL" w:eastAsia="en-US" w:bidi="ar-SA"/>
      </w:rPr>
    </w:lvl>
    <w:lvl w:ilvl="7" w:tplc="D1CE53F2">
      <w:numFmt w:val="bullet"/>
      <w:lvlText w:val="•"/>
      <w:lvlJc w:val="left"/>
      <w:pPr>
        <w:ind w:left="6266" w:hanging="272"/>
      </w:pPr>
      <w:rPr>
        <w:rFonts w:hint="default"/>
        <w:lang w:val="pl-PL" w:eastAsia="en-US" w:bidi="ar-SA"/>
      </w:rPr>
    </w:lvl>
    <w:lvl w:ilvl="8" w:tplc="ED324A06">
      <w:numFmt w:val="bullet"/>
      <w:lvlText w:val="•"/>
      <w:lvlJc w:val="left"/>
      <w:pPr>
        <w:ind w:left="7279" w:hanging="272"/>
      </w:pPr>
      <w:rPr>
        <w:rFonts w:hint="default"/>
        <w:lang w:val="pl-PL" w:eastAsia="en-US" w:bidi="ar-SA"/>
      </w:rPr>
    </w:lvl>
  </w:abstractNum>
  <w:abstractNum w:abstractNumId="2" w15:restartNumberingAfterBreak="0">
    <w:nsid w:val="2A81401F"/>
    <w:multiLevelType w:val="hybridMultilevel"/>
    <w:tmpl w:val="31E0AC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A73FCB"/>
    <w:multiLevelType w:val="hybridMultilevel"/>
    <w:tmpl w:val="1FDA41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1" w16cid:durableId="734821053">
    <w:abstractNumId w:val="1"/>
  </w:num>
  <w:num w:numId="2" w16cid:durableId="2136409475">
    <w:abstractNumId w:val="3"/>
  </w:num>
  <w:num w:numId="3" w16cid:durableId="923563662">
    <w:abstractNumId w:val="0"/>
  </w:num>
  <w:num w:numId="4" w16cid:durableId="103627565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72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C5"/>
    <w:rsid w:val="00023270"/>
    <w:rsid w:val="00034584"/>
    <w:rsid w:val="00037043"/>
    <w:rsid w:val="000425BB"/>
    <w:rsid w:val="00061725"/>
    <w:rsid w:val="00062CEE"/>
    <w:rsid w:val="00083291"/>
    <w:rsid w:val="00092DDB"/>
    <w:rsid w:val="000932E3"/>
    <w:rsid w:val="000A238D"/>
    <w:rsid w:val="000B1DDF"/>
    <w:rsid w:val="000B5AAF"/>
    <w:rsid w:val="000D7787"/>
    <w:rsid w:val="001101BA"/>
    <w:rsid w:val="00170818"/>
    <w:rsid w:val="0017360E"/>
    <w:rsid w:val="001815E8"/>
    <w:rsid w:val="00183B5A"/>
    <w:rsid w:val="00194037"/>
    <w:rsid w:val="001B49F3"/>
    <w:rsid w:val="001C1CF2"/>
    <w:rsid w:val="0021017A"/>
    <w:rsid w:val="00231849"/>
    <w:rsid w:val="002351BB"/>
    <w:rsid w:val="00265C24"/>
    <w:rsid w:val="002711E1"/>
    <w:rsid w:val="0027518C"/>
    <w:rsid w:val="00284943"/>
    <w:rsid w:val="0029547A"/>
    <w:rsid w:val="002955BD"/>
    <w:rsid w:val="002A543A"/>
    <w:rsid w:val="002B0CD9"/>
    <w:rsid w:val="002B2652"/>
    <w:rsid w:val="002B7C82"/>
    <w:rsid w:val="002C48D3"/>
    <w:rsid w:val="002C788A"/>
    <w:rsid w:val="002C7A4C"/>
    <w:rsid w:val="002D3DFB"/>
    <w:rsid w:val="002F3692"/>
    <w:rsid w:val="002F60C9"/>
    <w:rsid w:val="00304752"/>
    <w:rsid w:val="003127A8"/>
    <w:rsid w:val="00321241"/>
    <w:rsid w:val="00337DE3"/>
    <w:rsid w:val="00345E00"/>
    <w:rsid w:val="003633AB"/>
    <w:rsid w:val="003A6CE6"/>
    <w:rsid w:val="003C0F05"/>
    <w:rsid w:val="003E2874"/>
    <w:rsid w:val="003E2E02"/>
    <w:rsid w:val="003E57BF"/>
    <w:rsid w:val="003F5B9E"/>
    <w:rsid w:val="003F7812"/>
    <w:rsid w:val="0041461F"/>
    <w:rsid w:val="00431542"/>
    <w:rsid w:val="00434C82"/>
    <w:rsid w:val="00434D9D"/>
    <w:rsid w:val="0044273A"/>
    <w:rsid w:val="004524D8"/>
    <w:rsid w:val="00465802"/>
    <w:rsid w:val="004709E2"/>
    <w:rsid w:val="00472060"/>
    <w:rsid w:val="0047573C"/>
    <w:rsid w:val="0049565C"/>
    <w:rsid w:val="0049687F"/>
    <w:rsid w:val="004970D5"/>
    <w:rsid w:val="004A3ACE"/>
    <w:rsid w:val="004B4002"/>
    <w:rsid w:val="004C21D0"/>
    <w:rsid w:val="004D2005"/>
    <w:rsid w:val="004D2F44"/>
    <w:rsid w:val="004E181D"/>
    <w:rsid w:val="004E79F7"/>
    <w:rsid w:val="004F17F1"/>
    <w:rsid w:val="00500449"/>
    <w:rsid w:val="00506327"/>
    <w:rsid w:val="00514C61"/>
    <w:rsid w:val="00540438"/>
    <w:rsid w:val="005409EE"/>
    <w:rsid w:val="0054248F"/>
    <w:rsid w:val="00544258"/>
    <w:rsid w:val="005808EC"/>
    <w:rsid w:val="00584CD4"/>
    <w:rsid w:val="00596B51"/>
    <w:rsid w:val="005A7FCB"/>
    <w:rsid w:val="005B0C90"/>
    <w:rsid w:val="005C7B8C"/>
    <w:rsid w:val="005D6BFA"/>
    <w:rsid w:val="005F747B"/>
    <w:rsid w:val="006039F8"/>
    <w:rsid w:val="00603AF1"/>
    <w:rsid w:val="00610717"/>
    <w:rsid w:val="00611FD5"/>
    <w:rsid w:val="00620B1D"/>
    <w:rsid w:val="00624C75"/>
    <w:rsid w:val="00624D94"/>
    <w:rsid w:val="00625732"/>
    <w:rsid w:val="00637B7E"/>
    <w:rsid w:val="00663F91"/>
    <w:rsid w:val="00676359"/>
    <w:rsid w:val="006D0F59"/>
    <w:rsid w:val="006E524D"/>
    <w:rsid w:val="006F1558"/>
    <w:rsid w:val="006F29C5"/>
    <w:rsid w:val="006F5474"/>
    <w:rsid w:val="006F7703"/>
    <w:rsid w:val="00715DDA"/>
    <w:rsid w:val="007255EF"/>
    <w:rsid w:val="007354D8"/>
    <w:rsid w:val="007442C1"/>
    <w:rsid w:val="00781F0D"/>
    <w:rsid w:val="00783956"/>
    <w:rsid w:val="0079289A"/>
    <w:rsid w:val="007A68F4"/>
    <w:rsid w:val="007B4419"/>
    <w:rsid w:val="007C08BC"/>
    <w:rsid w:val="007C1EC3"/>
    <w:rsid w:val="007C40B7"/>
    <w:rsid w:val="007E13B7"/>
    <w:rsid w:val="007E355E"/>
    <w:rsid w:val="00802A7F"/>
    <w:rsid w:val="008133D1"/>
    <w:rsid w:val="00832C09"/>
    <w:rsid w:val="00840F6E"/>
    <w:rsid w:val="00860134"/>
    <w:rsid w:val="00865C66"/>
    <w:rsid w:val="00865FB4"/>
    <w:rsid w:val="008772B8"/>
    <w:rsid w:val="008777AB"/>
    <w:rsid w:val="00880437"/>
    <w:rsid w:val="00890C5C"/>
    <w:rsid w:val="008B4E76"/>
    <w:rsid w:val="008C68FC"/>
    <w:rsid w:val="008D6AC9"/>
    <w:rsid w:val="008E7C92"/>
    <w:rsid w:val="008F4B0E"/>
    <w:rsid w:val="00906FFD"/>
    <w:rsid w:val="00916341"/>
    <w:rsid w:val="009270DE"/>
    <w:rsid w:val="00956C30"/>
    <w:rsid w:val="009B686C"/>
    <w:rsid w:val="009C4D11"/>
    <w:rsid w:val="009E7809"/>
    <w:rsid w:val="00A05523"/>
    <w:rsid w:val="00A1080C"/>
    <w:rsid w:val="00A12264"/>
    <w:rsid w:val="00A1527B"/>
    <w:rsid w:val="00A27F9F"/>
    <w:rsid w:val="00A45448"/>
    <w:rsid w:val="00A52158"/>
    <w:rsid w:val="00A523DD"/>
    <w:rsid w:val="00A55CA6"/>
    <w:rsid w:val="00A63ABC"/>
    <w:rsid w:val="00AA4DAE"/>
    <w:rsid w:val="00AC3E1B"/>
    <w:rsid w:val="00AD0C19"/>
    <w:rsid w:val="00AD2EC6"/>
    <w:rsid w:val="00AD3973"/>
    <w:rsid w:val="00AD6D2A"/>
    <w:rsid w:val="00AE43A1"/>
    <w:rsid w:val="00AE6FE1"/>
    <w:rsid w:val="00B14DA2"/>
    <w:rsid w:val="00B27F8C"/>
    <w:rsid w:val="00B44BB7"/>
    <w:rsid w:val="00B4610F"/>
    <w:rsid w:val="00B60030"/>
    <w:rsid w:val="00B651C5"/>
    <w:rsid w:val="00B77362"/>
    <w:rsid w:val="00B8738E"/>
    <w:rsid w:val="00B951F2"/>
    <w:rsid w:val="00B97FA5"/>
    <w:rsid w:val="00BB68A3"/>
    <w:rsid w:val="00BC4C4D"/>
    <w:rsid w:val="00BC70F5"/>
    <w:rsid w:val="00BE2301"/>
    <w:rsid w:val="00BF7AC7"/>
    <w:rsid w:val="00C058EB"/>
    <w:rsid w:val="00C11CF3"/>
    <w:rsid w:val="00C13156"/>
    <w:rsid w:val="00C162A8"/>
    <w:rsid w:val="00C246A3"/>
    <w:rsid w:val="00C265B4"/>
    <w:rsid w:val="00C30F4C"/>
    <w:rsid w:val="00C576AA"/>
    <w:rsid w:val="00C779DD"/>
    <w:rsid w:val="00C81E96"/>
    <w:rsid w:val="00C85C15"/>
    <w:rsid w:val="00C92543"/>
    <w:rsid w:val="00C949BA"/>
    <w:rsid w:val="00C96210"/>
    <w:rsid w:val="00CB1A05"/>
    <w:rsid w:val="00CE041A"/>
    <w:rsid w:val="00CE073D"/>
    <w:rsid w:val="00CE28E4"/>
    <w:rsid w:val="00CF6F6C"/>
    <w:rsid w:val="00D12579"/>
    <w:rsid w:val="00D165EF"/>
    <w:rsid w:val="00D2298F"/>
    <w:rsid w:val="00D30133"/>
    <w:rsid w:val="00D31515"/>
    <w:rsid w:val="00D31C39"/>
    <w:rsid w:val="00D33124"/>
    <w:rsid w:val="00D3417E"/>
    <w:rsid w:val="00D40887"/>
    <w:rsid w:val="00D51A30"/>
    <w:rsid w:val="00D72E0D"/>
    <w:rsid w:val="00D81971"/>
    <w:rsid w:val="00D8535D"/>
    <w:rsid w:val="00D92C4C"/>
    <w:rsid w:val="00D97FE6"/>
    <w:rsid w:val="00DA1F56"/>
    <w:rsid w:val="00DA4055"/>
    <w:rsid w:val="00DB09BC"/>
    <w:rsid w:val="00DB3DE2"/>
    <w:rsid w:val="00DB4645"/>
    <w:rsid w:val="00DD2BF0"/>
    <w:rsid w:val="00DD3254"/>
    <w:rsid w:val="00DD7741"/>
    <w:rsid w:val="00DE0815"/>
    <w:rsid w:val="00DE6A3C"/>
    <w:rsid w:val="00E057C5"/>
    <w:rsid w:val="00E070DA"/>
    <w:rsid w:val="00E336FC"/>
    <w:rsid w:val="00E6713A"/>
    <w:rsid w:val="00E81D60"/>
    <w:rsid w:val="00E93968"/>
    <w:rsid w:val="00EC59CD"/>
    <w:rsid w:val="00ED79EA"/>
    <w:rsid w:val="00EE4B27"/>
    <w:rsid w:val="00EF5A1B"/>
    <w:rsid w:val="00EF7D2A"/>
    <w:rsid w:val="00F04E00"/>
    <w:rsid w:val="00F06CEB"/>
    <w:rsid w:val="00F176CA"/>
    <w:rsid w:val="00F20C60"/>
    <w:rsid w:val="00F32C6D"/>
    <w:rsid w:val="00F4052F"/>
    <w:rsid w:val="00F47A46"/>
    <w:rsid w:val="00F52CDD"/>
    <w:rsid w:val="00F608E4"/>
    <w:rsid w:val="00F60984"/>
    <w:rsid w:val="00F638DB"/>
    <w:rsid w:val="00F8431A"/>
    <w:rsid w:val="00F90639"/>
    <w:rsid w:val="00F92468"/>
    <w:rsid w:val="00F9617B"/>
    <w:rsid w:val="00FA04F3"/>
    <w:rsid w:val="00FD6BC0"/>
    <w:rsid w:val="00FE3348"/>
    <w:rsid w:val="00FF6272"/>
    <w:rsid w:val="011F1AAB"/>
    <w:rsid w:val="01259D9F"/>
    <w:rsid w:val="0276CB7F"/>
    <w:rsid w:val="02B85093"/>
    <w:rsid w:val="0577C448"/>
    <w:rsid w:val="07FDEA7E"/>
    <w:rsid w:val="0881FC48"/>
    <w:rsid w:val="0B816D63"/>
    <w:rsid w:val="12067A9F"/>
    <w:rsid w:val="13C34787"/>
    <w:rsid w:val="1726178D"/>
    <w:rsid w:val="1A30C039"/>
    <w:rsid w:val="1B3DD4E9"/>
    <w:rsid w:val="1E513747"/>
    <w:rsid w:val="1FD7A3AC"/>
    <w:rsid w:val="21205472"/>
    <w:rsid w:val="21701AD2"/>
    <w:rsid w:val="22D31D36"/>
    <w:rsid w:val="234BB76B"/>
    <w:rsid w:val="2565A1B6"/>
    <w:rsid w:val="29F2D267"/>
    <w:rsid w:val="2A121E00"/>
    <w:rsid w:val="2FCE37C7"/>
    <w:rsid w:val="30E29AE0"/>
    <w:rsid w:val="313BFBB1"/>
    <w:rsid w:val="3CFFAD12"/>
    <w:rsid w:val="46338CA5"/>
    <w:rsid w:val="496F2AD7"/>
    <w:rsid w:val="4ABE7563"/>
    <w:rsid w:val="4BAAC057"/>
    <w:rsid w:val="4FFA46A7"/>
    <w:rsid w:val="51A21420"/>
    <w:rsid w:val="52C2B2C3"/>
    <w:rsid w:val="595B9D5E"/>
    <w:rsid w:val="5A1B2C43"/>
    <w:rsid w:val="7E32CE1E"/>
    <w:rsid w:val="7E87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69499"/>
  <w15:docId w15:val="{F799D275-13D7-4359-859E-BEB996A8F8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DB3DE2"/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eastAsiaTheme="minorHAnsi" w:cstheme="minorBidi"/>
    </w:rPr>
  </w:style>
  <w:style w:type="character" w:styleId="NagwekZnak" w:customStyle="1">
    <w:name w:val="Nagłówek Znak"/>
    <w:basedOn w:val="Domylnaczcionkaakapitu"/>
    <w:link w:val="Nagwek"/>
    <w:uiPriority w:val="99"/>
    <w:rsid w:val="006F29C5"/>
  </w:style>
  <w:style w:type="paragraph" w:styleId="Stopka">
    <w:name w:val="footer"/>
    <w:basedOn w:val="Normalny"/>
    <w:link w:val="Stopka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eastAsiaTheme="minorHAnsi" w:cstheme="minorBidi"/>
    </w:rPr>
  </w:style>
  <w:style w:type="character" w:styleId="StopkaZnak" w:customStyle="1">
    <w:name w:val="Stopka Znak"/>
    <w:basedOn w:val="Domylnaczcionkaakapitu"/>
    <w:link w:val="Stopka"/>
    <w:uiPriority w:val="99"/>
    <w:rsid w:val="006F29C5"/>
  </w:style>
  <w:style w:type="paragraph" w:styleId="Tekstdymka">
    <w:name w:val="Balloon Text"/>
    <w:basedOn w:val="Normalny"/>
    <w:link w:val="TekstdymkaZnak"/>
    <w:uiPriority w:val="99"/>
    <w:semiHidden/>
    <w:unhideWhenUsed/>
    <w:rsid w:val="006F29C5"/>
    <w:pPr>
      <w:spacing w:after="0" w:line="240" w:lineRule="auto"/>
    </w:pPr>
    <w:rPr>
      <w:rFonts w:ascii="Tahoma" w:hAnsi="Tahoma" w:cs="Tahoma" w:eastAsiaTheme="minorHAnsi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6F29C5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295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B651C5"/>
    <w:rPr>
      <w:smallCaps/>
      <w:color w:val="5A5A5A" w:themeColor="text1" w:themeTint="A5"/>
    </w:rPr>
  </w:style>
  <w:style w:type="paragraph" w:styleId="Tekstpodstawowy">
    <w:name w:val="Body Text"/>
    <w:basedOn w:val="Normalny"/>
    <w:link w:val="TekstpodstawowyZnak"/>
    <w:uiPriority w:val="1"/>
    <w:qFormat/>
    <w:rsid w:val="0041461F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/>
    </w:rPr>
  </w:style>
  <w:style w:type="character" w:styleId="TekstpodstawowyZnak" w:customStyle="1">
    <w:name w:val="Tekst podstawowy Znak"/>
    <w:basedOn w:val="Domylnaczcionkaakapitu"/>
    <w:link w:val="Tekstpodstawowy"/>
    <w:uiPriority w:val="1"/>
    <w:rsid w:val="0041461F"/>
    <w:rPr>
      <w:rFonts w:ascii="Times New Roman" w:hAnsi="Times New Roman" w:eastAsia="Times New Roman" w:cs="Times New Roman"/>
    </w:rPr>
  </w:style>
  <w:style w:type="paragraph" w:styleId="Akapitzlist">
    <w:name w:val="List Paragraph"/>
    <w:basedOn w:val="Normalny"/>
    <w:uiPriority w:val="34"/>
    <w:qFormat/>
    <w:rsid w:val="00DD3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D18F-04C2-4D76-A381-B944E063E28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tigala</dc:creator>
  <lastModifiedBy>Ewa Przybyszewska</lastModifiedBy>
  <revision>22</revision>
  <lastPrinted>2020-10-16T08:35:00.0000000Z</lastPrinted>
  <dcterms:created xsi:type="dcterms:W3CDTF">2020-09-03T10:05:00.0000000Z</dcterms:created>
  <dcterms:modified xsi:type="dcterms:W3CDTF">2025-01-09T08:12:40.6423346Z</dcterms:modified>
</coreProperties>
</file>