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7C777F" w:rsidP="007C777F" w:rsidRDefault="007C777F" w14:paraId="30E8E222" wp14:textId="77777777">
      <w:pPr>
        <w:spacing w:after="0" w:line="240" w:lineRule="auto"/>
        <w:jc w:val="right"/>
        <w:rPr>
          <w:b/>
          <w:smallCaps/>
          <w:sz w:val="36"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r w:rsidRPr="00E960BB" w:rsidR="00C715F3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12/2019</w:t>
      </w:r>
    </w:p>
    <w:p xmlns:wp14="http://schemas.microsoft.com/office/word/2010/wordml" w:rsidRPr="00503767" w:rsidR="00CC5E12" w:rsidP="00CC5E12" w:rsidRDefault="00CC5E12" w14:paraId="598A8AA9" wp14:textId="77777777">
      <w:pPr>
        <w:spacing w:after="0" w:line="240" w:lineRule="auto"/>
        <w:jc w:val="center"/>
        <w:rPr>
          <w:b/>
          <w:smallCaps/>
          <w:sz w:val="36"/>
        </w:rPr>
      </w:pPr>
      <w:r w:rsidRPr="00503767">
        <w:rPr>
          <w:b/>
          <w:smallCaps/>
          <w:sz w:val="36"/>
        </w:rPr>
        <w:t>SYLABUS</w:t>
      </w:r>
    </w:p>
    <w:p xmlns:wp14="http://schemas.microsoft.com/office/word/2010/wordml" w:rsidRPr="00207E65" w:rsidR="005B3AD7" w:rsidP="005B3AD7" w:rsidRDefault="005B3AD7" w14:paraId="706EDA8D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70998C50" w:rsidR="005B3AD7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 202</w:t>
      </w:r>
      <w:r w:rsidRPr="70998C50" w:rsidR="005B3AD7">
        <w:rPr>
          <w:rFonts w:ascii="Corbel" w:hAnsi="Corbel"/>
          <w:b w:val="1"/>
          <w:bCs w:val="1"/>
          <w:smallCaps w:val="1"/>
          <w:sz w:val="24"/>
          <w:szCs w:val="24"/>
        </w:rPr>
        <w:t>2</w:t>
      </w:r>
      <w:r w:rsidRPr="70998C50" w:rsidR="005B3AD7">
        <w:rPr>
          <w:rFonts w:ascii="Corbel" w:hAnsi="Corbel"/>
          <w:b w:val="1"/>
          <w:bCs w:val="1"/>
          <w:smallCaps w:val="1"/>
          <w:sz w:val="24"/>
          <w:szCs w:val="24"/>
        </w:rPr>
        <w:t>/202</w:t>
      </w:r>
      <w:r w:rsidRPr="70998C50" w:rsidR="005B3AD7">
        <w:rPr>
          <w:rFonts w:ascii="Corbel" w:hAnsi="Corbel"/>
          <w:b w:val="1"/>
          <w:bCs w:val="1"/>
          <w:smallCaps w:val="1"/>
          <w:sz w:val="24"/>
          <w:szCs w:val="24"/>
        </w:rPr>
        <w:t>3</w:t>
      </w:r>
      <w:r w:rsidRPr="70998C50" w:rsidR="005B3AD7">
        <w:rPr>
          <w:rFonts w:ascii="Corbel" w:hAnsi="Corbel"/>
          <w:b w:val="1"/>
          <w:bCs w:val="1"/>
          <w:smallCaps w:val="1"/>
          <w:sz w:val="24"/>
          <w:szCs w:val="24"/>
        </w:rPr>
        <w:t>-202</w:t>
      </w:r>
      <w:r w:rsidRPr="70998C50" w:rsidR="005B3AD7">
        <w:rPr>
          <w:rFonts w:ascii="Corbel" w:hAnsi="Corbel"/>
          <w:b w:val="1"/>
          <w:bCs w:val="1"/>
          <w:smallCaps w:val="1"/>
          <w:sz w:val="24"/>
          <w:szCs w:val="24"/>
        </w:rPr>
        <w:t>4</w:t>
      </w:r>
      <w:r w:rsidRPr="70998C50" w:rsidR="005B3AD7">
        <w:rPr>
          <w:rFonts w:ascii="Corbel" w:hAnsi="Corbel"/>
          <w:b w:val="1"/>
          <w:bCs w:val="1"/>
          <w:smallCaps w:val="1"/>
          <w:sz w:val="24"/>
          <w:szCs w:val="24"/>
        </w:rPr>
        <w:t>/202</w:t>
      </w:r>
      <w:r w:rsidRPr="70998C50" w:rsidR="005B3AD7">
        <w:rPr>
          <w:rFonts w:ascii="Corbel" w:hAnsi="Corbel"/>
          <w:b w:val="1"/>
          <w:bCs w:val="1"/>
          <w:smallCaps w:val="1"/>
          <w:sz w:val="24"/>
          <w:szCs w:val="24"/>
        </w:rPr>
        <w:t>5</w:t>
      </w:r>
    </w:p>
    <w:p w:rsidR="799F2271" w:rsidP="51C55CCE" w:rsidRDefault="799F2271" w14:paraId="43801D7C" w14:textId="6A608F04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51C55CCE" w:rsidR="799F2271">
        <w:rPr>
          <w:rFonts w:ascii="Corbel" w:hAnsi="Corbel"/>
          <w:sz w:val="20"/>
          <w:szCs w:val="20"/>
        </w:rPr>
        <w:t>(skrajne daty)</w:t>
      </w:r>
    </w:p>
    <w:p xmlns:wp14="http://schemas.microsoft.com/office/word/2010/wordml" w:rsidRPr="009A6830" w:rsidR="005B3AD7" w:rsidP="005B3AD7" w:rsidRDefault="005B3AD7" w14:paraId="184C3145" wp14:textId="40FF4DBB">
      <w:pPr>
        <w:spacing w:after="0" w:line="240" w:lineRule="exact"/>
        <w:jc w:val="center"/>
        <w:rPr>
          <w:sz w:val="20"/>
          <w:szCs w:val="20"/>
        </w:rPr>
      </w:pPr>
      <w:r w:rsidRPr="70998C50" w:rsidR="005B3AD7">
        <w:rPr>
          <w:rFonts w:ascii="Corbel" w:hAnsi="Corbel"/>
          <w:sz w:val="20"/>
          <w:szCs w:val="20"/>
        </w:rPr>
        <w:t>Rok akademicki 2024/</w:t>
      </w:r>
      <w:r w:rsidRPr="70998C50" w:rsidR="780E8171">
        <w:rPr>
          <w:rFonts w:ascii="Corbel" w:hAnsi="Corbel"/>
          <w:sz w:val="20"/>
          <w:szCs w:val="20"/>
        </w:rPr>
        <w:t>20</w:t>
      </w:r>
      <w:r w:rsidRPr="70998C50" w:rsidR="005B3AD7">
        <w:rPr>
          <w:rFonts w:ascii="Corbel" w:hAnsi="Corbel"/>
          <w:sz w:val="20"/>
          <w:szCs w:val="20"/>
        </w:rPr>
        <w:t>25</w:t>
      </w:r>
    </w:p>
    <w:p xmlns:wp14="http://schemas.microsoft.com/office/word/2010/wordml" w:rsidRPr="00503767" w:rsidR="00CC5E12" w:rsidP="007C777F" w:rsidRDefault="00CC5E12" w14:paraId="0DFAE634" wp14:textId="77777777">
      <w:pPr>
        <w:spacing w:after="0" w:line="240" w:lineRule="exact"/>
        <w:rPr>
          <w:sz w:val="20"/>
          <w:szCs w:val="20"/>
        </w:rPr>
      </w:pPr>
      <w:r w:rsidRPr="00503767">
        <w:tab/>
      </w:r>
      <w:r w:rsidRPr="00503767">
        <w:tab/>
      </w:r>
      <w:r w:rsidRPr="00503767">
        <w:tab/>
      </w:r>
      <w:r w:rsidRPr="00503767">
        <w:t xml:space="preserve">  </w:t>
      </w:r>
    </w:p>
    <w:p xmlns:wp14="http://schemas.microsoft.com/office/word/2010/wordml" w:rsidRPr="00503767" w:rsidR="00CC5E12" w:rsidP="00C715F3" w:rsidRDefault="00CC5E12" w14:paraId="253EB956" wp14:textId="44FCE210">
      <w:pPr>
        <w:pStyle w:val="Punktygwne"/>
        <w:numPr>
          <w:ilvl w:val="0"/>
          <w:numId w:val="10"/>
        </w:numPr>
        <w:spacing w:before="0" w:after="0"/>
        <w:rPr>
          <w:color w:val="0070C0"/>
        </w:rPr>
      </w:pPr>
      <w:r w:rsidR="00CC5E12">
        <w:rPr/>
        <w:t>Podstawowe 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AF4A52" w:rsidR="00CC5E12" w:rsidTr="70998C50" w14:paraId="7B821ECD" wp14:textId="77777777">
        <w:tc>
          <w:tcPr>
            <w:tcW w:w="2694" w:type="dxa"/>
            <w:tcMar/>
            <w:vAlign w:val="center"/>
          </w:tcPr>
          <w:p w:rsidRPr="0053135E" w:rsidR="00CC5E12" w:rsidP="00CC5E12" w:rsidRDefault="00CC5E12" w14:paraId="59701564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BF2155" w:rsidR="00CC5E12" w:rsidP="70998C50" w:rsidRDefault="00786EC6" w14:paraId="41B468A5" wp14:textId="77777777" wp14:noSpellErr="1">
            <w:pPr>
              <w:pStyle w:val="Odpowiedzi"/>
              <w:rPr>
                <w:b w:val="1"/>
                <w:bCs w:val="1"/>
                <w:color w:val="auto"/>
                <w:sz w:val="22"/>
                <w:szCs w:val="22"/>
              </w:rPr>
            </w:pPr>
            <w:r w:rsidRPr="70998C50" w:rsidR="00786EC6">
              <w:rPr>
                <w:b w:val="1"/>
                <w:bCs w:val="1"/>
                <w:color w:val="auto"/>
                <w:sz w:val="22"/>
                <w:szCs w:val="22"/>
              </w:rPr>
              <w:t>Prawo konsumenckie UE</w:t>
            </w:r>
          </w:p>
        </w:tc>
      </w:tr>
      <w:tr xmlns:wp14="http://schemas.microsoft.com/office/word/2010/wordml" w:rsidRPr="00AF4A52" w:rsidR="00CC5E12" w:rsidTr="70998C50" w14:paraId="6E6A1C17" wp14:textId="77777777">
        <w:tc>
          <w:tcPr>
            <w:tcW w:w="2694" w:type="dxa"/>
            <w:tcMar/>
            <w:vAlign w:val="center"/>
          </w:tcPr>
          <w:p w:rsidRPr="0053135E" w:rsidR="00CC5E12" w:rsidP="00CC5E12" w:rsidRDefault="00CC5E12" w14:paraId="4CA29152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BF2155" w:rsidR="00CC5E12" w:rsidP="00CC5E12" w:rsidRDefault="009764A5" w14:paraId="76754E6B" wp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ASO53</w:t>
            </w:r>
          </w:p>
        </w:tc>
      </w:tr>
      <w:tr xmlns:wp14="http://schemas.microsoft.com/office/word/2010/wordml" w:rsidRPr="00AF4A52" w:rsidR="00CC5E12" w:rsidTr="70998C50" w14:paraId="73ADA846" wp14:textId="77777777">
        <w:tc>
          <w:tcPr>
            <w:tcW w:w="2694" w:type="dxa"/>
            <w:tcMar/>
            <w:vAlign w:val="center"/>
          </w:tcPr>
          <w:p w:rsidRPr="0053135E" w:rsidR="00CC5E12" w:rsidP="00CC5E12" w:rsidRDefault="00CC5E12" w14:paraId="249A5C16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BF2155" w:rsidR="00CC5E12" w:rsidP="70998C50" w:rsidRDefault="005B3AD7" w14:paraId="632B98A0" wp14:textId="6DD96FBA">
            <w:pPr>
              <w:pStyle w:val="Odpowiedzi"/>
              <w:rPr>
                <w:b w:val="0"/>
                <w:bCs w:val="0"/>
                <w:color w:val="auto"/>
                <w:sz w:val="22"/>
                <w:szCs w:val="22"/>
              </w:rPr>
            </w:pPr>
            <w:r w:rsidRPr="70998C50" w:rsidR="005B3AD7">
              <w:rPr>
                <w:b w:val="0"/>
                <w:bCs w:val="0"/>
                <w:color w:val="auto"/>
                <w:sz w:val="22"/>
                <w:szCs w:val="22"/>
              </w:rPr>
              <w:t xml:space="preserve">Kolegium Nauk Społecznych, </w:t>
            </w:r>
          </w:p>
        </w:tc>
      </w:tr>
      <w:tr xmlns:wp14="http://schemas.microsoft.com/office/word/2010/wordml" w:rsidRPr="00AF4A52" w:rsidR="00CC5E12" w:rsidTr="70998C50" w14:paraId="55FE10F4" wp14:textId="77777777">
        <w:tc>
          <w:tcPr>
            <w:tcW w:w="2694" w:type="dxa"/>
            <w:tcMar/>
            <w:vAlign w:val="center"/>
          </w:tcPr>
          <w:p w:rsidRPr="0053135E" w:rsidR="00CC5E12" w:rsidP="00CC5E12" w:rsidRDefault="00CC5E12" w14:paraId="0A39E105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BF2155" w:rsidR="00CC5E12" w:rsidP="70998C50" w:rsidRDefault="00786EC6" w14:paraId="51AD159E" wp14:textId="13ED7D65">
            <w:pPr>
              <w:pStyle w:val="Odpowiedzi"/>
              <w:rPr>
                <w:b w:val="0"/>
                <w:bCs w:val="0"/>
                <w:color w:val="auto"/>
                <w:sz w:val="22"/>
                <w:szCs w:val="22"/>
              </w:rPr>
            </w:pPr>
            <w:r w:rsidRPr="70998C50" w:rsidR="28CEDE58">
              <w:rPr>
                <w:b w:val="0"/>
                <w:bCs w:val="0"/>
                <w:color w:val="auto"/>
                <w:sz w:val="22"/>
                <w:szCs w:val="22"/>
              </w:rPr>
              <w:t xml:space="preserve">Instytut Nauk Prawnych </w:t>
            </w:r>
            <w:r w:rsidRPr="70998C50" w:rsidR="00786EC6">
              <w:rPr>
                <w:b w:val="0"/>
                <w:bCs w:val="0"/>
                <w:color w:val="auto"/>
                <w:sz w:val="22"/>
                <w:szCs w:val="22"/>
              </w:rPr>
              <w:t>Zakład Prawa Gospodarczego</w:t>
            </w:r>
          </w:p>
        </w:tc>
      </w:tr>
      <w:tr xmlns:wp14="http://schemas.microsoft.com/office/word/2010/wordml" w:rsidRPr="00AF4A52" w:rsidR="00CC5E12" w:rsidTr="70998C50" w14:paraId="4E59D465" wp14:textId="77777777">
        <w:tc>
          <w:tcPr>
            <w:tcW w:w="2694" w:type="dxa"/>
            <w:tcMar/>
            <w:vAlign w:val="center"/>
          </w:tcPr>
          <w:p w:rsidRPr="0053135E" w:rsidR="00CC5E12" w:rsidP="00CC5E12" w:rsidRDefault="00CC5E12" w14:paraId="4B835047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BF2155" w:rsidR="00CC5E12" w:rsidP="00CC5E12" w:rsidRDefault="00F614A7" w14:paraId="28C13AEF" wp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Administracja </w:t>
            </w:r>
          </w:p>
        </w:tc>
      </w:tr>
      <w:tr xmlns:wp14="http://schemas.microsoft.com/office/word/2010/wordml" w:rsidRPr="00AF4A52" w:rsidR="00CC5E12" w:rsidTr="70998C50" w14:paraId="5CEFEA9C" wp14:textId="77777777">
        <w:tc>
          <w:tcPr>
            <w:tcW w:w="2694" w:type="dxa"/>
            <w:tcMar/>
            <w:vAlign w:val="center"/>
          </w:tcPr>
          <w:p w:rsidRPr="0053135E" w:rsidR="00CC5E12" w:rsidP="00CC5E12" w:rsidRDefault="00CC5E12" w14:paraId="4C8DEF9C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tcMar/>
            <w:vAlign w:val="center"/>
          </w:tcPr>
          <w:p w:rsidRPr="00BF2155" w:rsidR="00CC5E12" w:rsidP="00CC5E12" w:rsidRDefault="00F614A7" w14:paraId="1C90E256" wp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Studia I stopnia</w:t>
            </w:r>
          </w:p>
        </w:tc>
      </w:tr>
      <w:tr xmlns:wp14="http://schemas.microsoft.com/office/word/2010/wordml" w:rsidRPr="00AF4A52" w:rsidR="00CC5E12" w:rsidTr="70998C50" w14:paraId="020B26A7" wp14:textId="77777777">
        <w:tc>
          <w:tcPr>
            <w:tcW w:w="2694" w:type="dxa"/>
            <w:tcMar/>
            <w:vAlign w:val="center"/>
          </w:tcPr>
          <w:p w:rsidRPr="0053135E" w:rsidR="00CC5E12" w:rsidP="00CC5E12" w:rsidRDefault="00CC5E12" w14:paraId="04C0481C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BF2155" w:rsidR="00CC5E12" w:rsidP="00CC5E12" w:rsidRDefault="004E6706" w14:paraId="4FFABF29" wp14:textId="77777777">
            <w:pPr>
              <w:pStyle w:val="Odpowiedzi"/>
              <w:rPr>
                <w:b w:val="0"/>
                <w:color w:val="auto"/>
                <w:sz w:val="22"/>
              </w:rPr>
            </w:pPr>
            <w:proofErr w:type="spellStart"/>
            <w:r>
              <w:rPr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xmlns:wp14="http://schemas.microsoft.com/office/word/2010/wordml" w:rsidRPr="00AF4A52" w:rsidR="00CC5E12" w:rsidTr="70998C50" w14:paraId="0132ED40" wp14:textId="77777777">
        <w:tc>
          <w:tcPr>
            <w:tcW w:w="2694" w:type="dxa"/>
            <w:tcMar/>
            <w:vAlign w:val="center"/>
          </w:tcPr>
          <w:p w:rsidRPr="0053135E" w:rsidR="00CC5E12" w:rsidP="00CC5E12" w:rsidRDefault="00CC5E12" w14:paraId="7C3992E0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BF2155" w:rsidR="00CC5E12" w:rsidP="00CC5E12" w:rsidRDefault="004A5923" w14:paraId="5C7FA260" wp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nies</w:t>
            </w:r>
            <w:r w:rsidR="004E695D">
              <w:rPr>
                <w:b w:val="0"/>
                <w:color w:val="auto"/>
                <w:sz w:val="22"/>
              </w:rPr>
              <w:t>tacjonarne</w:t>
            </w:r>
          </w:p>
        </w:tc>
      </w:tr>
      <w:tr xmlns:wp14="http://schemas.microsoft.com/office/word/2010/wordml" w:rsidRPr="00AF4A52" w:rsidR="00CC5E12" w:rsidTr="70998C50" w14:paraId="4D70A9AC" wp14:textId="77777777">
        <w:tc>
          <w:tcPr>
            <w:tcW w:w="2694" w:type="dxa"/>
            <w:tcMar/>
            <w:vAlign w:val="center"/>
          </w:tcPr>
          <w:p w:rsidRPr="0053135E" w:rsidR="00CC5E12" w:rsidP="00CC5E12" w:rsidRDefault="00CC5E12" w14:paraId="393EE506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Rok i semestr studiów</w:t>
            </w:r>
          </w:p>
        </w:tc>
        <w:tc>
          <w:tcPr>
            <w:tcW w:w="7087" w:type="dxa"/>
            <w:tcMar/>
            <w:vAlign w:val="center"/>
          </w:tcPr>
          <w:p w:rsidRPr="00BF2155" w:rsidR="00CC5E12" w:rsidP="70998C50" w:rsidRDefault="004E695D" w14:paraId="685767C2" wp14:textId="5D99B881">
            <w:pPr>
              <w:pStyle w:val="Odpowiedzi"/>
              <w:rPr>
                <w:b w:val="0"/>
                <w:bCs w:val="0"/>
                <w:color w:val="auto"/>
                <w:sz w:val="22"/>
                <w:szCs w:val="22"/>
              </w:rPr>
            </w:pPr>
            <w:r w:rsidR="00786EC6">
              <w:rPr>
                <w:b w:val="0"/>
                <w:bCs w:val="0"/>
              </w:rPr>
              <w:t>III</w:t>
            </w:r>
            <w:r w:rsidR="72D96D0B">
              <w:rPr>
                <w:b w:val="0"/>
                <w:bCs w:val="0"/>
              </w:rPr>
              <w:t xml:space="preserve"> /</w:t>
            </w:r>
            <w:r w:rsidRPr="70998C50" w:rsidR="004E695D">
              <w:rPr>
                <w:b w:val="0"/>
                <w:bCs w:val="0"/>
                <w:color w:val="auto"/>
                <w:sz w:val="22"/>
                <w:szCs w:val="22"/>
              </w:rPr>
              <w:t xml:space="preserve"> </w:t>
            </w:r>
            <w:r w:rsidRPr="70998C50" w:rsidR="00786EC6">
              <w:rPr>
                <w:b w:val="0"/>
                <w:bCs w:val="0"/>
                <w:color w:val="auto"/>
                <w:sz w:val="22"/>
                <w:szCs w:val="22"/>
              </w:rPr>
              <w:t>VI</w:t>
            </w:r>
          </w:p>
        </w:tc>
      </w:tr>
      <w:tr xmlns:wp14="http://schemas.microsoft.com/office/word/2010/wordml" w:rsidRPr="00AF4A52" w:rsidR="00CC5E12" w:rsidTr="70998C50" w14:paraId="10ED0215" wp14:textId="77777777">
        <w:tc>
          <w:tcPr>
            <w:tcW w:w="2694" w:type="dxa"/>
            <w:tcMar/>
            <w:vAlign w:val="center"/>
          </w:tcPr>
          <w:p w:rsidRPr="0053135E" w:rsidR="00CC5E12" w:rsidP="00CC5E12" w:rsidRDefault="00CC5E12" w14:paraId="5863A118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BF2155" w:rsidR="00CC5E12" w:rsidP="006027BC" w:rsidRDefault="006027BC" w14:paraId="6411AD53" wp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xmlns:wp14="http://schemas.microsoft.com/office/word/2010/wordml" w:rsidRPr="00AF4A52" w:rsidR="007C777F" w:rsidTr="70998C50" w14:paraId="26EB6C12" wp14:textId="77777777">
        <w:tc>
          <w:tcPr>
            <w:tcW w:w="2694" w:type="dxa"/>
            <w:tcMar/>
            <w:vAlign w:val="center"/>
          </w:tcPr>
          <w:p w:rsidRPr="0053135E" w:rsidR="007C777F" w:rsidP="00CC5E12" w:rsidRDefault="007C777F" w14:paraId="13A990D4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="007C777F" w:rsidP="006027BC" w:rsidRDefault="007C777F" w14:paraId="07D1FAC9" wp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Polski</w:t>
            </w:r>
          </w:p>
        </w:tc>
      </w:tr>
      <w:tr xmlns:wp14="http://schemas.microsoft.com/office/word/2010/wordml" w:rsidRPr="007C777F" w:rsidR="006965F2" w:rsidTr="70998C50" w14:paraId="39D86341" wp14:textId="77777777">
        <w:tc>
          <w:tcPr>
            <w:tcW w:w="2694" w:type="dxa"/>
            <w:tcMar/>
            <w:vAlign w:val="center"/>
          </w:tcPr>
          <w:p w:rsidRPr="0053135E" w:rsidR="006965F2" w:rsidP="006965F2" w:rsidRDefault="006965F2" w14:paraId="69C2AF6E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7C777F" w:rsidR="006965F2" w:rsidP="006965F2" w:rsidRDefault="006965F2" w14:paraId="348BE3C4" wp14:textId="77777777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>
              <w:rPr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>
              <w:rPr>
                <w:b w:val="0"/>
                <w:color w:val="auto"/>
                <w:sz w:val="22"/>
                <w:lang w:val="en-US"/>
              </w:rPr>
              <w:t xml:space="preserve"> hab. Jan Olszewski, prof. UR</w:t>
            </w:r>
          </w:p>
        </w:tc>
      </w:tr>
      <w:tr xmlns:wp14="http://schemas.microsoft.com/office/word/2010/wordml" w:rsidRPr="00AF4A52" w:rsidR="006965F2" w:rsidTr="70998C50" w14:paraId="056DA490" wp14:textId="77777777">
        <w:tc>
          <w:tcPr>
            <w:tcW w:w="2694" w:type="dxa"/>
            <w:tcMar/>
            <w:vAlign w:val="center"/>
          </w:tcPr>
          <w:p w:rsidRPr="0053135E" w:rsidR="006965F2" w:rsidP="006965F2" w:rsidRDefault="006965F2" w14:paraId="471FE442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BF2155" w:rsidR="006965F2" w:rsidP="006965F2" w:rsidRDefault="006965F2" w14:paraId="3EFC15E0" wp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mgr Rajmund Stapiński</w:t>
            </w:r>
          </w:p>
        </w:tc>
      </w:tr>
    </w:tbl>
    <w:p xmlns:wp14="http://schemas.microsoft.com/office/word/2010/wordml" w:rsidRPr="009C54AE" w:rsidR="007C777F" w:rsidP="007C777F" w:rsidRDefault="007C777F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AF4A52" w:rsidR="00CC5E12" w:rsidP="00CC5E12" w:rsidRDefault="00CC5E12" w14:paraId="672A6659" wp14:textId="77777777">
      <w:pPr>
        <w:pStyle w:val="Podpunkty"/>
        <w:ind w:left="0"/>
      </w:pPr>
    </w:p>
    <w:p xmlns:wp14="http://schemas.microsoft.com/office/word/2010/wordml" w:rsidRPr="00AF4A52" w:rsidR="00CC5E12" w:rsidP="007C777F" w:rsidRDefault="00CC5E12" w14:paraId="02E41B37" wp14:textId="77777777">
      <w:pPr>
        <w:pStyle w:val="Podpunkty"/>
        <w:numPr>
          <w:ilvl w:val="1"/>
          <w:numId w:val="8"/>
        </w:numPr>
      </w:pPr>
      <w:r w:rsidRPr="00AF4A52">
        <w:t xml:space="preserve">Formy zajęć dydaktycznych, wymiar godzin i punktów ECTS </w:t>
      </w:r>
    </w:p>
    <w:tbl>
      <w:tblPr>
        <w:tblW w:w="9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80"/>
        <w:gridCol w:w="825"/>
        <w:gridCol w:w="628"/>
        <w:gridCol w:w="915"/>
        <w:gridCol w:w="780"/>
        <w:gridCol w:w="765"/>
        <w:gridCol w:w="581"/>
        <w:gridCol w:w="883"/>
        <w:gridCol w:w="1255"/>
        <w:gridCol w:w="1576"/>
      </w:tblGrid>
      <w:tr xmlns:wp14="http://schemas.microsoft.com/office/word/2010/wordml" w:rsidRPr="00AF4A52" w:rsidR="006965F2" w:rsidTr="70998C50" w14:paraId="6B53DC6D" wp14:textId="77777777"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6965F2" w:rsidP="00CC5E12" w:rsidRDefault="006965F2" w14:paraId="493A0CA5" wp14:textId="77777777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r>
              <w:rPr>
                <w:sz w:val="22"/>
                <w:szCs w:val="22"/>
                <w:lang w:val="pl-PL" w:eastAsia="en-US"/>
              </w:rPr>
              <w:t>Semestr</w:t>
            </w:r>
          </w:p>
          <w:p w:rsidRPr="0053135E" w:rsidR="006965F2" w:rsidP="00CC5E12" w:rsidRDefault="006965F2" w14:paraId="64C63F33" wp14:textId="77777777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r>
              <w:rPr>
                <w:sz w:val="22"/>
                <w:szCs w:val="22"/>
                <w:lang w:val="pl-PL" w:eastAsia="en-US"/>
              </w:rPr>
              <w:t>(nr)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3135E" w:rsidR="006965F2" w:rsidP="00CC5E12" w:rsidRDefault="006965F2" w14:paraId="3860AB22" wp14:textId="77777777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proofErr w:type="spellStart"/>
            <w:r w:rsidRPr="0053135E">
              <w:rPr>
                <w:sz w:val="22"/>
                <w:szCs w:val="22"/>
                <w:lang w:val="pl-PL" w:eastAsia="en-US"/>
              </w:rPr>
              <w:t>Wykł</w:t>
            </w:r>
            <w:proofErr w:type="spellEnd"/>
            <w:r w:rsidRPr="0053135E">
              <w:rPr>
                <w:sz w:val="22"/>
                <w:szCs w:val="22"/>
                <w:lang w:val="pl-PL" w:eastAsia="en-US"/>
              </w:rPr>
              <w:t>.</w:t>
            </w:r>
          </w:p>
        </w:tc>
        <w:tc>
          <w:tcPr>
            <w:tcW w:w="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3135E" w:rsidR="006965F2" w:rsidP="00CC5E12" w:rsidRDefault="006965F2" w14:paraId="646F369B" wp14:textId="77777777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r w:rsidRPr="0053135E">
              <w:rPr>
                <w:sz w:val="22"/>
                <w:szCs w:val="22"/>
                <w:lang w:val="pl-PL" w:eastAsia="en-US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3135E" w:rsidR="006965F2" w:rsidP="00CC5E12" w:rsidRDefault="006965F2" w14:paraId="409DDADA" wp14:textId="77777777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proofErr w:type="spellStart"/>
            <w:r w:rsidRPr="0053135E">
              <w:rPr>
                <w:sz w:val="22"/>
                <w:szCs w:val="22"/>
                <w:lang w:val="pl-PL" w:eastAsia="en-US"/>
              </w:rPr>
              <w:t>Konw</w:t>
            </w:r>
            <w:proofErr w:type="spellEnd"/>
            <w:r w:rsidRPr="0053135E">
              <w:rPr>
                <w:sz w:val="22"/>
                <w:szCs w:val="22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3135E" w:rsidR="006965F2" w:rsidP="00CC5E12" w:rsidRDefault="006965F2" w14:paraId="0AB6E05A" wp14:textId="77777777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r w:rsidRPr="0053135E">
              <w:rPr>
                <w:sz w:val="22"/>
                <w:szCs w:val="22"/>
                <w:lang w:val="pl-PL" w:eastAsia="en-US"/>
              </w:rPr>
              <w:t>Lab.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135E" w:rsidR="006965F2" w:rsidP="00CC5E12" w:rsidRDefault="006965F2" w14:paraId="0B273B9D" wp14:textId="77777777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proofErr w:type="spellStart"/>
            <w:r w:rsidRPr="0053135E">
              <w:rPr>
                <w:sz w:val="22"/>
                <w:szCs w:val="22"/>
                <w:lang w:val="pl-PL" w:eastAsia="en-US"/>
              </w:rPr>
              <w:t>Sem</w:t>
            </w:r>
            <w:proofErr w:type="spellEnd"/>
            <w:r w:rsidRPr="0053135E">
              <w:rPr>
                <w:sz w:val="22"/>
                <w:szCs w:val="22"/>
                <w:lang w:val="pl-PL" w:eastAsia="en-US"/>
              </w:rPr>
              <w:t>.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3135E" w:rsidR="006965F2" w:rsidP="00CC5E12" w:rsidRDefault="006965F2" w14:paraId="63A8E3D2" wp14:textId="77777777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r w:rsidRPr="0053135E">
              <w:rPr>
                <w:sz w:val="22"/>
                <w:szCs w:val="22"/>
                <w:lang w:val="pl-PL" w:eastAsia="en-US"/>
              </w:rPr>
              <w:t>ZP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3135E" w:rsidR="006965F2" w:rsidP="00CC5E12" w:rsidRDefault="006965F2" w14:paraId="69FA399F" wp14:textId="77777777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proofErr w:type="spellStart"/>
            <w:r w:rsidRPr="0053135E">
              <w:rPr>
                <w:sz w:val="22"/>
                <w:szCs w:val="22"/>
                <w:lang w:val="pl-PL" w:eastAsia="en-US"/>
              </w:rPr>
              <w:t>Prakt</w:t>
            </w:r>
            <w:proofErr w:type="spellEnd"/>
            <w:r w:rsidRPr="0053135E">
              <w:rPr>
                <w:sz w:val="22"/>
                <w:szCs w:val="22"/>
                <w:lang w:val="pl-PL" w:eastAsia="en-US"/>
              </w:rPr>
              <w:t>.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3135E" w:rsidR="006965F2" w:rsidP="00CC5E12" w:rsidRDefault="006965F2" w14:paraId="5B5B1B43" wp14:textId="77777777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r w:rsidRPr="0053135E">
              <w:rPr>
                <w:sz w:val="22"/>
                <w:szCs w:val="22"/>
                <w:lang w:val="pl-PL" w:eastAsia="en-US"/>
              </w:rPr>
              <w:t>Inne (jakie?)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3135E" w:rsidR="006965F2" w:rsidP="00CC5E12" w:rsidRDefault="006965F2" w14:paraId="58C1295F" wp14:textId="77777777">
            <w:pPr>
              <w:pStyle w:val="Nagwkitablic"/>
              <w:rPr>
                <w:b/>
                <w:sz w:val="22"/>
                <w:szCs w:val="22"/>
                <w:lang w:val="pl-PL" w:eastAsia="en-US"/>
              </w:rPr>
            </w:pPr>
            <w:r w:rsidRPr="0053135E">
              <w:rPr>
                <w:b/>
                <w:sz w:val="22"/>
                <w:szCs w:val="22"/>
                <w:lang w:val="pl-PL" w:eastAsia="en-US"/>
              </w:rPr>
              <w:t>Liczba pkt ECTS</w:t>
            </w:r>
          </w:p>
        </w:tc>
      </w:tr>
      <w:tr xmlns:wp14="http://schemas.microsoft.com/office/word/2010/wordml" w:rsidRPr="00AF4A52" w:rsidR="006965F2" w:rsidTr="70998C50" w14:paraId="38C365F3" wp14:textId="77777777">
        <w:trPr>
          <w:trHeight w:val="453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E6E85" w:rsidR="006965F2" w:rsidP="00CC5E12" w:rsidRDefault="006965F2" w14:paraId="345A8E22" wp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E6E85" w:rsidR="006965F2" w:rsidP="00CC5E12" w:rsidRDefault="006965F2" w14:paraId="0A37501D" wp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E6E85" w:rsidR="006965F2" w:rsidP="00CC5E12" w:rsidRDefault="006965F2" w14:paraId="5DAB6C7B" wp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E6E85" w:rsidR="006965F2" w:rsidP="00CC5E12" w:rsidRDefault="006965F2" w14:paraId="33CFEC6B" wp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E6E85" w:rsidR="006965F2" w:rsidP="00CC5E12" w:rsidRDefault="006965F2" w14:paraId="02EB378F" wp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E6E85" w:rsidR="006965F2" w:rsidP="00CC5E12" w:rsidRDefault="006965F2" w14:paraId="6A05A809" wp14:textId="77777777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E6E85" w:rsidR="006965F2" w:rsidP="00CC5E12" w:rsidRDefault="006965F2" w14:paraId="5A39BBE3" wp14:textId="77777777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E6E85" w:rsidR="006965F2" w:rsidP="00CC5E12" w:rsidRDefault="006965F2" w14:paraId="41C8F396" wp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E6E85" w:rsidR="006965F2" w:rsidP="00CC5E12" w:rsidRDefault="006965F2" w14:paraId="72A3D3EC" wp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E6E85" w:rsidR="006965F2" w:rsidP="00CC5E12" w:rsidRDefault="006965F2" w14:paraId="5FCD5EC4" wp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xmlns:wp14="http://schemas.microsoft.com/office/word/2010/wordml" w:rsidRPr="00AF4A52" w:rsidR="00CC5E12" w:rsidP="00CC5E12" w:rsidRDefault="00CC5E12" w14:paraId="0D0B940D" wp14:textId="77777777">
      <w:pPr>
        <w:pStyle w:val="Podpunkty"/>
        <w:rPr>
          <w:sz w:val="16"/>
          <w:szCs w:val="22"/>
          <w:lang w:eastAsia="en-US"/>
        </w:rPr>
      </w:pPr>
    </w:p>
    <w:p xmlns:wp14="http://schemas.microsoft.com/office/word/2010/wordml" w:rsidRPr="00AF4A52" w:rsidR="00CC5E12" w:rsidP="00CC5E12" w:rsidRDefault="00CC5E12" w14:paraId="0E27B00A" wp14:textId="77777777">
      <w:pPr>
        <w:pStyle w:val="Punktygwne"/>
        <w:spacing w:before="0" w:after="0"/>
        <w:rPr>
          <w:smallCaps w:val="0"/>
          <w:sz w:val="20"/>
          <w:szCs w:val="20"/>
        </w:rPr>
      </w:pPr>
    </w:p>
    <w:p xmlns:wp14="http://schemas.microsoft.com/office/word/2010/wordml" w:rsidRPr="008342B3" w:rsidR="00CC5E12" w:rsidP="00CC5E12" w:rsidRDefault="00CC5E12" w14:paraId="586A716A" wp14:textId="77777777">
      <w:pPr>
        <w:pStyle w:val="Punktygwne"/>
        <w:spacing w:before="0" w:after="0"/>
        <w:rPr>
          <w:b w:val="0"/>
          <w:smallCaps w:val="0"/>
          <w:sz w:val="22"/>
        </w:rPr>
      </w:pPr>
      <w:r w:rsidRPr="008342B3">
        <w:rPr>
          <w:smallCaps w:val="0"/>
          <w:sz w:val="20"/>
          <w:szCs w:val="20"/>
        </w:rPr>
        <w:t>1.</w:t>
      </w:r>
      <w:r w:rsidR="007C777F">
        <w:rPr>
          <w:smallCaps w:val="0"/>
          <w:sz w:val="22"/>
        </w:rPr>
        <w:t>2</w:t>
      </w:r>
      <w:r w:rsidRPr="008342B3">
        <w:rPr>
          <w:smallCaps w:val="0"/>
          <w:sz w:val="22"/>
        </w:rPr>
        <w:t xml:space="preserve">. Sposób realizacji zajęć  </w:t>
      </w:r>
    </w:p>
    <w:p xmlns:wp14="http://schemas.microsoft.com/office/word/2010/wordml" w:rsidRPr="008342B3" w:rsidR="00CC5E12" w:rsidP="00CC5E12" w:rsidRDefault="004E695D" w14:paraId="2B15E0D8" wp14:textId="77777777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hint="eastAsia" w:ascii="MS Gothic" w:hAnsi="MS Gothic" w:eastAsia="MS Gothic"/>
          <w:b w:val="0"/>
        </w:rPr>
        <w:t>×</w:t>
      </w:r>
      <w:r w:rsidRPr="008342B3" w:rsidR="00CC5E12">
        <w:rPr>
          <w:b w:val="0"/>
          <w:smallCaps w:val="0"/>
          <w:sz w:val="22"/>
        </w:rPr>
        <w:t xml:space="preserve">zajęcia w formie tradycyjnej </w:t>
      </w:r>
    </w:p>
    <w:p xmlns:wp14="http://schemas.microsoft.com/office/word/2010/wordml" w:rsidRPr="008342B3" w:rsidR="00CC5E12" w:rsidP="00CC5E12" w:rsidRDefault="00CC5E12" w14:paraId="386692D9" wp14:textId="77777777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hint="eastAsia" w:ascii="MS Gothic" w:hAnsi="MS Gothic" w:eastAsia="MS Gothic"/>
          <w:b w:val="0"/>
        </w:rPr>
        <w:t>☐</w:t>
      </w:r>
      <w:r w:rsidRPr="008342B3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xmlns:wp14="http://schemas.microsoft.com/office/word/2010/wordml" w:rsidRPr="00AF4A52" w:rsidR="00CC5E12" w:rsidP="00CC5E12" w:rsidRDefault="00CC5E12" w14:paraId="60061E4C" wp14:textId="77777777">
      <w:pPr>
        <w:pStyle w:val="Punktygwne"/>
        <w:spacing w:before="0" w:after="0"/>
        <w:rPr>
          <w:smallCaps w:val="0"/>
          <w:sz w:val="22"/>
        </w:rPr>
      </w:pPr>
    </w:p>
    <w:p xmlns:wp14="http://schemas.microsoft.com/office/word/2010/wordml" w:rsidRPr="00AF4A52" w:rsidR="00CC5E12" w:rsidP="70998C50" w:rsidRDefault="00CC5E12" w14:paraId="31B1000C" wp14:textId="3368AD42">
      <w:pPr>
        <w:pStyle w:val="Punktygwne"/>
        <w:spacing w:before="0" w:after="0"/>
        <w:rPr>
          <w:caps w:val="0"/>
          <w:smallCaps w:val="0"/>
          <w:sz w:val="22"/>
          <w:szCs w:val="22"/>
        </w:rPr>
      </w:pPr>
      <w:r w:rsidRPr="70998C50" w:rsidR="00CC5E12">
        <w:rPr>
          <w:caps w:val="0"/>
          <w:smallCaps w:val="0"/>
          <w:sz w:val="22"/>
          <w:szCs w:val="22"/>
        </w:rPr>
        <w:t>1.</w:t>
      </w:r>
      <w:r w:rsidRPr="70998C50" w:rsidR="007C777F">
        <w:rPr>
          <w:caps w:val="0"/>
          <w:smallCaps w:val="0"/>
          <w:sz w:val="22"/>
          <w:szCs w:val="22"/>
        </w:rPr>
        <w:t>3</w:t>
      </w:r>
      <w:r w:rsidRPr="70998C50" w:rsidR="00CC5E12">
        <w:rPr>
          <w:caps w:val="0"/>
          <w:smallCaps w:val="0"/>
          <w:sz w:val="22"/>
          <w:szCs w:val="22"/>
        </w:rPr>
        <w:t>. Forma zaliczenia przedmiotu</w:t>
      </w:r>
      <w:r w:rsidRPr="70998C50" w:rsidR="251C658A">
        <w:rPr>
          <w:caps w:val="0"/>
          <w:smallCaps w:val="0"/>
          <w:sz w:val="22"/>
          <w:szCs w:val="22"/>
        </w:rPr>
        <w:t xml:space="preserve"> </w:t>
      </w:r>
      <w:r w:rsidRPr="70998C50" w:rsidR="00CC5E12">
        <w:rPr>
          <w:b w:val="0"/>
          <w:bCs w:val="0"/>
          <w:caps w:val="0"/>
          <w:smallCaps w:val="0"/>
          <w:sz w:val="22"/>
          <w:szCs w:val="22"/>
        </w:rPr>
        <w:t xml:space="preserve">(z toku) </w:t>
      </w:r>
      <w:r w:rsidRPr="70998C50" w:rsidR="00CC5E12">
        <w:rPr>
          <w:b w:val="0"/>
          <w:bCs w:val="0"/>
          <w:i w:val="1"/>
          <w:iCs w:val="1"/>
          <w:caps w:val="0"/>
          <w:smallCaps w:val="0"/>
          <w:sz w:val="22"/>
          <w:szCs w:val="22"/>
        </w:rPr>
        <w:t>(egzamin, zaliczenie z oceną, zaliczenie bez oceny</w:t>
      </w:r>
      <w:r w:rsidRPr="70998C50" w:rsidR="00CC5E12">
        <w:rPr>
          <w:b w:val="0"/>
          <w:bCs w:val="0"/>
          <w:caps w:val="0"/>
          <w:smallCaps w:val="0"/>
          <w:sz w:val="22"/>
          <w:szCs w:val="22"/>
        </w:rPr>
        <w:t>)</w:t>
      </w:r>
    </w:p>
    <w:p xmlns:wp14="http://schemas.microsoft.com/office/word/2010/wordml" w:rsidRPr="00AF4A52" w:rsidR="00CC5E12" w:rsidP="00CC5E12" w:rsidRDefault="00CC5E12" w14:paraId="44EAFD9C" wp14:textId="77777777">
      <w:pPr>
        <w:pStyle w:val="Punktygwne"/>
        <w:spacing w:before="0" w:after="0"/>
        <w:rPr>
          <w:b w:val="0"/>
        </w:rPr>
      </w:pPr>
    </w:p>
    <w:p xmlns:wp14="http://schemas.microsoft.com/office/word/2010/wordml" w:rsidRPr="00786EC6" w:rsidR="00CC5E12" w:rsidP="00CC5E12" w:rsidRDefault="00786EC6" w14:paraId="6BB0E224" wp14:textId="77777777">
      <w:pPr>
        <w:pStyle w:val="Punktygwne"/>
        <w:spacing w:before="0" w:after="0"/>
        <w:rPr>
          <w:b w:val="0"/>
          <w:smallCaps w:val="0"/>
        </w:rPr>
      </w:pPr>
      <w:r w:rsidRPr="00786EC6">
        <w:rPr>
          <w:b w:val="0"/>
          <w:smallCaps w:val="0"/>
        </w:rPr>
        <w:t xml:space="preserve">Zaliczenie </w:t>
      </w:r>
      <w:r w:rsidR="007C777F">
        <w:rPr>
          <w:b w:val="0"/>
          <w:smallCaps w:val="0"/>
        </w:rPr>
        <w:t>z oceną</w:t>
      </w:r>
    </w:p>
    <w:p xmlns:wp14="http://schemas.microsoft.com/office/word/2010/wordml" w:rsidRPr="00AF4A52" w:rsidR="00786EC6" w:rsidP="00CC5E12" w:rsidRDefault="00786EC6" w14:paraId="4B94D5A5" wp14:textId="77777777">
      <w:pPr>
        <w:pStyle w:val="Punktygwne"/>
        <w:spacing w:before="0" w:after="0"/>
        <w:rPr>
          <w:b w:val="0"/>
        </w:rPr>
      </w:pPr>
    </w:p>
    <w:p xmlns:wp14="http://schemas.microsoft.com/office/word/2010/wordml" w:rsidRPr="00AF4A52" w:rsidR="00CC5E12" w:rsidP="00CC5E12" w:rsidRDefault="00CC5E12" w14:paraId="261BAAD1" wp14:textId="77777777">
      <w:pPr>
        <w:pStyle w:val="Punktygwne"/>
        <w:spacing w:before="0" w:after="0"/>
        <w:rPr>
          <w:szCs w:val="24"/>
        </w:rPr>
      </w:pPr>
      <w:r w:rsidR="00CC5E12">
        <w:rPr/>
        <w:t xml:space="preserve">2.Wymagania wstępne </w:t>
      </w:r>
    </w:p>
    <w:p w:rsidR="70998C50" w:rsidP="70998C50" w:rsidRDefault="70998C50" w14:paraId="0BD02D77" w14:textId="4167DD7B">
      <w:pPr>
        <w:pStyle w:val="Punktygwne"/>
        <w:spacing w:before="0" w:after="0"/>
        <w:rPr>
          <w:rFonts w:ascii="Times New Roman" w:hAnsi="Times New Roman" w:eastAsia="Calibri" w:cs="Times New Roman"/>
          <w:b w:val="1"/>
          <w:bCs w:val="1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288"/>
      </w:tblGrid>
      <w:tr xmlns:wp14="http://schemas.microsoft.com/office/word/2010/wordml" w:rsidRPr="00786EC6" w:rsidR="00CC5E12" w:rsidTr="70998C50" w14:paraId="6DD1B76A" wp14:textId="77777777">
        <w:tc>
          <w:tcPr>
            <w:tcW w:w="9778" w:type="dxa"/>
            <w:tcMar/>
          </w:tcPr>
          <w:p w:rsidRPr="00786EC6" w:rsidR="00CC5E12" w:rsidP="70998C50" w:rsidRDefault="00CC5E12" w14:paraId="3656B9AB" wp14:textId="2117964B">
            <w:pPr>
              <w:pStyle w:val="Punktygwne"/>
              <w:spacing w:before="40" w:after="40"/>
              <w:rPr>
                <w:b w:val="0"/>
                <w:bCs w:val="0"/>
                <w:caps w:val="0"/>
                <w:smallCaps w:val="0"/>
              </w:rPr>
            </w:pPr>
            <w:r w:rsidR="5BD19341">
              <w:rPr>
                <w:b w:val="0"/>
                <w:bCs w:val="0"/>
                <w:caps w:val="0"/>
                <w:smallCaps w:val="0"/>
              </w:rPr>
              <w:t>B</w:t>
            </w:r>
            <w:r w:rsidR="00786EC6">
              <w:rPr>
                <w:b w:val="0"/>
                <w:bCs w:val="0"/>
                <w:caps w:val="0"/>
                <w:smallCaps w:val="0"/>
              </w:rPr>
              <w:t>rak</w:t>
            </w:r>
          </w:p>
        </w:tc>
      </w:tr>
    </w:tbl>
    <w:p xmlns:wp14="http://schemas.microsoft.com/office/word/2010/wordml" w:rsidRPr="00AF4A52" w:rsidR="00CC5E12" w:rsidP="00CC5E12" w:rsidRDefault="00CC5E12" w14:paraId="45FB0818" wp14:textId="77777777">
      <w:pPr>
        <w:pStyle w:val="Punktygwne"/>
        <w:spacing w:before="0" w:after="0"/>
        <w:rPr>
          <w:b w:val="0"/>
        </w:rPr>
      </w:pPr>
    </w:p>
    <w:p xmlns:wp14="http://schemas.microsoft.com/office/word/2010/wordml" w:rsidRPr="00AF4A52" w:rsidR="00CC5E12" w:rsidP="00CC5E12" w:rsidRDefault="00CC5E12" w14:paraId="050931AE" wp14:textId="241E3884">
      <w:pPr>
        <w:pStyle w:val="Punktygwne"/>
        <w:numPr>
          <w:ilvl w:val="0"/>
          <w:numId w:val="1"/>
        </w:numPr>
        <w:spacing w:before="0" w:after="0"/>
        <w:rPr/>
      </w:pPr>
      <w:r w:rsidR="00CC5E12">
        <w:rPr/>
        <w:t xml:space="preserve"> cele, efekty </w:t>
      </w:r>
      <w:r w:rsidR="009764A5">
        <w:rPr/>
        <w:t xml:space="preserve">uczenia </w:t>
      </w:r>
      <w:r w:rsidR="009764A5">
        <w:rPr/>
        <w:t>się</w:t>
      </w:r>
      <w:r w:rsidR="00CC5E12">
        <w:rPr/>
        <w:t>,</w:t>
      </w:r>
      <w:r w:rsidR="00CC5E12">
        <w:rPr/>
        <w:t xml:space="preserve"> treści Programowe i stosowane metody Dydaktyczne</w:t>
      </w:r>
    </w:p>
    <w:p xmlns:wp14="http://schemas.microsoft.com/office/word/2010/wordml" w:rsidRPr="00AF4A52" w:rsidR="00CC5E12" w:rsidP="00CC5E12" w:rsidRDefault="00CC5E12" w14:paraId="049F31CB" wp14:textId="77777777">
      <w:pPr>
        <w:pStyle w:val="Punktygwne"/>
        <w:spacing w:before="0" w:after="0"/>
      </w:pPr>
    </w:p>
    <w:p xmlns:wp14="http://schemas.microsoft.com/office/word/2010/wordml" w:rsidRPr="007C777F" w:rsidR="00CC5E12" w:rsidP="70998C50" w:rsidRDefault="00CC5E12" w14:paraId="415938DC" wp14:textId="0B5B116B">
      <w:pPr>
        <w:pStyle w:val="Podpunkty"/>
        <w:numPr>
          <w:ilvl w:val="1"/>
          <w:numId w:val="1"/>
        </w:numPr>
        <w:ind w:left="0" w:firstLine="0"/>
        <w:rPr>
          <w:i w:val="1"/>
          <w:iCs w:val="1"/>
        </w:rPr>
      </w:pPr>
      <w:r w:rsidR="00CC5E12">
        <w:rPr/>
        <w:t>Cele przedmiotu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62"/>
        <w:gridCol w:w="8626"/>
      </w:tblGrid>
      <w:tr xmlns:wp14="http://schemas.microsoft.com/office/word/2010/wordml" w:rsidRPr="00AF4A52" w:rsidR="00CC5E12" w:rsidTr="51C55CCE" w14:paraId="47C5AD58" wp14:textId="77777777">
        <w:tc>
          <w:tcPr>
            <w:tcW w:w="668" w:type="dxa"/>
            <w:tcMar/>
            <w:vAlign w:val="center"/>
          </w:tcPr>
          <w:p w:rsidRPr="0053135E" w:rsidR="00CC5E12" w:rsidP="00CC5E12" w:rsidRDefault="00CC5E12" w14:paraId="5372B5A4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2"/>
                <w:lang w:val="pl-PL"/>
              </w:rPr>
            </w:pPr>
            <w:r w:rsidRPr="0053135E">
              <w:rPr>
                <w:b w:val="0"/>
                <w:sz w:val="22"/>
                <w:lang w:val="pl-PL"/>
              </w:rPr>
              <w:t xml:space="preserve">C1 </w:t>
            </w:r>
          </w:p>
        </w:tc>
        <w:tc>
          <w:tcPr>
            <w:tcW w:w="8846" w:type="dxa"/>
            <w:tcMar/>
            <w:vAlign w:val="center"/>
          </w:tcPr>
          <w:p w:rsidRPr="0053135E" w:rsidR="00CC5E12" w:rsidP="51C55CCE" w:rsidRDefault="00786EC6" w14:paraId="7B623977" wp14:textId="4B9C43AA">
            <w:pPr>
              <w:pStyle w:val="Podpunkty"/>
              <w:spacing w:before="40" w:after="40"/>
              <w:ind w:left="0"/>
              <w:rPr>
                <w:b w:val="0"/>
                <w:bCs w:val="0"/>
                <w:i w:val="1"/>
                <w:iCs w:val="1"/>
                <w:lang w:val="pl-PL"/>
              </w:rPr>
            </w:pPr>
            <w:r w:rsidRPr="51C55CCE" w:rsidR="7FE606FF">
              <w:rPr>
                <w:b w:val="0"/>
                <w:bCs w:val="0"/>
                <w:i w:val="1"/>
                <w:iCs w:val="1"/>
                <w:lang w:val="pl-PL"/>
              </w:rPr>
              <w:t>P</w:t>
            </w:r>
            <w:r w:rsidRPr="51C55CCE" w:rsidR="00786EC6">
              <w:rPr>
                <w:b w:val="0"/>
                <w:bCs w:val="0"/>
                <w:i w:val="1"/>
                <w:iCs w:val="1"/>
                <w:lang w:val="pl-PL"/>
              </w:rPr>
              <w:t>rezentacj</w:t>
            </w:r>
            <w:r w:rsidRPr="51C55CCE" w:rsidR="7D91D51E">
              <w:rPr>
                <w:b w:val="0"/>
                <w:bCs w:val="0"/>
                <w:i w:val="1"/>
                <w:iCs w:val="1"/>
                <w:lang w:val="pl-PL"/>
              </w:rPr>
              <w:t>a</w:t>
            </w:r>
            <w:r w:rsidRPr="51C55CCE" w:rsidR="00786EC6">
              <w:rPr>
                <w:b w:val="0"/>
                <w:bCs w:val="0"/>
                <w:i w:val="1"/>
                <w:iCs w:val="1"/>
                <w:lang w:val="pl-PL"/>
              </w:rPr>
              <w:t xml:space="preserve"> ewolucji systemu ochrony praw konsumentów w Unii Europejskiej oraz podstawowych regulacji prawnych chroniących prawa </w:t>
            </w:r>
            <w:r w:rsidRPr="51C55CCE" w:rsidR="00C715F3">
              <w:rPr>
                <w:b w:val="0"/>
                <w:bCs w:val="0"/>
                <w:i w:val="1"/>
                <w:iCs w:val="1"/>
                <w:lang w:val="pl-PL"/>
              </w:rPr>
              <w:t>konsumentów a</w:t>
            </w:r>
            <w:r w:rsidRPr="51C55CCE" w:rsidR="00786EC6">
              <w:rPr>
                <w:b w:val="0"/>
                <w:bCs w:val="0"/>
                <w:i w:val="1"/>
                <w:iCs w:val="1"/>
                <w:lang w:val="pl-PL"/>
              </w:rPr>
              <w:t xml:space="preserve"> także ich wykorzystanie w praktyce.</w:t>
            </w:r>
          </w:p>
        </w:tc>
      </w:tr>
    </w:tbl>
    <w:p xmlns:wp14="http://schemas.microsoft.com/office/word/2010/wordml" w:rsidRPr="00AF4A52" w:rsidR="00CC5E12" w:rsidP="00CC5E12" w:rsidRDefault="00CC5E12" w14:paraId="53128261" wp14:textId="77777777">
      <w:pPr>
        <w:pStyle w:val="Punktygwne"/>
        <w:spacing w:before="0" w:after="0"/>
        <w:rPr>
          <w:b w:val="0"/>
          <w:smallCaps w:val="0"/>
          <w:color w:val="FF0000"/>
          <w:sz w:val="20"/>
          <w:szCs w:val="20"/>
        </w:rPr>
      </w:pPr>
    </w:p>
    <w:p xmlns:wp14="http://schemas.microsoft.com/office/word/2010/wordml" w:rsidRPr="00AF4A52" w:rsidR="00CC5E12" w:rsidP="00CC5E12" w:rsidRDefault="00CC5E12" w14:paraId="16FD4650" wp14:textId="3947F274">
      <w:pPr>
        <w:pStyle w:val="Punktygwne"/>
        <w:spacing w:before="0" w:after="0"/>
      </w:pPr>
      <w:r w:rsidR="00CC5E12">
        <w:rPr>
          <w:b w:val="0"/>
          <w:bCs w:val="0"/>
        </w:rPr>
        <w:t xml:space="preserve">3.2  </w:t>
      </w:r>
      <w:r w:rsidR="00CC5E12">
        <w:rPr/>
        <w:t xml:space="preserve">Efekty </w:t>
      </w:r>
      <w:r w:rsidR="00F732A5">
        <w:rPr/>
        <w:t>uczenia się</w:t>
      </w:r>
      <w:r w:rsidR="00CC5E12">
        <w:rPr/>
        <w:t xml:space="preserve"> dla przedmiotu </w:t>
      </w:r>
    </w:p>
    <w:p xmlns:wp14="http://schemas.microsoft.com/office/word/2010/wordml" w:rsidRPr="00AF4A52" w:rsidR="00CC5E12" w:rsidP="00CC5E12" w:rsidRDefault="00CC5E12" w14:paraId="62486C05" wp14:textId="77777777">
      <w:pPr>
        <w:pStyle w:val="Punktygwne"/>
        <w:spacing w:before="0" w:after="0"/>
        <w:rPr>
          <w:b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27"/>
        <w:gridCol w:w="5716"/>
        <w:gridCol w:w="1837"/>
      </w:tblGrid>
      <w:tr xmlns:wp14="http://schemas.microsoft.com/office/word/2010/wordml" w:rsidRPr="00AF4A52" w:rsidR="00CC5E12" w:rsidTr="70998C50" w14:paraId="00C8656C" wp14:textId="77777777">
        <w:tc>
          <w:tcPr>
            <w:tcW w:w="1701" w:type="dxa"/>
            <w:tcMar/>
          </w:tcPr>
          <w:p w:rsidRPr="005E6E85" w:rsidR="00CC5E12" w:rsidP="00CC5E12" w:rsidRDefault="00CC5E12" w14:paraId="41C145ED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t xml:space="preserve"> (efekt </w:t>
            </w:r>
            <w:r w:rsidR="009764A5">
              <w:rPr>
                <w:b w:val="0"/>
                <w:smallCaps w:val="0"/>
                <w:sz w:val="22"/>
              </w:rPr>
              <w:t>uczenia się</w:t>
            </w:r>
            <w:r w:rsidRPr="005E6E85">
              <w:rPr>
                <w:b w:val="0"/>
                <w:smallCaps w:val="0"/>
                <w:sz w:val="22"/>
              </w:rPr>
              <w:t>)</w:t>
            </w:r>
          </w:p>
          <w:p w:rsidRPr="005E6E85" w:rsidR="00CC5E12" w:rsidP="00CC5E12" w:rsidRDefault="00CC5E12" w14:paraId="4101652C" wp14:textId="77777777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6096" w:type="dxa"/>
            <w:tcMar/>
          </w:tcPr>
          <w:p w:rsidRPr="005E6E85" w:rsidR="00CC5E12" w:rsidP="70998C50" w:rsidRDefault="00CC5E12" w14:paraId="7740A8B3" wp14:textId="1D7DE253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70998C50" w:rsidR="00CC5E12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Treść efektu </w:t>
            </w:r>
            <w:r w:rsidRPr="70998C50" w:rsidR="0EF3B700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uczenia się </w:t>
            </w:r>
            <w:r w:rsidRPr="70998C50" w:rsidR="00CC5E12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zdefiniowanego dla przedmiotu (modułu)</w:t>
            </w:r>
          </w:p>
        </w:tc>
        <w:tc>
          <w:tcPr>
            <w:tcW w:w="1873" w:type="dxa"/>
            <w:tcMar/>
          </w:tcPr>
          <w:p w:rsidRPr="005E6E85" w:rsidR="00CC5E12" w:rsidP="00CC5E12" w:rsidRDefault="009764A5" w14:paraId="220CF15A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Symbol</w:t>
            </w:r>
            <w:r w:rsidRPr="005E6E85" w:rsidR="00CC5E12">
              <w:rPr>
                <w:b w:val="0"/>
                <w:smallCaps w:val="0"/>
                <w:sz w:val="22"/>
              </w:rPr>
              <w:t xml:space="preserve"> efektów kierunkowych</w:t>
            </w:r>
          </w:p>
        </w:tc>
      </w:tr>
      <w:tr xmlns:wp14="http://schemas.microsoft.com/office/word/2010/wordml" w:rsidRPr="00AF4A52" w:rsidR="00CC5E12" w:rsidTr="70998C50" w14:paraId="6A623474" wp14:textId="77777777">
        <w:tc>
          <w:tcPr>
            <w:tcW w:w="1701" w:type="dxa"/>
            <w:tcMar/>
          </w:tcPr>
          <w:p w:rsidRPr="005E6E85" w:rsidR="00CC5E12" w:rsidP="00CC5E12" w:rsidRDefault="00CC5E12" w14:paraId="4FCA5964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A60B32" w:rsidR="00CC5E12" w:rsidP="00CC5E12" w:rsidRDefault="00554C46" w14:paraId="5640517D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60B32">
              <w:rPr>
                <w:rFonts w:eastAsia="Cambria"/>
                <w:b w:val="0"/>
                <w:sz w:val="22"/>
              </w:rPr>
              <w:t>charakteryzuje ewolucję modelu ochrony konsumenta w UE</w:t>
            </w:r>
          </w:p>
        </w:tc>
        <w:tc>
          <w:tcPr>
            <w:tcW w:w="1873" w:type="dxa"/>
            <w:tcMar/>
          </w:tcPr>
          <w:p w:rsidR="009764A5" w:rsidP="00CC5E12" w:rsidRDefault="009764A5" w14:paraId="020387AF" wp14:textId="77777777">
            <w:pPr>
              <w:pStyle w:val="Punktygwne"/>
              <w:spacing w:before="0" w:after="0"/>
              <w:rPr>
                <w:rFonts w:eastAsia="Cambria"/>
                <w:b w:val="0"/>
                <w:sz w:val="22"/>
              </w:rPr>
            </w:pPr>
            <w:r>
              <w:rPr>
                <w:rFonts w:eastAsia="Cambria"/>
                <w:b w:val="0"/>
                <w:sz w:val="22"/>
              </w:rPr>
              <w:t>K_WO1</w:t>
            </w:r>
          </w:p>
          <w:p w:rsidRPr="00A60B32" w:rsidR="00CC5E12" w:rsidP="00CC5E12" w:rsidRDefault="00A60B32" w14:paraId="2BE1AC49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60B32">
              <w:rPr>
                <w:rFonts w:eastAsia="Cambria"/>
                <w:b w:val="0"/>
                <w:sz w:val="22"/>
              </w:rPr>
              <w:t>K_WO8</w:t>
            </w:r>
          </w:p>
        </w:tc>
      </w:tr>
      <w:tr xmlns:wp14="http://schemas.microsoft.com/office/word/2010/wordml" w:rsidRPr="00AF4A52" w:rsidR="00CC5E12" w:rsidTr="70998C50" w14:paraId="37B7442B" wp14:textId="77777777">
        <w:tc>
          <w:tcPr>
            <w:tcW w:w="1701" w:type="dxa"/>
            <w:tcMar/>
          </w:tcPr>
          <w:p w:rsidRPr="005E6E85" w:rsidR="00CC5E12" w:rsidP="00CC5E12" w:rsidRDefault="00CC5E12" w14:paraId="56A76B19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  <w:tcMar/>
          </w:tcPr>
          <w:p w:rsidRPr="00A60B32" w:rsidR="00CC5E12" w:rsidP="00CC5E12" w:rsidRDefault="00A60B32" w14:paraId="13091AF6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60B32">
              <w:rPr>
                <w:rFonts w:eastAsia="Cambria"/>
                <w:b w:val="0"/>
                <w:sz w:val="22"/>
              </w:rPr>
              <w:t>wymienia katalog praw konsumentów oraz je charakteryzuje</w:t>
            </w:r>
          </w:p>
        </w:tc>
        <w:tc>
          <w:tcPr>
            <w:tcW w:w="1873" w:type="dxa"/>
            <w:tcMar/>
          </w:tcPr>
          <w:p w:rsidR="009764A5" w:rsidP="00CC5E12" w:rsidRDefault="009764A5" w14:paraId="044FD448" wp14:textId="77777777">
            <w:pPr>
              <w:pStyle w:val="Punktygwne"/>
              <w:spacing w:before="0" w:after="0"/>
              <w:rPr>
                <w:rFonts w:eastAsia="Cambria"/>
                <w:b w:val="0"/>
                <w:sz w:val="22"/>
              </w:rPr>
            </w:pPr>
            <w:r>
              <w:rPr>
                <w:rFonts w:eastAsia="Cambria"/>
                <w:b w:val="0"/>
                <w:sz w:val="22"/>
              </w:rPr>
              <w:t>K_WO1</w:t>
            </w:r>
          </w:p>
          <w:p w:rsidRPr="00A60B32" w:rsidR="00CC5E12" w:rsidP="00CC5E12" w:rsidRDefault="00A60B32" w14:paraId="3C78C5E3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60B32">
              <w:rPr>
                <w:rFonts w:eastAsia="Cambria"/>
                <w:b w:val="0"/>
                <w:sz w:val="22"/>
              </w:rPr>
              <w:t>K_WO8</w:t>
            </w:r>
          </w:p>
        </w:tc>
      </w:tr>
      <w:tr xmlns:wp14="http://schemas.microsoft.com/office/word/2010/wordml" w:rsidRPr="00AF4A52" w:rsidR="00CC5E12" w:rsidTr="70998C50" w14:paraId="5F17EDF7" wp14:textId="77777777">
        <w:tc>
          <w:tcPr>
            <w:tcW w:w="1701" w:type="dxa"/>
            <w:tcMar/>
          </w:tcPr>
          <w:p w:rsidRPr="005E6E85" w:rsidR="00CC5E12" w:rsidP="00CC5E12" w:rsidRDefault="00A60B32" w14:paraId="41960800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  <w:tcMar/>
          </w:tcPr>
          <w:p w:rsidRPr="00A60B32" w:rsidR="00CC5E12" w:rsidP="00CC5E12" w:rsidRDefault="00A60B32" w14:paraId="73CAC351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60B32">
              <w:rPr>
                <w:rFonts w:eastAsia="Cambria"/>
                <w:b w:val="0"/>
                <w:sz w:val="22"/>
              </w:rPr>
              <w:t>prezentuje status prawny podmiotów zajmujących się ochroną konsumentów na szczeblu UE oraz w poszczególnych krajach UE</w:t>
            </w:r>
          </w:p>
        </w:tc>
        <w:tc>
          <w:tcPr>
            <w:tcW w:w="1873" w:type="dxa"/>
            <w:tcMar/>
          </w:tcPr>
          <w:p w:rsidR="009764A5" w:rsidP="00CC5E12" w:rsidRDefault="009764A5" w14:paraId="4F91F8AA" wp14:textId="77777777">
            <w:pPr>
              <w:pStyle w:val="Punktygwne"/>
              <w:spacing w:before="0" w:after="0"/>
              <w:rPr>
                <w:rFonts w:eastAsia="Cambria"/>
                <w:b w:val="0"/>
                <w:sz w:val="22"/>
              </w:rPr>
            </w:pPr>
            <w:r>
              <w:rPr>
                <w:rFonts w:eastAsia="Cambria"/>
                <w:b w:val="0"/>
                <w:sz w:val="22"/>
              </w:rPr>
              <w:t>K_WO1</w:t>
            </w:r>
          </w:p>
          <w:p w:rsidRPr="00A60B32" w:rsidR="00CC5E12" w:rsidP="00CC5E12" w:rsidRDefault="00A60B32" w14:paraId="3169166E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60B32">
              <w:rPr>
                <w:rFonts w:eastAsia="Cambria"/>
                <w:b w:val="0"/>
                <w:sz w:val="22"/>
              </w:rPr>
              <w:t>K_WO3</w:t>
            </w:r>
          </w:p>
        </w:tc>
      </w:tr>
      <w:tr xmlns:wp14="http://schemas.microsoft.com/office/word/2010/wordml" w:rsidRPr="00AF4A52" w:rsidR="00CC5E12" w:rsidTr="70998C50" w14:paraId="010B8E98" wp14:textId="77777777">
        <w:tc>
          <w:tcPr>
            <w:tcW w:w="1701" w:type="dxa"/>
            <w:tcMar/>
          </w:tcPr>
          <w:p w:rsidRPr="005E6E85" w:rsidR="00CC5E12" w:rsidP="00CC5E12" w:rsidRDefault="00A60B32" w14:paraId="78C3198C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  <w:tcMar/>
          </w:tcPr>
          <w:p w:rsidRPr="00A60B32" w:rsidR="00CC5E12" w:rsidP="00CC5E12" w:rsidRDefault="00A60B32" w14:paraId="6156DCC0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60B32">
              <w:rPr>
                <w:rFonts w:eastAsia="Cambria"/>
                <w:b w:val="0"/>
                <w:sz w:val="22"/>
              </w:rPr>
              <w:t>wymienia poszczególne dziedziny podlegające ochronie</w:t>
            </w:r>
          </w:p>
        </w:tc>
        <w:tc>
          <w:tcPr>
            <w:tcW w:w="1873" w:type="dxa"/>
            <w:tcMar/>
          </w:tcPr>
          <w:p w:rsidR="00CC5E12" w:rsidP="00CC5E12" w:rsidRDefault="00A60B32" w14:paraId="74676721" wp14:textId="77777777">
            <w:pPr>
              <w:pStyle w:val="Punktygwne"/>
              <w:spacing w:before="0" w:after="0"/>
              <w:rPr>
                <w:rFonts w:eastAsia="Cambria"/>
                <w:b w:val="0"/>
                <w:sz w:val="22"/>
              </w:rPr>
            </w:pPr>
            <w:r w:rsidRPr="00A60B32">
              <w:rPr>
                <w:rFonts w:eastAsia="Cambria"/>
                <w:b w:val="0"/>
                <w:sz w:val="22"/>
              </w:rPr>
              <w:t>K_WO8</w:t>
            </w:r>
          </w:p>
          <w:p w:rsidRPr="00A60B32" w:rsidR="009764A5" w:rsidP="00CC5E12" w:rsidRDefault="009764A5" w14:paraId="2E2E5436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  <w:sz w:val="22"/>
              </w:rPr>
              <w:t>K_WO9</w:t>
            </w:r>
          </w:p>
        </w:tc>
      </w:tr>
      <w:tr xmlns:wp14="http://schemas.microsoft.com/office/word/2010/wordml" w:rsidRPr="00AF4A52" w:rsidR="00A60B32" w:rsidTr="70998C50" w14:paraId="6B32F917" wp14:textId="77777777">
        <w:tc>
          <w:tcPr>
            <w:tcW w:w="1701" w:type="dxa"/>
            <w:tcMar/>
          </w:tcPr>
          <w:p w:rsidR="00A60B32" w:rsidP="00CC5E12" w:rsidRDefault="00A60B32" w14:paraId="74357262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  <w:tcMar/>
          </w:tcPr>
          <w:p w:rsidRPr="00A60B32" w:rsidR="00A60B32" w:rsidP="00CC5E12" w:rsidRDefault="00A60B32" w14:paraId="49370424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60B32">
              <w:rPr>
                <w:rFonts w:eastAsia="Cambria"/>
                <w:b w:val="0"/>
                <w:sz w:val="22"/>
              </w:rPr>
              <w:t>prezentuje regulacje prawne dotyczące poszczególnych sfer podlegających ochronie</w:t>
            </w:r>
          </w:p>
        </w:tc>
        <w:tc>
          <w:tcPr>
            <w:tcW w:w="1873" w:type="dxa"/>
            <w:tcMar/>
          </w:tcPr>
          <w:p w:rsidRPr="00A60B32" w:rsidR="00A60B32" w:rsidP="00CC5E12" w:rsidRDefault="00A60B32" w14:paraId="11997D45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60B32">
              <w:rPr>
                <w:rFonts w:eastAsia="Cambria"/>
                <w:b w:val="0"/>
                <w:sz w:val="22"/>
              </w:rPr>
              <w:t>K_WO8</w:t>
            </w:r>
          </w:p>
        </w:tc>
      </w:tr>
      <w:tr xmlns:wp14="http://schemas.microsoft.com/office/word/2010/wordml" w:rsidRPr="00AF4A52" w:rsidR="00A60B32" w:rsidTr="70998C50" w14:paraId="3561F425" wp14:textId="77777777">
        <w:tc>
          <w:tcPr>
            <w:tcW w:w="1701" w:type="dxa"/>
            <w:tcMar/>
          </w:tcPr>
          <w:p w:rsidR="00A60B32" w:rsidP="00CC5E12" w:rsidRDefault="00A60B32" w14:paraId="139A5216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  <w:tcMar/>
          </w:tcPr>
          <w:p w:rsidRPr="00A60B32" w:rsidR="00A60B32" w:rsidP="00CC5E12" w:rsidRDefault="00A60B32" w14:paraId="65B52B95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60B32">
              <w:rPr>
                <w:rFonts w:eastAsia="Cambria"/>
                <w:b w:val="0"/>
                <w:sz w:val="22"/>
              </w:rPr>
              <w:t>analizuje praktyczne aspekty funkcjonowania przepisów chroniących prawa konsumentów</w:t>
            </w:r>
          </w:p>
        </w:tc>
        <w:tc>
          <w:tcPr>
            <w:tcW w:w="1873" w:type="dxa"/>
            <w:tcMar/>
          </w:tcPr>
          <w:p w:rsidR="00A60B32" w:rsidP="00CC5E12" w:rsidRDefault="00A60B32" w14:paraId="2804ACE5" wp14:textId="77777777">
            <w:pPr>
              <w:pStyle w:val="Punktygwne"/>
              <w:spacing w:before="0" w:after="0"/>
              <w:rPr>
                <w:rFonts w:eastAsia="Cambria"/>
                <w:b w:val="0"/>
                <w:sz w:val="22"/>
              </w:rPr>
            </w:pPr>
            <w:r w:rsidRPr="00A60B32">
              <w:rPr>
                <w:rFonts w:eastAsia="Cambria"/>
                <w:b w:val="0"/>
                <w:sz w:val="22"/>
              </w:rPr>
              <w:t>K_UO3</w:t>
            </w:r>
          </w:p>
          <w:p w:rsidRPr="00A60B32" w:rsidR="009764A5" w:rsidP="00CC5E12" w:rsidRDefault="009764A5" w14:paraId="5B874248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  <w:sz w:val="22"/>
              </w:rPr>
              <w:t>K_WO9</w:t>
            </w:r>
          </w:p>
        </w:tc>
      </w:tr>
      <w:tr xmlns:wp14="http://schemas.microsoft.com/office/word/2010/wordml" w:rsidRPr="00AF4A52" w:rsidR="00A60B32" w:rsidTr="70998C50" w14:paraId="35C512C9" wp14:textId="77777777">
        <w:tc>
          <w:tcPr>
            <w:tcW w:w="1701" w:type="dxa"/>
            <w:tcMar/>
          </w:tcPr>
          <w:p w:rsidR="00A60B32" w:rsidP="00CC5E12" w:rsidRDefault="00A60B32" w14:paraId="55CE86DB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  <w:tcMar/>
          </w:tcPr>
          <w:p w:rsidRPr="00A60B32" w:rsidR="00A60B32" w:rsidP="00CC5E12" w:rsidRDefault="00A60B32" w14:paraId="208C39F2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60B32">
              <w:rPr>
                <w:rFonts w:eastAsia="Cambria"/>
                <w:b w:val="0"/>
                <w:sz w:val="22"/>
              </w:rPr>
              <w:t>analizuje orzecznictwo ETS związane z ochroną praw konsumentów</w:t>
            </w:r>
          </w:p>
        </w:tc>
        <w:tc>
          <w:tcPr>
            <w:tcW w:w="1873" w:type="dxa"/>
            <w:tcMar/>
          </w:tcPr>
          <w:p w:rsidRPr="00A60B32" w:rsidR="00A60B32" w:rsidP="00CC5E12" w:rsidRDefault="00A60B32" w14:paraId="481F4DDD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60B32">
              <w:rPr>
                <w:rFonts w:eastAsia="Cambria"/>
                <w:b w:val="0"/>
                <w:sz w:val="22"/>
              </w:rPr>
              <w:t>K_UO1</w:t>
            </w:r>
          </w:p>
        </w:tc>
      </w:tr>
      <w:tr xmlns:wp14="http://schemas.microsoft.com/office/word/2010/wordml" w:rsidRPr="00AF4A52" w:rsidR="00A60B32" w:rsidTr="70998C50" w14:paraId="356353F3" wp14:textId="77777777">
        <w:tc>
          <w:tcPr>
            <w:tcW w:w="1701" w:type="dxa"/>
            <w:tcMar/>
          </w:tcPr>
          <w:p w:rsidR="00A60B32" w:rsidP="00CC5E12" w:rsidRDefault="00A60B32" w14:paraId="30AC254F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EK_08</w:t>
            </w:r>
          </w:p>
        </w:tc>
        <w:tc>
          <w:tcPr>
            <w:tcW w:w="6096" w:type="dxa"/>
            <w:tcMar/>
          </w:tcPr>
          <w:p w:rsidRPr="008141DF" w:rsidR="00A60B32" w:rsidP="00CC5E12" w:rsidRDefault="00A60B32" w14:paraId="531F5781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141DF">
              <w:rPr>
                <w:rFonts w:eastAsia="Cambria"/>
                <w:b w:val="0"/>
                <w:sz w:val="22"/>
              </w:rPr>
              <w:t>ocenia skuteczność przepisów chroniących prawa konsumentów</w:t>
            </w:r>
          </w:p>
        </w:tc>
        <w:tc>
          <w:tcPr>
            <w:tcW w:w="1873" w:type="dxa"/>
            <w:tcMar/>
          </w:tcPr>
          <w:p w:rsidR="00A60B32" w:rsidP="00CC5E12" w:rsidRDefault="00A60B32" w14:paraId="75A5ABEF" wp14:textId="77777777">
            <w:pPr>
              <w:pStyle w:val="Punktygwne"/>
              <w:spacing w:before="0" w:after="0"/>
              <w:rPr>
                <w:rFonts w:eastAsia="Cambria"/>
                <w:b w:val="0"/>
                <w:bCs/>
                <w:sz w:val="22"/>
              </w:rPr>
            </w:pPr>
            <w:r w:rsidRPr="007C777F">
              <w:rPr>
                <w:rFonts w:eastAsia="Cambria"/>
                <w:b w:val="0"/>
                <w:bCs/>
                <w:sz w:val="22"/>
              </w:rPr>
              <w:t>K_UO3</w:t>
            </w:r>
          </w:p>
          <w:p w:rsidRPr="009764A5" w:rsidR="009764A5" w:rsidP="00CC5E12" w:rsidRDefault="009764A5" w14:paraId="3B960041" wp14:textId="77777777">
            <w:pPr>
              <w:pStyle w:val="Punktygwne"/>
              <w:spacing w:before="0" w:after="0"/>
              <w:rPr>
                <w:smallCaps w:val="0"/>
                <w:sz w:val="22"/>
              </w:rPr>
            </w:pPr>
            <w:r>
              <w:rPr>
                <w:rFonts w:eastAsia="Cambria"/>
                <w:b w:val="0"/>
                <w:sz w:val="22"/>
              </w:rPr>
              <w:t>K_WO9</w:t>
            </w:r>
          </w:p>
        </w:tc>
      </w:tr>
      <w:tr xmlns:wp14="http://schemas.microsoft.com/office/word/2010/wordml" w:rsidRPr="00AF4A52" w:rsidR="008141DF" w:rsidTr="70998C50" w14:paraId="74308E7F" wp14:textId="77777777">
        <w:tc>
          <w:tcPr>
            <w:tcW w:w="1701" w:type="dxa"/>
            <w:tcMar/>
          </w:tcPr>
          <w:p w:rsidR="008141DF" w:rsidP="00CC5E12" w:rsidRDefault="008141DF" w14:paraId="563D41BF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EK_09</w:t>
            </w:r>
          </w:p>
        </w:tc>
        <w:tc>
          <w:tcPr>
            <w:tcW w:w="6096" w:type="dxa"/>
            <w:tcMar/>
          </w:tcPr>
          <w:p w:rsidRPr="008141DF" w:rsidR="008141DF" w:rsidP="00CC5E12" w:rsidRDefault="008141DF" w14:paraId="416959F4" wp14:textId="77777777">
            <w:pPr>
              <w:pStyle w:val="Punktygwne"/>
              <w:spacing w:before="0" w:after="0"/>
              <w:rPr>
                <w:rFonts w:eastAsia="Cambria"/>
                <w:b w:val="0"/>
                <w:sz w:val="22"/>
              </w:rPr>
            </w:pPr>
            <w:r w:rsidRPr="008141DF">
              <w:rPr>
                <w:rFonts w:eastAsia="Cambria"/>
                <w:b w:val="0"/>
                <w:sz w:val="22"/>
              </w:rPr>
              <w:t>kwalifikuje przypadki naruszenia praw konsumentów i sankcje z tego tytułu</w:t>
            </w:r>
          </w:p>
        </w:tc>
        <w:tc>
          <w:tcPr>
            <w:tcW w:w="1873" w:type="dxa"/>
            <w:tcMar/>
          </w:tcPr>
          <w:p w:rsidR="007C777F" w:rsidP="008141DF" w:rsidRDefault="008141DF" w14:paraId="5975BF40" wp14:textId="77777777">
            <w:pPr>
              <w:spacing w:after="0" w:line="240" w:lineRule="auto"/>
              <w:jc w:val="both"/>
              <w:rPr>
                <w:rFonts w:ascii="Times New Roman" w:hAnsi="Times New Roman" w:eastAsia="Cambria"/>
              </w:rPr>
            </w:pPr>
            <w:r w:rsidRPr="008141DF">
              <w:rPr>
                <w:rFonts w:ascii="Times New Roman" w:hAnsi="Times New Roman" w:eastAsia="Cambria"/>
              </w:rPr>
              <w:t>K_UO1</w:t>
            </w:r>
          </w:p>
          <w:p w:rsidRPr="008141DF" w:rsidR="008141DF" w:rsidP="008141DF" w:rsidRDefault="008141DF" w14:paraId="024B3465" wp14:textId="77777777">
            <w:pPr>
              <w:spacing w:after="0" w:line="240" w:lineRule="auto"/>
              <w:jc w:val="both"/>
              <w:rPr>
                <w:rFonts w:ascii="Times New Roman" w:hAnsi="Times New Roman" w:eastAsia="Cambria"/>
              </w:rPr>
            </w:pPr>
            <w:r w:rsidRPr="008141DF">
              <w:rPr>
                <w:rFonts w:ascii="Times New Roman" w:hAnsi="Times New Roman" w:eastAsia="Cambria"/>
              </w:rPr>
              <w:t>K_UO4</w:t>
            </w:r>
          </w:p>
          <w:p w:rsidRPr="008141DF" w:rsidR="008141DF" w:rsidP="008141DF" w:rsidRDefault="008141DF" w14:paraId="7A22FAEE" wp14:textId="77777777">
            <w:pPr>
              <w:spacing w:after="0" w:line="240" w:lineRule="auto"/>
              <w:jc w:val="both"/>
              <w:rPr>
                <w:rFonts w:ascii="Times New Roman" w:hAnsi="Times New Roman" w:eastAsia="Cambria"/>
              </w:rPr>
            </w:pPr>
            <w:r w:rsidRPr="008141DF">
              <w:rPr>
                <w:rFonts w:ascii="Times New Roman" w:hAnsi="Times New Roman" w:eastAsia="Cambria"/>
              </w:rPr>
              <w:t>K_UO7</w:t>
            </w:r>
          </w:p>
        </w:tc>
      </w:tr>
      <w:tr xmlns:wp14="http://schemas.microsoft.com/office/word/2010/wordml" w:rsidRPr="00AF4A52" w:rsidR="008141DF" w:rsidTr="70998C50" w14:paraId="221DFF33" wp14:textId="77777777">
        <w:tc>
          <w:tcPr>
            <w:tcW w:w="1701" w:type="dxa"/>
            <w:tcMar/>
          </w:tcPr>
          <w:p w:rsidR="008141DF" w:rsidP="00CC5E12" w:rsidRDefault="008141DF" w14:paraId="7F7E1266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EK_10</w:t>
            </w:r>
          </w:p>
        </w:tc>
        <w:tc>
          <w:tcPr>
            <w:tcW w:w="6096" w:type="dxa"/>
            <w:tcMar/>
          </w:tcPr>
          <w:p w:rsidRPr="008141DF" w:rsidR="008141DF" w:rsidP="00CC5E12" w:rsidRDefault="008141DF" w14:paraId="0B76A80B" wp14:textId="77777777">
            <w:pPr>
              <w:pStyle w:val="Punktygwne"/>
              <w:spacing w:before="0" w:after="0"/>
              <w:rPr>
                <w:rFonts w:eastAsia="Cambria"/>
                <w:b w:val="0"/>
                <w:sz w:val="22"/>
              </w:rPr>
            </w:pPr>
            <w:r w:rsidRPr="008141DF">
              <w:rPr>
                <w:rFonts w:eastAsia="Cambria"/>
                <w:b w:val="0"/>
                <w:sz w:val="22"/>
              </w:rPr>
              <w:t>dyskutuje o wadach i zaletach systemu ochrony praw konsumentów na szczeblu UE</w:t>
            </w:r>
          </w:p>
        </w:tc>
        <w:tc>
          <w:tcPr>
            <w:tcW w:w="1873" w:type="dxa"/>
            <w:tcMar/>
          </w:tcPr>
          <w:p w:rsidR="008141DF" w:rsidP="00CC5E12" w:rsidRDefault="009764A5" w14:paraId="58C6F23D" wp14:textId="77777777">
            <w:pPr>
              <w:pStyle w:val="Punktygwne"/>
              <w:spacing w:before="0" w:after="0"/>
              <w:rPr>
                <w:rFonts w:eastAsia="Cambria"/>
                <w:b w:val="0"/>
                <w:sz w:val="22"/>
              </w:rPr>
            </w:pPr>
            <w:r>
              <w:rPr>
                <w:rFonts w:eastAsia="Cambria"/>
                <w:b w:val="0"/>
                <w:sz w:val="22"/>
              </w:rPr>
              <w:t>K_WO1</w:t>
            </w:r>
          </w:p>
          <w:p w:rsidRPr="007C777F" w:rsidR="009764A5" w:rsidP="00CC5E12" w:rsidRDefault="009764A5" w14:paraId="6BCA5C3F" wp14:textId="77777777">
            <w:pPr>
              <w:pStyle w:val="Punktygwne"/>
              <w:spacing w:before="0" w:after="0"/>
              <w:rPr>
                <w:rFonts w:eastAsia="Cambria"/>
                <w:b w:val="0"/>
                <w:bCs/>
                <w:sz w:val="22"/>
              </w:rPr>
            </w:pPr>
            <w:r>
              <w:rPr>
                <w:rFonts w:eastAsia="Cambria"/>
                <w:b w:val="0"/>
                <w:sz w:val="22"/>
              </w:rPr>
              <w:t>K_UO8</w:t>
            </w:r>
          </w:p>
        </w:tc>
      </w:tr>
      <w:tr xmlns:wp14="http://schemas.microsoft.com/office/word/2010/wordml" w:rsidRPr="00AF4A52" w:rsidR="008141DF" w:rsidTr="70998C50" w14:paraId="06907AFE" wp14:textId="77777777">
        <w:tc>
          <w:tcPr>
            <w:tcW w:w="1701" w:type="dxa"/>
            <w:tcMar/>
          </w:tcPr>
          <w:p w:rsidR="008141DF" w:rsidP="00CC5E12" w:rsidRDefault="008141DF" w14:paraId="29FCE2A6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EK_11</w:t>
            </w:r>
          </w:p>
        </w:tc>
        <w:tc>
          <w:tcPr>
            <w:tcW w:w="6096" w:type="dxa"/>
            <w:tcMar/>
          </w:tcPr>
          <w:p w:rsidRPr="008141DF" w:rsidR="008141DF" w:rsidP="00CC5E12" w:rsidRDefault="008141DF" w14:paraId="46D10BCF" wp14:textId="77777777">
            <w:pPr>
              <w:pStyle w:val="Punktygwne"/>
              <w:spacing w:before="0" w:after="0"/>
              <w:rPr>
                <w:rFonts w:eastAsia="Cambria"/>
                <w:b w:val="0"/>
                <w:sz w:val="22"/>
              </w:rPr>
            </w:pPr>
            <w:r w:rsidRPr="008141DF">
              <w:rPr>
                <w:rFonts w:eastAsia="Cambria"/>
                <w:b w:val="0"/>
                <w:sz w:val="22"/>
              </w:rPr>
              <w:t>zachowuje krytycyzm w ocenie rozwiązań legislacyjnych dotyczących ochrony praw konsumentów</w:t>
            </w:r>
          </w:p>
        </w:tc>
        <w:tc>
          <w:tcPr>
            <w:tcW w:w="1873" w:type="dxa"/>
            <w:tcMar/>
          </w:tcPr>
          <w:p w:rsidR="008141DF" w:rsidP="00CC5E12" w:rsidRDefault="009764A5" w14:paraId="2EF98DBC" wp14:textId="77777777">
            <w:pPr>
              <w:pStyle w:val="Punktygwne"/>
              <w:spacing w:before="0" w:after="0"/>
              <w:rPr>
                <w:rFonts w:eastAsia="Cambria"/>
                <w:b w:val="0"/>
                <w:sz w:val="22"/>
              </w:rPr>
            </w:pPr>
            <w:r>
              <w:rPr>
                <w:rFonts w:eastAsia="Cambria"/>
                <w:b w:val="0"/>
                <w:sz w:val="22"/>
              </w:rPr>
              <w:t>K_WO1</w:t>
            </w:r>
          </w:p>
          <w:p w:rsidRPr="007C777F" w:rsidR="00FA07A0" w:rsidP="00CC5E12" w:rsidRDefault="00FA07A0" w14:paraId="37643912" wp14:textId="77777777">
            <w:pPr>
              <w:pStyle w:val="Punktygwne"/>
              <w:spacing w:before="0" w:after="0"/>
              <w:rPr>
                <w:rFonts w:eastAsia="Cambria"/>
                <w:b w:val="0"/>
                <w:bCs/>
                <w:sz w:val="22"/>
              </w:rPr>
            </w:pPr>
            <w:r w:rsidRPr="002D7DE8">
              <w:rPr>
                <w:rFonts w:ascii="Corbel" w:hAnsi="Corbel"/>
                <w:b w:val="0"/>
                <w:bCs/>
                <w:sz w:val="20"/>
              </w:rPr>
              <w:t>K_K04</w:t>
            </w:r>
          </w:p>
        </w:tc>
      </w:tr>
      <w:tr xmlns:wp14="http://schemas.microsoft.com/office/word/2010/wordml" w:rsidRPr="00AF4A52" w:rsidR="008141DF" w:rsidTr="70998C50" w14:paraId="40CF9A24" wp14:textId="77777777">
        <w:tc>
          <w:tcPr>
            <w:tcW w:w="1701" w:type="dxa"/>
            <w:tcMar/>
          </w:tcPr>
          <w:p w:rsidR="008141DF" w:rsidP="00CC5E12" w:rsidRDefault="008141DF" w14:paraId="0B097318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EK_12</w:t>
            </w:r>
          </w:p>
        </w:tc>
        <w:tc>
          <w:tcPr>
            <w:tcW w:w="6096" w:type="dxa"/>
            <w:tcMar/>
          </w:tcPr>
          <w:p w:rsidRPr="008141DF" w:rsidR="008141DF" w:rsidP="00CC5E12" w:rsidRDefault="008141DF" w14:paraId="6F57DDCB" wp14:textId="77777777">
            <w:pPr>
              <w:pStyle w:val="Punktygwne"/>
              <w:spacing w:before="0" w:after="0"/>
              <w:rPr>
                <w:rFonts w:eastAsia="Cambria"/>
                <w:b w:val="0"/>
                <w:sz w:val="22"/>
              </w:rPr>
            </w:pPr>
            <w:r w:rsidRPr="008141DF">
              <w:rPr>
                <w:rFonts w:eastAsia="Cambria"/>
                <w:b w:val="0"/>
                <w:smallCaps w:val="0"/>
                <w:sz w:val="22"/>
              </w:rPr>
              <w:t>zachowuje krytycyzm w ocenie praktyki funkcjonowania przepisów chroniących prawa konsumentów</w:t>
            </w:r>
          </w:p>
        </w:tc>
        <w:tc>
          <w:tcPr>
            <w:tcW w:w="1873" w:type="dxa"/>
            <w:tcMar/>
          </w:tcPr>
          <w:p w:rsidR="00FA07A0" w:rsidP="00CC5E12" w:rsidRDefault="009764A5" w14:paraId="17CC623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w w:val="89"/>
                <w:sz w:val="20"/>
              </w:rPr>
            </w:pPr>
            <w:r>
              <w:rPr>
                <w:rFonts w:eastAsia="Cambria"/>
                <w:b w:val="0"/>
                <w:sz w:val="22"/>
              </w:rPr>
              <w:t>K_WO1</w:t>
            </w:r>
          </w:p>
          <w:p w:rsidRPr="008141DF" w:rsidR="008141DF" w:rsidP="00CC5E12" w:rsidRDefault="009764A5" w14:paraId="7FD4D1F3" wp14:textId="77777777">
            <w:pPr>
              <w:pStyle w:val="Punktygwne"/>
              <w:spacing w:before="0" w:after="0"/>
              <w:rPr>
                <w:rFonts w:eastAsia="Cambria"/>
                <w:sz w:val="22"/>
              </w:rPr>
            </w:pPr>
            <w:r w:rsidRPr="002D7DE8">
              <w:rPr>
                <w:rFonts w:ascii="Corbel" w:hAnsi="Corbel"/>
                <w:b w:val="0"/>
                <w:bCs/>
                <w:sz w:val="20"/>
              </w:rPr>
              <w:t>K_K04</w:t>
            </w:r>
          </w:p>
        </w:tc>
      </w:tr>
    </w:tbl>
    <w:p xmlns:wp14="http://schemas.microsoft.com/office/word/2010/wordml" w:rsidRPr="00AF4A52" w:rsidR="00CC5E12" w:rsidP="00CC5E12" w:rsidRDefault="00CC5E12" w14:paraId="4B99056E" wp14:textId="77777777">
      <w:pPr>
        <w:pStyle w:val="Punktygwne"/>
        <w:spacing w:before="0" w:after="0"/>
        <w:rPr>
          <w:b w:val="0"/>
          <w:sz w:val="22"/>
        </w:rPr>
      </w:pPr>
    </w:p>
    <w:p xmlns:wp14="http://schemas.microsoft.com/office/word/2010/wordml" w:rsidRPr="00AF4A52" w:rsidR="00CC5E12" w:rsidP="00CC5E12" w:rsidRDefault="00CC5E12" w14:paraId="2D313254" wp14:textId="77777777">
      <w:pPr>
        <w:pStyle w:val="Akapitzlist"/>
        <w:numPr>
          <w:ilvl w:val="1"/>
          <w:numId w:val="3"/>
        </w:numPr>
        <w:jc w:val="both"/>
        <w:rPr>
          <w:b/>
        </w:rPr>
      </w:pPr>
      <w:r w:rsidRPr="00AF4A52">
        <w:rPr>
          <w:b/>
        </w:rPr>
        <w:t>TREŚCI PROGRAMOWE</w:t>
      </w:r>
    </w:p>
    <w:p xmlns:wp14="http://schemas.microsoft.com/office/word/2010/wordml" w:rsidRPr="00AF4A52" w:rsidR="00CC5E12" w:rsidP="00CC5E12" w:rsidRDefault="00CC5E12" w14:paraId="7D0EF860" wp14:textId="2BBC0C85">
      <w:pPr>
        <w:pStyle w:val="Akapitzlist"/>
        <w:numPr>
          <w:ilvl w:val="0"/>
          <w:numId w:val="2"/>
        </w:numPr>
        <w:spacing w:after="120" w:line="240" w:lineRule="auto"/>
        <w:jc w:val="both"/>
        <w:rPr/>
      </w:pPr>
      <w:r w:rsidR="00CC5E12">
        <w:rPr/>
        <w:t xml:space="preserve">Problematyka wykładu </w:t>
      </w:r>
      <w:r w:rsidR="326D6135">
        <w:rPr/>
        <w:t>- nie dotyczy</w:t>
      </w:r>
    </w:p>
    <w:p w:rsidR="326D6135" w:rsidP="70998C50" w:rsidRDefault="326D6135" w14:paraId="2E2D9CDB" w14:textId="1A2DCD4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alibri" w:hAnsi="Calibri" w:eastAsia="Calibri" w:cs="Calibri"/>
          <w:sz w:val="22"/>
          <w:szCs w:val="22"/>
        </w:rPr>
      </w:pPr>
      <w:r w:rsidR="326D6135">
        <w:rPr/>
        <w:t>Problematyka ćwiczeń audytoryjnych, konwersatoryjnych, laboratoryjnych, zajęć praktycznych</w:t>
      </w:r>
    </w:p>
    <w:tbl>
      <w:tblPr>
        <w:tblW w:w="0" w:type="auto"/>
        <w:tblInd w:w="13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229"/>
      </w:tblGrid>
      <w:tr xmlns:wp14="http://schemas.microsoft.com/office/word/2010/wordml" w:rsidRPr="00AF4A52" w:rsidR="00CC5E12" w:rsidTr="70998C50" w14:paraId="587EA2A8" wp14:textId="77777777">
        <w:tc>
          <w:tcPr>
            <w:tcW w:w="7229" w:type="dxa"/>
            <w:tcMar/>
          </w:tcPr>
          <w:p w:rsidRPr="00AF4A52" w:rsidR="00CC5E12" w:rsidP="00CC5E12" w:rsidRDefault="00CC5E12" w14:paraId="35113026" wp14:textId="77777777">
            <w:pPr>
              <w:pStyle w:val="Akapitzlist"/>
              <w:spacing w:after="0" w:line="240" w:lineRule="auto"/>
              <w:ind w:left="708" w:hanging="708"/>
            </w:pPr>
            <w:r w:rsidRPr="00AF4A52">
              <w:t>Treści merytoryczne</w:t>
            </w:r>
          </w:p>
        </w:tc>
      </w:tr>
      <w:tr xmlns:wp14="http://schemas.microsoft.com/office/word/2010/wordml" w:rsidRPr="00AF4A52" w:rsidR="00CC5E12" w:rsidTr="70998C50" w14:paraId="0487FFDD" wp14:textId="77777777">
        <w:tc>
          <w:tcPr>
            <w:tcW w:w="7229" w:type="dxa"/>
            <w:tcMar/>
          </w:tcPr>
          <w:tbl>
            <w:tblPr>
              <w:tblW w:w="4512" w:type="pct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4782"/>
              <w:gridCol w:w="1538"/>
            </w:tblGrid>
            <w:tr w:rsidRPr="00455B9C" w:rsidR="00786EC6" w:rsidTr="00786EC6" w14:paraId="416151CF" wp14:textId="77777777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:rsidRPr="00455B9C" w:rsidR="00786EC6" w:rsidP="00786EC6" w:rsidRDefault="00FA07A0" w14:paraId="0E5FB5CF" wp14:textId="77777777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lang w:eastAsia="pl-PL"/>
                    </w:rPr>
                  </w:pPr>
                  <w:r>
                    <w:rPr>
                      <w:b/>
                      <w:sz w:val="18"/>
                      <w:szCs w:val="18"/>
                    </w:rPr>
                    <w:t>K</w:t>
                  </w:r>
                  <w:r w:rsidRPr="00455B9C" w:rsidR="00786EC6">
                    <w:rPr>
                      <w:b/>
                      <w:sz w:val="18"/>
                      <w:szCs w:val="18"/>
                    </w:rPr>
                    <w:t>1</w:t>
                  </w:r>
                  <w:r w:rsidRPr="00455B9C" w:rsidR="00786EC6">
                    <w:rPr>
                      <w:sz w:val="18"/>
                      <w:szCs w:val="18"/>
                    </w:rPr>
                    <w:t>-</w:t>
                  </w:r>
                  <w:r w:rsidRPr="00455B9C" w:rsidR="00786EC6">
                    <w:rPr>
                      <w:rFonts w:cs="Times-Roman"/>
                      <w:sz w:val="18"/>
                      <w:szCs w:val="18"/>
                      <w:lang w:eastAsia="pl-PL"/>
                    </w:rPr>
                    <w:t xml:space="preserve"> </w:t>
                  </w:r>
                  <w:r w:rsidRPr="00455B9C" w:rsidR="00786EC6">
                    <w:rPr>
                      <w:rFonts w:cs="Times-Bold"/>
                      <w:b/>
                      <w:bCs/>
                      <w:sz w:val="18"/>
                      <w:szCs w:val="18"/>
                      <w:lang w:eastAsia="pl-PL"/>
                    </w:rPr>
                    <w:t>Poj</w:t>
                  </w:r>
                  <w:r w:rsidRPr="00455B9C" w:rsidR="00786EC6">
                    <w:rPr>
                      <w:rFonts w:cs="TT1A0F9o00"/>
                      <w:sz w:val="18"/>
                      <w:szCs w:val="18"/>
                      <w:lang w:eastAsia="pl-PL"/>
                    </w:rPr>
                    <w:t>ę</w:t>
                  </w:r>
                  <w:r w:rsidRPr="00455B9C" w:rsidR="00786EC6">
                    <w:rPr>
                      <w:rFonts w:cs="Times-Bold"/>
                      <w:b/>
                      <w:bCs/>
                      <w:sz w:val="18"/>
                      <w:szCs w:val="18"/>
                      <w:lang w:eastAsia="pl-PL"/>
                    </w:rPr>
                    <w:t>cie konsumenta w prawie Unii Europejskiej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:rsidRPr="00455B9C" w:rsidR="00786EC6" w:rsidP="00786EC6" w:rsidRDefault="00786EC6" w14:paraId="649841BE" wp14:textId="77777777">
                  <w:pPr>
                    <w:pStyle w:val="Akapitzlist"/>
                    <w:ind w:left="0"/>
                    <w:jc w:val="center"/>
                    <w:rPr>
                      <w:sz w:val="18"/>
                      <w:szCs w:val="18"/>
                    </w:rPr>
                  </w:pPr>
                  <w:r w:rsidRPr="00455B9C">
                    <w:rPr>
                      <w:sz w:val="18"/>
                      <w:szCs w:val="18"/>
                    </w:rPr>
                    <w:t>1</w:t>
                  </w:r>
                </w:p>
              </w:tc>
            </w:tr>
            <w:tr w:rsidRPr="00455B9C" w:rsidR="00786EC6" w:rsidTr="00786EC6" w14:paraId="59C0CB9E" wp14:textId="77777777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:rsidRPr="00455B9C" w:rsidR="00786EC6" w:rsidP="00786EC6" w:rsidRDefault="00FA07A0" w14:paraId="5C07DF71" wp14:textId="77777777">
                  <w:pPr>
                    <w:autoSpaceDE w:val="0"/>
                    <w:autoSpaceDN w:val="0"/>
                    <w:adjustRightInd w:val="0"/>
                    <w:rPr>
                      <w:rFonts w:cs="Times-Bold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b/>
                      <w:sz w:val="18"/>
                      <w:szCs w:val="18"/>
                    </w:rPr>
                    <w:t>K</w:t>
                  </w:r>
                  <w:r w:rsidRPr="00455B9C" w:rsidR="00786EC6">
                    <w:rPr>
                      <w:b/>
                      <w:sz w:val="18"/>
                      <w:szCs w:val="18"/>
                    </w:rPr>
                    <w:t>2</w:t>
                  </w:r>
                  <w:r w:rsidRPr="00455B9C" w:rsidR="00786EC6">
                    <w:rPr>
                      <w:sz w:val="18"/>
                      <w:szCs w:val="18"/>
                    </w:rPr>
                    <w:t>-</w:t>
                  </w:r>
                  <w:r w:rsidRPr="00455B9C" w:rsidR="00786EC6">
                    <w:rPr>
                      <w:b/>
                      <w:bCs/>
                      <w:sz w:val="18"/>
                      <w:szCs w:val="18"/>
                      <w:lang w:eastAsia="pl-PL"/>
                    </w:rPr>
                    <w:t xml:space="preserve"> </w:t>
                  </w:r>
                  <w:r w:rsidRPr="00455B9C" w:rsidR="00786EC6">
                    <w:rPr>
                      <w:rFonts w:cs="Times-Bold"/>
                      <w:b/>
                      <w:bCs/>
                      <w:sz w:val="18"/>
                      <w:szCs w:val="18"/>
                      <w:lang w:eastAsia="pl-PL"/>
                    </w:rPr>
                    <w:t>Ewolucja ochrony konsumenta w prawie unijnym 2 godz.</w:t>
                  </w:r>
                </w:p>
                <w:p w:rsidRPr="00455B9C" w:rsidR="00786EC6" w:rsidP="00786EC6" w:rsidRDefault="00786EC6" w14:paraId="27C1921E" wp14:textId="77777777">
                  <w:pPr>
                    <w:autoSpaceDE w:val="0"/>
                    <w:autoSpaceDN w:val="0"/>
                    <w:adjustRightInd w:val="0"/>
                    <w:rPr>
                      <w:rFonts w:cs="Times-Roman"/>
                      <w:sz w:val="18"/>
                      <w:szCs w:val="18"/>
                      <w:lang w:eastAsia="pl-PL"/>
                    </w:rPr>
                  </w:pP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2.1. Pierwszy okres istnienia Unii</w:t>
                  </w:r>
                </w:p>
                <w:p w:rsidRPr="00455B9C" w:rsidR="00786EC6" w:rsidP="00786EC6" w:rsidRDefault="00786EC6" w14:paraId="49035BB2" wp14:textId="77777777">
                  <w:pPr>
                    <w:autoSpaceDE w:val="0"/>
                    <w:autoSpaceDN w:val="0"/>
                    <w:adjustRightInd w:val="0"/>
                    <w:rPr>
                      <w:rFonts w:cs="Times-Roman"/>
                      <w:sz w:val="18"/>
                      <w:szCs w:val="18"/>
                      <w:lang w:eastAsia="pl-PL"/>
                    </w:rPr>
                  </w:pP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2.2. Konsument jako bierny uczestnik rynku</w:t>
                  </w:r>
                </w:p>
                <w:p w:rsidRPr="00455B9C" w:rsidR="00786EC6" w:rsidP="00786EC6" w:rsidRDefault="00786EC6" w14:paraId="04F8279E" wp14:textId="77777777">
                  <w:pPr>
                    <w:autoSpaceDE w:val="0"/>
                    <w:autoSpaceDN w:val="0"/>
                    <w:adjustRightInd w:val="0"/>
                    <w:rPr>
                      <w:rFonts w:cs="Times-Roman"/>
                      <w:sz w:val="18"/>
                      <w:szCs w:val="18"/>
                      <w:lang w:eastAsia="pl-PL"/>
                    </w:rPr>
                  </w:pP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2.3. Ochrona konsumenta aktywnego</w:t>
                  </w:r>
                </w:p>
                <w:p w:rsidRPr="00455B9C" w:rsidR="00786EC6" w:rsidP="00786EC6" w:rsidRDefault="00786EC6" w14:paraId="35796FFE" wp14:textId="77777777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lang w:eastAsia="pl-PL"/>
                    </w:rPr>
                  </w:pP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2.4. Ujednolicanie procesu ochrony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:rsidRPr="00455B9C" w:rsidR="00786EC6" w:rsidP="00786EC6" w:rsidRDefault="00786EC6" w14:paraId="18F999B5" wp14:textId="77777777">
                  <w:pPr>
                    <w:pStyle w:val="Akapitzlist"/>
                    <w:ind w:left="0"/>
                    <w:jc w:val="center"/>
                    <w:rPr>
                      <w:sz w:val="18"/>
                      <w:szCs w:val="18"/>
                    </w:rPr>
                  </w:pPr>
                  <w:r w:rsidRPr="00455B9C">
                    <w:rPr>
                      <w:sz w:val="18"/>
                      <w:szCs w:val="18"/>
                    </w:rPr>
                    <w:t>2</w:t>
                  </w:r>
                </w:p>
              </w:tc>
            </w:tr>
            <w:tr w:rsidRPr="00455B9C" w:rsidR="00786EC6" w:rsidTr="00786EC6" w14:paraId="66E911A8" wp14:textId="77777777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:rsidRPr="00455B9C" w:rsidR="00786EC6" w:rsidP="00786EC6" w:rsidRDefault="00FA07A0" w14:paraId="64B9369D" wp14:textId="77777777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lang w:eastAsia="pl-PL"/>
                    </w:rPr>
                  </w:pPr>
                  <w:r>
                    <w:rPr>
                      <w:b/>
                      <w:sz w:val="18"/>
                      <w:szCs w:val="18"/>
                    </w:rPr>
                    <w:t>K</w:t>
                  </w:r>
                  <w:r w:rsidRPr="00455B9C" w:rsidR="00786EC6">
                    <w:rPr>
                      <w:b/>
                      <w:sz w:val="18"/>
                      <w:szCs w:val="18"/>
                    </w:rPr>
                    <w:t>3</w:t>
                  </w:r>
                  <w:r w:rsidRPr="00455B9C" w:rsidR="00786EC6">
                    <w:rPr>
                      <w:sz w:val="18"/>
                      <w:szCs w:val="18"/>
                    </w:rPr>
                    <w:t>-</w:t>
                  </w:r>
                  <w:r w:rsidRPr="00455B9C" w:rsidR="00786EC6">
                    <w:rPr>
                      <w:b/>
                      <w:bCs/>
                      <w:sz w:val="18"/>
                      <w:szCs w:val="18"/>
                      <w:lang w:eastAsia="pl-PL"/>
                    </w:rPr>
                    <w:t xml:space="preserve"> </w:t>
                  </w:r>
                  <w:r w:rsidRPr="00455B9C" w:rsidR="00786EC6">
                    <w:rPr>
                      <w:rFonts w:cs="Times-Bold"/>
                      <w:b/>
                      <w:bCs/>
                      <w:sz w:val="18"/>
                      <w:szCs w:val="18"/>
                      <w:lang w:eastAsia="pl-PL"/>
                    </w:rPr>
                    <w:t>Instytucje ochrony konsumentów w Unii Europejskiej i wybranych krajach Europy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:rsidRPr="00455B9C" w:rsidR="00786EC6" w:rsidP="00786EC6" w:rsidRDefault="00786EC6" w14:paraId="56B20A0C" wp14:textId="77777777">
                  <w:pPr>
                    <w:pStyle w:val="Akapitzlist"/>
                    <w:ind w:left="0"/>
                    <w:jc w:val="center"/>
                    <w:rPr>
                      <w:sz w:val="18"/>
                      <w:szCs w:val="18"/>
                    </w:rPr>
                  </w:pPr>
                  <w:r w:rsidRPr="00455B9C">
                    <w:rPr>
                      <w:sz w:val="18"/>
                      <w:szCs w:val="18"/>
                    </w:rPr>
                    <w:t>1</w:t>
                  </w:r>
                </w:p>
              </w:tc>
            </w:tr>
            <w:tr w:rsidRPr="00455B9C" w:rsidR="00786EC6" w:rsidTr="00786EC6" w14:paraId="5C5D34FE" wp14:textId="77777777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:rsidRPr="00455B9C" w:rsidR="00786EC6" w:rsidP="00786EC6" w:rsidRDefault="00FA07A0" w14:paraId="40A8F870" wp14:textId="77777777">
                  <w:pPr>
                    <w:autoSpaceDE w:val="0"/>
                    <w:autoSpaceDN w:val="0"/>
                    <w:adjustRightInd w:val="0"/>
                    <w:rPr>
                      <w:rFonts w:cs="Times-Bold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b/>
                      <w:sz w:val="18"/>
                      <w:szCs w:val="18"/>
                    </w:rPr>
                    <w:t>K</w:t>
                  </w:r>
                  <w:r w:rsidRPr="00455B9C" w:rsidR="00786EC6">
                    <w:rPr>
                      <w:b/>
                      <w:sz w:val="18"/>
                      <w:szCs w:val="18"/>
                    </w:rPr>
                    <w:t>4</w:t>
                  </w:r>
                  <w:r w:rsidRPr="00455B9C" w:rsidR="00786EC6">
                    <w:rPr>
                      <w:sz w:val="18"/>
                      <w:szCs w:val="18"/>
                    </w:rPr>
                    <w:t>-</w:t>
                  </w:r>
                  <w:r w:rsidRPr="00455B9C" w:rsidR="00786EC6">
                    <w:rPr>
                      <w:rFonts w:cs="Times-Roman"/>
                      <w:sz w:val="18"/>
                      <w:szCs w:val="18"/>
                      <w:lang w:eastAsia="pl-PL"/>
                    </w:rPr>
                    <w:t xml:space="preserve"> </w:t>
                  </w:r>
                  <w:r w:rsidRPr="00455B9C" w:rsidR="00786EC6">
                    <w:rPr>
                      <w:rFonts w:cs="Times-Bold"/>
                      <w:b/>
                      <w:bCs/>
                      <w:sz w:val="18"/>
                      <w:szCs w:val="18"/>
                      <w:lang w:eastAsia="pl-PL"/>
                    </w:rPr>
                    <w:t>Ogólne bezpiecze</w:t>
                  </w:r>
                  <w:r w:rsidRPr="00455B9C" w:rsidR="00786EC6">
                    <w:rPr>
                      <w:rFonts w:cs="TT1A0F9o00"/>
                      <w:sz w:val="18"/>
                      <w:szCs w:val="18"/>
                      <w:lang w:eastAsia="pl-PL"/>
                    </w:rPr>
                    <w:t>ń</w:t>
                  </w:r>
                  <w:r w:rsidRPr="00455B9C" w:rsidR="00786EC6">
                    <w:rPr>
                      <w:rFonts w:cs="Times-Bold"/>
                      <w:b/>
                      <w:bCs/>
                      <w:sz w:val="18"/>
                      <w:szCs w:val="18"/>
                      <w:lang w:eastAsia="pl-PL"/>
                    </w:rPr>
                    <w:t>stwo produktów 2 godz.</w:t>
                  </w:r>
                </w:p>
                <w:p w:rsidRPr="00455B9C" w:rsidR="00786EC6" w:rsidP="00786EC6" w:rsidRDefault="00786EC6" w14:paraId="32144348" wp14:textId="77777777">
                  <w:pPr>
                    <w:autoSpaceDE w:val="0"/>
                    <w:autoSpaceDN w:val="0"/>
                    <w:adjustRightInd w:val="0"/>
                    <w:rPr>
                      <w:rFonts w:cs="Times-Roman"/>
                      <w:sz w:val="18"/>
                      <w:szCs w:val="18"/>
                      <w:lang w:eastAsia="pl-PL"/>
                    </w:rPr>
                  </w:pP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4.1 Zało</w:t>
                  </w:r>
                  <w:r w:rsidRPr="00455B9C">
                    <w:rPr>
                      <w:rFonts w:cs="TT1A0F5o00"/>
                      <w:sz w:val="18"/>
                      <w:szCs w:val="18"/>
                      <w:lang w:eastAsia="pl-PL"/>
                    </w:rPr>
                    <w:t>ż</w:t>
                  </w: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enia</w:t>
                  </w:r>
                </w:p>
                <w:p w:rsidRPr="00455B9C" w:rsidR="00786EC6" w:rsidP="00786EC6" w:rsidRDefault="00786EC6" w14:paraId="08E58A69" wp14:textId="77777777">
                  <w:pPr>
                    <w:autoSpaceDE w:val="0"/>
                    <w:autoSpaceDN w:val="0"/>
                    <w:adjustRightInd w:val="0"/>
                    <w:rPr>
                      <w:rFonts w:cs="Times-Roman"/>
                      <w:sz w:val="18"/>
                      <w:szCs w:val="18"/>
                      <w:lang w:eastAsia="pl-PL"/>
                    </w:rPr>
                  </w:pP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4.2. Obowi</w:t>
                  </w:r>
                  <w:r w:rsidRPr="00455B9C">
                    <w:rPr>
                      <w:rFonts w:cs="TT1A0F5o00"/>
                      <w:sz w:val="18"/>
                      <w:szCs w:val="18"/>
                      <w:lang w:eastAsia="pl-PL"/>
                    </w:rPr>
                    <w:t>ą</w:t>
                  </w: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zki producenta</w:t>
                  </w:r>
                </w:p>
                <w:p w:rsidRPr="00CC4F87" w:rsidR="00786EC6" w:rsidP="00786EC6" w:rsidRDefault="00786EC6" w14:paraId="30EA112E" wp14:textId="77777777">
                  <w:pPr>
                    <w:pStyle w:val="Bezodstpw"/>
                    <w:rPr>
                      <w:rFonts w:ascii="Calibri" w:hAnsi="Calibri"/>
                      <w:sz w:val="18"/>
                      <w:szCs w:val="18"/>
                    </w:rPr>
                  </w:pPr>
                  <w:r w:rsidRPr="00CC4F87">
                    <w:rPr>
                      <w:rFonts w:ascii="Calibri" w:hAnsi="Calibri" w:cs="Times-Roman"/>
                      <w:sz w:val="18"/>
                      <w:szCs w:val="18"/>
                      <w:lang w:eastAsia="pl-PL"/>
                    </w:rPr>
                    <w:t>4.3. Obowi</w:t>
                  </w:r>
                  <w:r w:rsidRPr="00CC4F87">
                    <w:rPr>
                      <w:rFonts w:ascii="Calibri" w:hAnsi="Calibri" w:cs="TT1A0F5o00"/>
                      <w:sz w:val="18"/>
                      <w:szCs w:val="18"/>
                      <w:lang w:eastAsia="pl-PL"/>
                    </w:rPr>
                    <w:t>ą</w:t>
                  </w:r>
                  <w:r w:rsidRPr="00CC4F87">
                    <w:rPr>
                      <w:rFonts w:ascii="Calibri" w:hAnsi="Calibri" w:cs="Times-Roman"/>
                      <w:sz w:val="18"/>
                      <w:szCs w:val="18"/>
                      <w:lang w:eastAsia="pl-PL"/>
                    </w:rPr>
                    <w:t>zki władz publicznych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:rsidRPr="00455B9C" w:rsidR="00786EC6" w:rsidP="00786EC6" w:rsidRDefault="00786EC6" w14:paraId="7144751B" wp14:textId="77777777">
                  <w:pPr>
                    <w:pStyle w:val="Akapitzlist"/>
                    <w:ind w:left="0"/>
                    <w:jc w:val="center"/>
                    <w:rPr>
                      <w:sz w:val="18"/>
                      <w:szCs w:val="18"/>
                    </w:rPr>
                  </w:pPr>
                  <w:r w:rsidRPr="00455B9C">
                    <w:rPr>
                      <w:sz w:val="18"/>
                      <w:szCs w:val="18"/>
                    </w:rPr>
                    <w:t>2</w:t>
                  </w:r>
                </w:p>
              </w:tc>
            </w:tr>
            <w:tr w:rsidRPr="00455B9C" w:rsidR="00786EC6" w:rsidTr="00786EC6" w14:paraId="7A1B31BA" wp14:textId="77777777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:rsidRPr="00455B9C" w:rsidR="00786EC6" w:rsidP="00786EC6" w:rsidRDefault="00FA07A0" w14:paraId="4C623FA9" wp14:textId="77777777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K</w:t>
                  </w:r>
                  <w:r w:rsidRPr="00455B9C" w:rsidR="00786EC6">
                    <w:rPr>
                      <w:b/>
                      <w:sz w:val="18"/>
                      <w:szCs w:val="18"/>
                    </w:rPr>
                    <w:t>5-</w:t>
                  </w:r>
                  <w:r w:rsidRPr="00455B9C" w:rsidR="00786EC6">
                    <w:rPr>
                      <w:b/>
                      <w:bCs/>
                      <w:sz w:val="18"/>
                      <w:szCs w:val="18"/>
                      <w:lang w:eastAsia="pl-PL"/>
                    </w:rPr>
                    <w:t xml:space="preserve"> </w:t>
                  </w:r>
                  <w:r w:rsidRPr="00455B9C" w:rsidR="00786EC6">
                    <w:rPr>
                      <w:rFonts w:cs="Times-Bold"/>
                      <w:b/>
                      <w:bCs/>
                      <w:sz w:val="18"/>
                      <w:szCs w:val="18"/>
                      <w:lang w:eastAsia="pl-PL"/>
                    </w:rPr>
                    <w:t>Regulacje dotycz</w:t>
                  </w:r>
                  <w:r w:rsidRPr="00455B9C" w:rsidR="00786EC6">
                    <w:rPr>
                      <w:rFonts w:cs="TT1A0F9o00"/>
                      <w:sz w:val="18"/>
                      <w:szCs w:val="18"/>
                      <w:lang w:eastAsia="pl-PL"/>
                    </w:rPr>
                    <w:t>ą</w:t>
                  </w:r>
                  <w:r w:rsidRPr="00455B9C" w:rsidR="00786EC6">
                    <w:rPr>
                      <w:rFonts w:cs="Times-Bold"/>
                      <w:b/>
                      <w:bCs/>
                      <w:sz w:val="18"/>
                      <w:szCs w:val="18"/>
                      <w:lang w:eastAsia="pl-PL"/>
                    </w:rPr>
                    <w:t>ce poszczególnych produktów (</w:t>
                  </w:r>
                  <w:r w:rsidRPr="00455B9C" w:rsidR="00786EC6">
                    <w:rPr>
                      <w:rFonts w:cs="TT1A0F9o00"/>
                      <w:sz w:val="18"/>
                      <w:szCs w:val="18"/>
                      <w:lang w:eastAsia="pl-PL"/>
                    </w:rPr>
                    <w:t>ż</w:t>
                  </w:r>
                  <w:r w:rsidRPr="00455B9C" w:rsidR="00786EC6">
                    <w:rPr>
                      <w:rFonts w:cs="Times-Bold"/>
                      <w:b/>
                      <w:bCs/>
                      <w:sz w:val="18"/>
                      <w:szCs w:val="18"/>
                      <w:lang w:eastAsia="pl-PL"/>
                    </w:rPr>
                    <w:t>ywno</w:t>
                  </w:r>
                  <w:r w:rsidRPr="00455B9C" w:rsidR="00786EC6">
                    <w:rPr>
                      <w:rFonts w:cs="TT1A0F9o00"/>
                      <w:sz w:val="18"/>
                      <w:szCs w:val="18"/>
                      <w:lang w:eastAsia="pl-PL"/>
                    </w:rPr>
                    <w:t>ść</w:t>
                  </w:r>
                  <w:r w:rsidRPr="00455B9C" w:rsidR="00786EC6">
                    <w:rPr>
                      <w:rFonts w:cs="Times-Bold"/>
                      <w:b/>
                      <w:bCs/>
                      <w:sz w:val="18"/>
                      <w:szCs w:val="18"/>
                      <w:lang w:eastAsia="pl-PL"/>
                    </w:rPr>
                    <w:t>, farmaceutyki, kosmetyki, produkty motoryzacyjne, produkty niebezpieczne)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:rsidRPr="00455B9C" w:rsidR="00786EC6" w:rsidP="00786EC6" w:rsidRDefault="00786EC6" w14:paraId="78E884CA" wp14:textId="77777777">
                  <w:pPr>
                    <w:pStyle w:val="Akapitzlist"/>
                    <w:ind w:left="0"/>
                    <w:jc w:val="center"/>
                    <w:rPr>
                      <w:sz w:val="18"/>
                      <w:szCs w:val="18"/>
                    </w:rPr>
                  </w:pPr>
                  <w:r w:rsidRPr="00455B9C">
                    <w:rPr>
                      <w:sz w:val="18"/>
                      <w:szCs w:val="18"/>
                    </w:rPr>
                    <w:t>2</w:t>
                  </w:r>
                </w:p>
              </w:tc>
            </w:tr>
            <w:tr w:rsidRPr="00455B9C" w:rsidR="00786EC6" w:rsidTr="00786EC6" w14:paraId="3A7D13FE" wp14:textId="77777777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:rsidRPr="00455B9C" w:rsidR="00786EC6" w:rsidP="00786EC6" w:rsidRDefault="00FA07A0" w14:paraId="183A2C62" wp14:textId="77777777">
                  <w:pPr>
                    <w:autoSpaceDE w:val="0"/>
                    <w:autoSpaceDN w:val="0"/>
                    <w:adjustRightInd w:val="0"/>
                    <w:rPr>
                      <w:rFonts w:cs="Times-Bold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b/>
                      <w:sz w:val="18"/>
                      <w:szCs w:val="18"/>
                    </w:rPr>
                    <w:t>K</w:t>
                  </w:r>
                  <w:r w:rsidRPr="00455B9C" w:rsidR="00786EC6">
                    <w:rPr>
                      <w:b/>
                      <w:sz w:val="18"/>
                      <w:szCs w:val="18"/>
                    </w:rPr>
                    <w:t>6-</w:t>
                  </w:r>
                  <w:r w:rsidRPr="00455B9C" w:rsidR="00786EC6">
                    <w:rPr>
                      <w:b/>
                      <w:bCs/>
                      <w:sz w:val="18"/>
                      <w:szCs w:val="18"/>
                      <w:lang w:eastAsia="pl-PL"/>
                    </w:rPr>
                    <w:t xml:space="preserve"> </w:t>
                  </w:r>
                  <w:r w:rsidRPr="00455B9C" w:rsidR="00786EC6">
                    <w:rPr>
                      <w:rFonts w:cs="Times-Bold"/>
                      <w:b/>
                      <w:bCs/>
                      <w:sz w:val="18"/>
                      <w:szCs w:val="18"/>
                      <w:lang w:eastAsia="pl-PL"/>
                    </w:rPr>
                    <w:t>Regulacje warunków sprzeda</w:t>
                  </w:r>
                  <w:r w:rsidRPr="00455B9C" w:rsidR="00786EC6">
                    <w:rPr>
                      <w:rFonts w:cs="TT1A0F9o00"/>
                      <w:sz w:val="18"/>
                      <w:szCs w:val="18"/>
                      <w:lang w:eastAsia="pl-PL"/>
                    </w:rPr>
                    <w:t>ż</w:t>
                  </w:r>
                  <w:r w:rsidRPr="00455B9C" w:rsidR="00786EC6">
                    <w:rPr>
                      <w:rFonts w:cs="Times-Bold"/>
                      <w:b/>
                      <w:bCs/>
                      <w:sz w:val="18"/>
                      <w:szCs w:val="18"/>
                      <w:lang w:eastAsia="pl-PL"/>
                    </w:rPr>
                    <w:t>y 2 godz.</w:t>
                  </w:r>
                </w:p>
                <w:p w:rsidRPr="00455B9C" w:rsidR="00786EC6" w:rsidP="00786EC6" w:rsidRDefault="00786EC6" w14:paraId="246C2E3A" wp14:textId="77777777">
                  <w:pPr>
                    <w:autoSpaceDE w:val="0"/>
                    <w:autoSpaceDN w:val="0"/>
                    <w:adjustRightInd w:val="0"/>
                    <w:rPr>
                      <w:rFonts w:cs="Times-Roman"/>
                      <w:sz w:val="18"/>
                      <w:szCs w:val="18"/>
                      <w:lang w:eastAsia="pl-PL"/>
                    </w:rPr>
                  </w:pP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6.1. Niedozwolone klauzule umowne</w:t>
                  </w:r>
                </w:p>
                <w:p w:rsidRPr="00455B9C" w:rsidR="00786EC6" w:rsidP="00786EC6" w:rsidRDefault="00786EC6" w14:paraId="78A0AE69" wp14:textId="77777777">
                  <w:pPr>
                    <w:autoSpaceDE w:val="0"/>
                    <w:autoSpaceDN w:val="0"/>
                    <w:adjustRightInd w:val="0"/>
                    <w:rPr>
                      <w:rFonts w:cs="Times-Roman"/>
                      <w:sz w:val="18"/>
                      <w:szCs w:val="18"/>
                      <w:lang w:eastAsia="pl-PL"/>
                    </w:rPr>
                  </w:pP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6.2. Sprzeda</w:t>
                  </w:r>
                  <w:r w:rsidRPr="00455B9C">
                    <w:rPr>
                      <w:rFonts w:cs="TT1A0F5o00"/>
                      <w:sz w:val="18"/>
                      <w:szCs w:val="18"/>
                      <w:lang w:eastAsia="pl-PL"/>
                    </w:rPr>
                    <w:t xml:space="preserve">ż </w:t>
                  </w: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poza lokalem przedsi</w:t>
                  </w:r>
                  <w:r w:rsidRPr="00455B9C">
                    <w:rPr>
                      <w:rFonts w:cs="TT1A0F5o00"/>
                      <w:sz w:val="18"/>
                      <w:szCs w:val="18"/>
                      <w:lang w:eastAsia="pl-PL"/>
                    </w:rPr>
                    <w:t>ę</w:t>
                  </w: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biorstwa</w:t>
                  </w:r>
                </w:p>
                <w:p w:rsidRPr="00455B9C" w:rsidR="00786EC6" w:rsidP="00786EC6" w:rsidRDefault="00786EC6" w14:paraId="2FA63519" wp14:textId="77777777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6.3.Sprzeda</w:t>
                  </w:r>
                  <w:r w:rsidRPr="00455B9C">
                    <w:rPr>
                      <w:rFonts w:cs="TT1A0F5o00"/>
                      <w:sz w:val="18"/>
                      <w:szCs w:val="18"/>
                      <w:lang w:eastAsia="pl-PL"/>
                    </w:rPr>
                    <w:t xml:space="preserve">ż </w:t>
                  </w: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wysyłkowa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:rsidRPr="00455B9C" w:rsidR="00786EC6" w:rsidP="00786EC6" w:rsidRDefault="00786EC6" w14:paraId="7842F596" wp14:textId="77777777">
                  <w:pPr>
                    <w:pStyle w:val="Akapitzlist"/>
                    <w:ind w:left="0"/>
                    <w:jc w:val="center"/>
                    <w:rPr>
                      <w:sz w:val="18"/>
                      <w:szCs w:val="18"/>
                    </w:rPr>
                  </w:pPr>
                  <w:r w:rsidRPr="00455B9C">
                    <w:rPr>
                      <w:sz w:val="18"/>
                      <w:szCs w:val="18"/>
                    </w:rPr>
                    <w:t>2</w:t>
                  </w:r>
                </w:p>
              </w:tc>
            </w:tr>
            <w:tr w:rsidRPr="00455B9C" w:rsidR="00786EC6" w:rsidTr="00786EC6" w14:paraId="55FF7D68" wp14:textId="77777777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:rsidRPr="00455B9C" w:rsidR="00786EC6" w:rsidP="00786EC6" w:rsidRDefault="00FA07A0" w14:paraId="135C3628" wp14:textId="77777777">
                  <w:pPr>
                    <w:autoSpaceDE w:val="0"/>
                    <w:autoSpaceDN w:val="0"/>
                    <w:adjustRightInd w:val="0"/>
                    <w:rPr>
                      <w:rFonts w:cs="Times-Bold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b/>
                      <w:sz w:val="18"/>
                      <w:szCs w:val="18"/>
                    </w:rPr>
                    <w:t>K</w:t>
                  </w:r>
                  <w:r w:rsidRPr="00455B9C" w:rsidR="00786EC6">
                    <w:rPr>
                      <w:b/>
                      <w:sz w:val="18"/>
                      <w:szCs w:val="18"/>
                    </w:rPr>
                    <w:t>7-</w:t>
                  </w:r>
                  <w:r w:rsidRPr="00455B9C" w:rsidR="00786EC6">
                    <w:rPr>
                      <w:rFonts w:cs="Times-Bold"/>
                      <w:b/>
                      <w:bCs/>
                      <w:sz w:val="18"/>
                      <w:szCs w:val="18"/>
                      <w:lang w:eastAsia="pl-PL"/>
                    </w:rPr>
                    <w:t>Ochrona konsumenta w dziedzinie turystyki 1 godz.</w:t>
                  </w:r>
                </w:p>
                <w:p w:rsidRPr="00455B9C" w:rsidR="00786EC6" w:rsidP="00786EC6" w:rsidRDefault="00786EC6" w14:paraId="79CD3F93" wp14:textId="77777777">
                  <w:pPr>
                    <w:autoSpaceDE w:val="0"/>
                    <w:autoSpaceDN w:val="0"/>
                    <w:adjustRightInd w:val="0"/>
                    <w:rPr>
                      <w:b/>
                      <w:sz w:val="18"/>
                      <w:szCs w:val="18"/>
                    </w:rPr>
                  </w:pP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 xml:space="preserve">7.1. </w:t>
                  </w:r>
                  <w:proofErr w:type="spellStart"/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Tmesharing</w:t>
                  </w:r>
                  <w:proofErr w:type="spellEnd"/>
                </w:p>
              </w:tc>
              <w:tc>
                <w:tcPr>
                  <w:tcW w:w="1217" w:type="pct"/>
                  <w:shd w:val="clear" w:color="auto" w:fill="FFFFFF"/>
                </w:tcPr>
                <w:p w:rsidRPr="00455B9C" w:rsidR="00786EC6" w:rsidP="00786EC6" w:rsidRDefault="00786EC6" w14:paraId="249FAAB8" wp14:textId="77777777">
                  <w:pPr>
                    <w:pStyle w:val="Akapitzlist"/>
                    <w:ind w:left="0"/>
                    <w:jc w:val="center"/>
                    <w:rPr>
                      <w:sz w:val="18"/>
                      <w:szCs w:val="18"/>
                    </w:rPr>
                  </w:pPr>
                  <w:r w:rsidRPr="00455B9C">
                    <w:rPr>
                      <w:sz w:val="18"/>
                      <w:szCs w:val="18"/>
                    </w:rPr>
                    <w:t>1</w:t>
                  </w:r>
                </w:p>
              </w:tc>
            </w:tr>
            <w:tr w:rsidRPr="00455B9C" w:rsidR="00786EC6" w:rsidTr="00786EC6" w14:paraId="67D29D38" wp14:textId="77777777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:rsidRPr="00455B9C" w:rsidR="00786EC6" w:rsidP="00786EC6" w:rsidRDefault="00FA07A0" w14:paraId="3A32A767" wp14:textId="77777777">
                  <w:pPr>
                    <w:autoSpaceDE w:val="0"/>
                    <w:autoSpaceDN w:val="0"/>
                    <w:adjustRightInd w:val="0"/>
                    <w:rPr>
                      <w:rFonts w:cs="Times-Bold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b/>
                      <w:sz w:val="18"/>
                      <w:szCs w:val="18"/>
                    </w:rPr>
                    <w:t>K</w:t>
                  </w:r>
                  <w:r w:rsidRPr="00455B9C" w:rsidR="00786EC6">
                    <w:rPr>
                      <w:b/>
                      <w:sz w:val="18"/>
                      <w:szCs w:val="18"/>
                    </w:rPr>
                    <w:t>8-</w:t>
                  </w:r>
                  <w:r w:rsidRPr="00455B9C" w:rsidR="00786EC6">
                    <w:rPr>
                      <w:rFonts w:cs="Times-Roman"/>
                      <w:sz w:val="18"/>
                      <w:szCs w:val="18"/>
                      <w:lang w:eastAsia="pl-PL"/>
                    </w:rPr>
                    <w:t xml:space="preserve"> </w:t>
                  </w:r>
                  <w:r w:rsidRPr="00455B9C" w:rsidR="00786EC6">
                    <w:rPr>
                      <w:rFonts w:cs="Times-Bold"/>
                      <w:b/>
                      <w:bCs/>
                      <w:sz w:val="18"/>
                      <w:szCs w:val="18"/>
                      <w:lang w:eastAsia="pl-PL"/>
                    </w:rPr>
                    <w:t>Konsument a reklama w regulacjach Unii Europejskiej</w:t>
                  </w:r>
                </w:p>
                <w:p w:rsidRPr="00455B9C" w:rsidR="00786EC6" w:rsidP="00786EC6" w:rsidRDefault="00786EC6" w14:paraId="1A6AC37D" wp14:textId="77777777">
                  <w:pPr>
                    <w:autoSpaceDE w:val="0"/>
                    <w:autoSpaceDN w:val="0"/>
                    <w:adjustRightInd w:val="0"/>
                    <w:rPr>
                      <w:rFonts w:cs="Times-Roman"/>
                      <w:sz w:val="18"/>
                      <w:szCs w:val="18"/>
                      <w:lang w:eastAsia="pl-PL"/>
                    </w:rPr>
                  </w:pP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8.1. Polityka konsumencka Unii Europejskiej</w:t>
                  </w:r>
                </w:p>
                <w:p w:rsidRPr="00455B9C" w:rsidR="00786EC6" w:rsidP="00786EC6" w:rsidRDefault="00786EC6" w14:paraId="46B84C58" wp14:textId="77777777">
                  <w:pPr>
                    <w:autoSpaceDE w:val="0"/>
                    <w:autoSpaceDN w:val="0"/>
                    <w:adjustRightInd w:val="0"/>
                    <w:rPr>
                      <w:rFonts w:cs="Times-Roman"/>
                      <w:sz w:val="18"/>
                      <w:szCs w:val="18"/>
                      <w:lang w:eastAsia="pl-PL"/>
                    </w:rPr>
                  </w:pP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 xml:space="preserve">8.2. Europejska Konwencja o Telewizji </w:t>
                  </w:r>
                  <w:proofErr w:type="spellStart"/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Ponadgranicznej</w:t>
                  </w:r>
                  <w:proofErr w:type="spellEnd"/>
                </w:p>
                <w:p w:rsidRPr="00455B9C" w:rsidR="00786EC6" w:rsidP="00786EC6" w:rsidRDefault="00786EC6" w14:paraId="5A48BD8B" wp14:textId="77777777">
                  <w:pPr>
                    <w:autoSpaceDE w:val="0"/>
                    <w:autoSpaceDN w:val="0"/>
                    <w:adjustRightInd w:val="0"/>
                    <w:rPr>
                      <w:rFonts w:cs="Times-Roman"/>
                      <w:sz w:val="18"/>
                      <w:szCs w:val="18"/>
                      <w:lang w:eastAsia="pl-PL"/>
                    </w:rPr>
                  </w:pP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8.3. Dyrektywa dotycz</w:t>
                  </w:r>
                  <w:r w:rsidRPr="00455B9C">
                    <w:rPr>
                      <w:rFonts w:cs="TT1A0F5o00"/>
                      <w:sz w:val="18"/>
                      <w:szCs w:val="18"/>
                      <w:lang w:eastAsia="pl-PL"/>
                    </w:rPr>
                    <w:t>ą</w:t>
                  </w: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ca przekazu i działalno</w:t>
                  </w:r>
                  <w:r w:rsidRPr="00455B9C">
                    <w:rPr>
                      <w:rFonts w:cs="TT1A0F5o00"/>
                      <w:sz w:val="18"/>
                      <w:szCs w:val="18"/>
                      <w:lang w:eastAsia="pl-PL"/>
                    </w:rPr>
                    <w:t>ś</w:t>
                  </w: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ci telewizyjnej</w:t>
                  </w:r>
                </w:p>
                <w:p w:rsidRPr="00455B9C" w:rsidR="00786EC6" w:rsidP="00786EC6" w:rsidRDefault="00786EC6" w14:paraId="090216DD" wp14:textId="77777777">
                  <w:pPr>
                    <w:autoSpaceDE w:val="0"/>
                    <w:autoSpaceDN w:val="0"/>
                    <w:adjustRightInd w:val="0"/>
                    <w:rPr>
                      <w:rFonts w:cs="Times-Roman"/>
                      <w:sz w:val="18"/>
                      <w:szCs w:val="18"/>
                      <w:lang w:eastAsia="pl-PL"/>
                    </w:rPr>
                  </w:pP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8.4. Dyrektywa dotycz</w:t>
                  </w:r>
                  <w:r w:rsidRPr="00455B9C">
                    <w:rPr>
                      <w:rFonts w:cs="TT1A0F5o00"/>
                      <w:sz w:val="18"/>
                      <w:szCs w:val="18"/>
                      <w:lang w:eastAsia="pl-PL"/>
                    </w:rPr>
                    <w:t>ą</w:t>
                  </w: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ca reklamy wprowadzaj</w:t>
                  </w:r>
                  <w:r w:rsidRPr="00455B9C">
                    <w:rPr>
                      <w:rFonts w:cs="TT1A0F5o00"/>
                      <w:sz w:val="18"/>
                      <w:szCs w:val="18"/>
                      <w:lang w:eastAsia="pl-PL"/>
                    </w:rPr>
                    <w:t>ą</w:t>
                  </w: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cej w bł</w:t>
                  </w:r>
                  <w:r w:rsidRPr="00455B9C">
                    <w:rPr>
                      <w:rFonts w:cs="TT1A0F5o00"/>
                      <w:sz w:val="18"/>
                      <w:szCs w:val="18"/>
                      <w:lang w:eastAsia="pl-PL"/>
                    </w:rPr>
                    <w:t>ą</w:t>
                  </w: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d</w:t>
                  </w:r>
                </w:p>
                <w:p w:rsidRPr="00455B9C" w:rsidR="00786EC6" w:rsidP="00786EC6" w:rsidRDefault="00786EC6" w14:paraId="38C28FA1" wp14:textId="77777777">
                  <w:pPr>
                    <w:autoSpaceDE w:val="0"/>
                    <w:autoSpaceDN w:val="0"/>
                    <w:adjustRightInd w:val="0"/>
                    <w:rPr>
                      <w:rFonts w:cs="Times-Roman"/>
                      <w:sz w:val="18"/>
                      <w:szCs w:val="18"/>
                      <w:lang w:eastAsia="pl-PL"/>
                    </w:rPr>
                  </w:pP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8.5. Dyrektywa dotycz</w:t>
                  </w:r>
                  <w:r w:rsidRPr="00455B9C">
                    <w:rPr>
                      <w:rFonts w:cs="TT1A0F5o00"/>
                      <w:sz w:val="18"/>
                      <w:szCs w:val="18"/>
                      <w:lang w:eastAsia="pl-PL"/>
                    </w:rPr>
                    <w:t>ą</w:t>
                  </w: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ca reklamy porównawczej</w:t>
                  </w:r>
                </w:p>
                <w:p w:rsidRPr="00455B9C" w:rsidR="00786EC6" w:rsidP="00786EC6" w:rsidRDefault="00786EC6" w14:paraId="57A54D50" wp14:textId="77777777">
                  <w:pPr>
                    <w:autoSpaceDE w:val="0"/>
                    <w:autoSpaceDN w:val="0"/>
                    <w:adjustRightInd w:val="0"/>
                    <w:rPr>
                      <w:rFonts w:cs="Times-Roman"/>
                      <w:sz w:val="18"/>
                      <w:szCs w:val="18"/>
                      <w:lang w:eastAsia="pl-PL"/>
                    </w:rPr>
                  </w:pP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8.6. Dyrektywa dotycz</w:t>
                  </w:r>
                  <w:r w:rsidRPr="00455B9C">
                    <w:rPr>
                      <w:rFonts w:cs="TT1A0F5o00"/>
                      <w:sz w:val="18"/>
                      <w:szCs w:val="18"/>
                      <w:lang w:eastAsia="pl-PL"/>
                    </w:rPr>
                    <w:t>ą</w:t>
                  </w: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ca reklamy i sponsorowania wyrobów tytoniowych</w:t>
                  </w:r>
                </w:p>
                <w:p w:rsidRPr="00455B9C" w:rsidR="00786EC6" w:rsidP="00786EC6" w:rsidRDefault="00786EC6" w14:paraId="720B0E4F" wp14:textId="77777777">
                  <w:pPr>
                    <w:autoSpaceDE w:val="0"/>
                    <w:autoSpaceDN w:val="0"/>
                    <w:adjustRightInd w:val="0"/>
                    <w:rPr>
                      <w:rFonts w:cs="Times-Roman"/>
                      <w:sz w:val="18"/>
                      <w:szCs w:val="18"/>
                      <w:lang w:eastAsia="pl-PL"/>
                    </w:rPr>
                  </w:pP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8.7. Dyrektywa dotycz</w:t>
                  </w:r>
                  <w:r w:rsidRPr="00455B9C">
                    <w:rPr>
                      <w:rFonts w:cs="TT1A0F5o00"/>
                      <w:sz w:val="18"/>
                      <w:szCs w:val="18"/>
                      <w:lang w:eastAsia="pl-PL"/>
                    </w:rPr>
                    <w:t>ą</w:t>
                  </w: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ca reklamy produktów medycznych</w:t>
                  </w:r>
                </w:p>
                <w:p w:rsidRPr="00455B9C" w:rsidR="00786EC6" w:rsidP="00786EC6" w:rsidRDefault="00786EC6" w14:paraId="034CB0F2" wp14:textId="77777777">
                  <w:pPr>
                    <w:autoSpaceDE w:val="0"/>
                    <w:autoSpaceDN w:val="0"/>
                    <w:adjustRightInd w:val="0"/>
                    <w:rPr>
                      <w:b/>
                      <w:sz w:val="18"/>
                      <w:szCs w:val="18"/>
                    </w:rPr>
                  </w:pP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8.8. Zakazy reklamy w kontek</w:t>
                  </w:r>
                  <w:r w:rsidRPr="00455B9C">
                    <w:rPr>
                      <w:rFonts w:cs="TT1A0F5o00"/>
                      <w:sz w:val="18"/>
                      <w:szCs w:val="18"/>
                      <w:lang w:eastAsia="pl-PL"/>
                    </w:rPr>
                    <w:t>ś</w:t>
                  </w:r>
                  <w:r w:rsidRPr="00455B9C">
                    <w:rPr>
                      <w:rFonts w:cs="Times-Roman"/>
                      <w:sz w:val="18"/>
                      <w:szCs w:val="18"/>
                      <w:lang w:eastAsia="pl-PL"/>
                    </w:rPr>
                    <w:t>cie praw człowieka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:rsidRPr="00455B9C" w:rsidR="00786EC6" w:rsidP="00786EC6" w:rsidRDefault="00786EC6" w14:paraId="2598DEE6" wp14:textId="77777777">
                  <w:pPr>
                    <w:pStyle w:val="Akapitzlist"/>
                    <w:ind w:left="0"/>
                    <w:jc w:val="center"/>
                    <w:rPr>
                      <w:sz w:val="18"/>
                      <w:szCs w:val="18"/>
                    </w:rPr>
                  </w:pPr>
                  <w:r w:rsidRPr="00455B9C">
                    <w:rPr>
                      <w:sz w:val="18"/>
                      <w:szCs w:val="18"/>
                    </w:rPr>
                    <w:t>4</w:t>
                  </w:r>
                </w:p>
              </w:tc>
            </w:tr>
            <w:tr w:rsidRPr="00455B9C" w:rsidR="00786EC6" w:rsidTr="00786EC6" w14:paraId="070937C4" wp14:textId="77777777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:rsidRPr="00455B9C" w:rsidR="00786EC6" w:rsidP="00786EC6" w:rsidRDefault="00786EC6" w14:paraId="6EF27C7A" wp14:textId="77777777">
                  <w:pPr>
                    <w:pStyle w:val="Akapitzlist"/>
                    <w:ind w:left="0"/>
                    <w:rPr>
                      <w:b/>
                      <w:sz w:val="18"/>
                      <w:szCs w:val="18"/>
                    </w:rPr>
                  </w:pPr>
                  <w:r w:rsidRPr="00455B9C">
                    <w:rPr>
                      <w:b/>
                      <w:sz w:val="18"/>
                      <w:szCs w:val="18"/>
                    </w:rPr>
                    <w:t>Suma godzin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:rsidRPr="00455B9C" w:rsidR="00786EC6" w:rsidP="00786EC6" w:rsidRDefault="00786EC6" w14:paraId="423D4B9D" wp14:textId="77777777">
                  <w:pPr>
                    <w:pStyle w:val="Akapitzlist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455B9C">
                    <w:rPr>
                      <w:b/>
                      <w:sz w:val="18"/>
                      <w:szCs w:val="18"/>
                    </w:rPr>
                    <w:t>15</w:t>
                  </w:r>
                </w:p>
              </w:tc>
            </w:tr>
          </w:tbl>
          <w:p w:rsidRPr="00AF4A52" w:rsidR="00CC5E12" w:rsidP="00CC5E12" w:rsidRDefault="00CC5E12" w14:paraId="1299C43A" wp14:textId="77777777">
            <w:pPr>
              <w:pStyle w:val="Akapitzlist"/>
              <w:spacing w:after="0" w:line="240" w:lineRule="auto"/>
              <w:ind w:left="0"/>
            </w:pPr>
          </w:p>
        </w:tc>
      </w:tr>
    </w:tbl>
    <w:p xmlns:wp14="http://schemas.microsoft.com/office/word/2010/wordml" w:rsidRPr="00AF4A52" w:rsidR="00CC5E12" w:rsidP="00CC5E12" w:rsidRDefault="00CC5E12" w14:paraId="2946DB82" wp14:textId="77777777">
      <w:pPr>
        <w:pStyle w:val="Punktygwne"/>
        <w:spacing w:before="0" w:after="0"/>
        <w:rPr>
          <w:b w:val="0"/>
          <w:sz w:val="22"/>
        </w:rPr>
      </w:pPr>
    </w:p>
    <w:p xmlns:wp14="http://schemas.microsoft.com/office/word/2010/wordml" w:rsidRPr="00C750EA" w:rsidR="00CC5E12" w:rsidP="00CC5E12" w:rsidRDefault="00CC5E12" w14:paraId="1CE53C73" wp14:textId="77777777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color w:val="FF0000"/>
          <w:sz w:val="22"/>
        </w:rPr>
      </w:pPr>
      <w:r w:rsidRPr="008342B3">
        <w:rPr>
          <w:smallCaps w:val="0"/>
          <w:sz w:val="22"/>
        </w:rPr>
        <w:t>METODY DYDAKTYCZNE</w:t>
      </w:r>
      <w:r w:rsidRPr="008342B3">
        <w:rPr>
          <w:b w:val="0"/>
          <w:smallCaps w:val="0"/>
          <w:sz w:val="22"/>
        </w:rPr>
        <w:t xml:space="preserve"> </w:t>
      </w:r>
    </w:p>
    <w:p xmlns:wp14="http://schemas.microsoft.com/office/word/2010/wordml" w:rsidR="00CC5E12" w:rsidP="00CC5E12" w:rsidRDefault="00CC5E12" w14:paraId="5997CC1D" wp14:textId="77777777">
      <w:pPr>
        <w:pStyle w:val="Punktygwne"/>
        <w:spacing w:before="0" w:after="0"/>
        <w:rPr>
          <w:b w:val="0"/>
          <w:smallCaps w:val="0"/>
          <w:sz w:val="22"/>
        </w:rPr>
      </w:pPr>
    </w:p>
    <w:p xmlns:wp14="http://schemas.microsoft.com/office/word/2010/wordml" w:rsidRPr="00AF4A52" w:rsidR="00CC5E12" w:rsidP="26F0F93F" w:rsidRDefault="00CC5E12" w14:paraId="110FFD37" wp14:textId="666B8BC7">
      <w:pPr>
        <w:spacing w:before="0" w:after="0"/>
        <w:rPr>
          <w:rFonts w:ascii="Corbel" w:hAnsi="Corbel" w:eastAsia="Corbel" w:cs="Corbel"/>
          <w:b w:val="1"/>
          <w:bCs w:val="1"/>
          <w:smallCaps w:val="1"/>
          <w:noProof w:val="0"/>
          <w:color w:val="000000" w:themeColor="text1" w:themeTint="FF" w:themeShade="FF"/>
          <w:sz w:val="22"/>
          <w:szCs w:val="22"/>
          <w:lang w:val="pl-PL"/>
        </w:rPr>
      </w:pPr>
      <w:r w:rsidRPr="26F0F93F" w:rsidR="3AA37785">
        <w:rPr>
          <w:rFonts w:ascii="Corbel" w:hAnsi="Corbel" w:eastAsia="Corbel" w:cs="Corbel"/>
          <w:noProof w:val="0"/>
          <w:color w:val="000000" w:themeColor="text1" w:themeTint="FF" w:themeShade="FF"/>
          <w:sz w:val="22"/>
          <w:szCs w:val="22"/>
          <w:lang w:val="pl-PL"/>
        </w:rPr>
        <w:t>Analiza tekstów z dyskusją, praca w grupach, projekty badawcze</w:t>
      </w:r>
    </w:p>
    <w:p xmlns:wp14="http://schemas.microsoft.com/office/word/2010/wordml" w:rsidRPr="00AF4A52" w:rsidR="00CC5E12" w:rsidP="00CC5E12" w:rsidRDefault="00CC5E12" w14:paraId="6B699379" wp14:textId="77777777">
      <w:pPr>
        <w:pStyle w:val="Punktygwne"/>
        <w:spacing w:before="0" w:after="0"/>
        <w:rPr>
          <w:b w:val="0"/>
          <w:smallCaps w:val="0"/>
          <w:sz w:val="22"/>
        </w:rPr>
      </w:pPr>
    </w:p>
    <w:p xmlns:wp14="http://schemas.microsoft.com/office/word/2010/wordml" w:rsidRPr="00AF4A52" w:rsidR="00CC5E12" w:rsidP="00CC5E12" w:rsidRDefault="00CC5E12" w14:paraId="1B066548" wp14:textId="77777777">
      <w:pPr>
        <w:pStyle w:val="Punktygwne"/>
        <w:numPr>
          <w:ilvl w:val="0"/>
          <w:numId w:val="3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METODY I KRYTERIA OCENY</w:t>
      </w:r>
    </w:p>
    <w:p xmlns:wp14="http://schemas.microsoft.com/office/word/2010/wordml" w:rsidRPr="00AF4A52" w:rsidR="00CC5E12" w:rsidP="70998C50" w:rsidRDefault="00CC5E12" w14:paraId="443CE9E4" wp14:textId="04DF54AC">
      <w:pPr>
        <w:pStyle w:val="Punktygwne"/>
        <w:spacing w:before="0" w:after="0"/>
        <w:rPr>
          <w:b w:val="0"/>
          <w:bCs w:val="0"/>
          <w:caps w:val="0"/>
          <w:smallCaps w:val="0"/>
          <w:sz w:val="22"/>
          <w:szCs w:val="22"/>
        </w:rPr>
      </w:pPr>
      <w:r w:rsidRPr="70998C50" w:rsidR="00CC5E12">
        <w:rPr>
          <w:b w:val="0"/>
          <w:bCs w:val="0"/>
          <w:caps w:val="0"/>
          <w:smallCaps w:val="0"/>
          <w:sz w:val="22"/>
          <w:szCs w:val="22"/>
        </w:rPr>
        <w:t xml:space="preserve">4.1 Sposoby weryfikacji efektów </w:t>
      </w:r>
      <w:r w:rsidRPr="70998C50" w:rsidR="6E84C5C5">
        <w:rPr>
          <w:b w:val="0"/>
          <w:bCs w:val="0"/>
          <w:caps w:val="0"/>
          <w:smallCaps w:val="0"/>
          <w:sz w:val="22"/>
          <w:szCs w:val="22"/>
        </w:rPr>
        <w:t xml:space="preserve">uczenia się </w:t>
      </w:r>
    </w:p>
    <w:p xmlns:wp14="http://schemas.microsoft.com/office/word/2010/wordml" w:rsidRPr="00AF4A52" w:rsidR="00CC5E12" w:rsidP="00CC5E12" w:rsidRDefault="00CC5E12" w14:paraId="3FE9F23F" wp14:textId="77777777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60"/>
        <w:gridCol w:w="4690"/>
        <w:gridCol w:w="2204"/>
      </w:tblGrid>
      <w:tr xmlns:wp14="http://schemas.microsoft.com/office/word/2010/wordml" w:rsidRPr="00AF4A52" w:rsidR="00CC5E12" w:rsidTr="51C55CCE" w14:paraId="0F5FA409" wp14:textId="77777777">
        <w:tc>
          <w:tcPr>
            <w:tcW w:w="1984" w:type="dxa"/>
            <w:tcMar/>
          </w:tcPr>
          <w:p w:rsidRPr="005E6E85" w:rsidR="00CC5E12" w:rsidP="00CC5E12" w:rsidRDefault="00CC5E12" w14:paraId="59C1A4F7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Symbol efektu</w:t>
            </w:r>
          </w:p>
          <w:p w:rsidRPr="005E6E85" w:rsidR="00CC5E12" w:rsidP="00CC5E12" w:rsidRDefault="00CC5E12" w14:paraId="1F72F646" wp14:textId="77777777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5103" w:type="dxa"/>
            <w:tcMar/>
          </w:tcPr>
          <w:p w:rsidRPr="005E6E85" w:rsidR="00CC5E12" w:rsidP="70998C50" w:rsidRDefault="00CC5E12" w14:paraId="14735787" wp14:textId="5C0E12E5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70998C50" w:rsidR="00CC5E12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Metody oceny efektów </w:t>
            </w:r>
            <w:r w:rsidRPr="70998C50" w:rsidR="5F63E942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uczenia się </w:t>
            </w:r>
          </w:p>
          <w:p w:rsidRPr="005E6E85" w:rsidR="00CC5E12" w:rsidP="00CC5E12" w:rsidRDefault="00CC5E12" w14:paraId="12080E0F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  <w:tcMar/>
          </w:tcPr>
          <w:p w:rsidRPr="005E6E85" w:rsidR="00CC5E12" w:rsidP="70998C50" w:rsidRDefault="00CC5E12" w14:paraId="424E7FB0" wp14:textId="4A3E09D0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70998C50" w:rsidR="00CC5E12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Forma zajęć dydaktycznych </w:t>
            </w:r>
          </w:p>
          <w:p w:rsidRPr="005E6E85" w:rsidR="00CC5E12" w:rsidP="70998C50" w:rsidRDefault="00CC5E12" w14:paraId="70242E97" wp14:textId="6F8DEE82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70998C50" w:rsidR="00C715F3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(w</w:t>
            </w:r>
            <w:r w:rsidRPr="70998C50" w:rsidR="00CC5E12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, </w:t>
            </w:r>
            <w:proofErr w:type="spellStart"/>
            <w:r w:rsidRPr="70998C50" w:rsidR="00CC5E12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ćw</w:t>
            </w:r>
            <w:proofErr w:type="spellEnd"/>
            <w:r w:rsidRPr="70998C50" w:rsidR="00CC5E12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, …)</w:t>
            </w:r>
          </w:p>
        </w:tc>
      </w:tr>
      <w:tr xmlns:wp14="http://schemas.microsoft.com/office/word/2010/wordml" w:rsidRPr="00AF4A52" w:rsidR="00CC5E12" w:rsidTr="51C55CCE" w14:paraId="3EA9C3CB" wp14:textId="77777777">
        <w:tc>
          <w:tcPr>
            <w:tcW w:w="1984" w:type="dxa"/>
            <w:tcMar/>
          </w:tcPr>
          <w:p w:rsidRPr="005E6E85" w:rsidR="00CC5E12" w:rsidP="00CC5E12" w:rsidRDefault="00CC5E12" w14:paraId="17368564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5E6E85">
              <w:rPr>
                <w:b w:val="0"/>
                <w:sz w:val="22"/>
              </w:rPr>
              <w:t>ek</w:t>
            </w:r>
            <w:proofErr w:type="spellEnd"/>
            <w:r w:rsidRPr="005E6E85">
              <w:rPr>
                <w:b w:val="0"/>
                <w:sz w:val="22"/>
              </w:rPr>
              <w:t xml:space="preserve">_ 01 </w:t>
            </w:r>
          </w:p>
        </w:tc>
        <w:tc>
          <w:tcPr>
            <w:tcW w:w="5103" w:type="dxa"/>
            <w:tcMar/>
          </w:tcPr>
          <w:p w:rsidRPr="008141DF" w:rsidR="00CC5E12" w:rsidP="51C55CCE" w:rsidRDefault="00C715F3" w14:paraId="016F3D5F" wp14:textId="16ECAE07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51C55CCE" w:rsidR="0A3AD2F4">
              <w:rPr>
                <w:rFonts w:ascii="Times New Roman" w:hAnsi="Times New Roman" w:eastAsia="Calibri" w:cs="Times New Roman"/>
                <w:b w:val="0"/>
                <w:bCs w:val="0"/>
                <w:i w:val="0"/>
                <w:iCs w:val="0"/>
                <w:sz w:val="24"/>
                <w:szCs w:val="24"/>
              </w:rPr>
              <w:t>Kolokwium Zaliczeniowe z oceną</w:t>
            </w:r>
          </w:p>
        </w:tc>
        <w:tc>
          <w:tcPr>
            <w:tcW w:w="2233" w:type="dxa"/>
            <w:tcMar/>
          </w:tcPr>
          <w:p w:rsidRPr="005E6E85" w:rsidR="00CC5E12" w:rsidP="00CC5E12" w:rsidRDefault="00C715F3" w14:paraId="3A80CBC0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xmlns:wp14="http://schemas.microsoft.com/office/word/2010/wordml" w:rsidRPr="00AF4A52" w:rsidR="00CC5E12" w:rsidTr="51C55CCE" w14:paraId="634E6394" wp14:textId="77777777">
        <w:tc>
          <w:tcPr>
            <w:tcW w:w="1984" w:type="dxa"/>
            <w:tcMar/>
          </w:tcPr>
          <w:p w:rsidRPr="005E6E85" w:rsidR="00CC5E12" w:rsidP="00CC5E12" w:rsidRDefault="00CC5E12" w14:paraId="727CF0E4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z w:val="22"/>
              </w:rPr>
              <w:t>Ek_ 02</w:t>
            </w:r>
          </w:p>
        </w:tc>
        <w:tc>
          <w:tcPr>
            <w:tcW w:w="5103" w:type="dxa"/>
            <w:tcMar/>
          </w:tcPr>
          <w:p w:rsidRPr="005E6E85" w:rsidR="00CC5E12" w:rsidP="51C55CCE" w:rsidRDefault="00C715F3" w14:paraId="7BA0FBCD" wp14:textId="39B49C09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51C55CCE" w:rsidR="779BF994">
              <w:rPr>
                <w:rFonts w:ascii="Times New Roman" w:hAnsi="Times New Roman" w:eastAsia="Calibri" w:cs="Times New Roman"/>
                <w:b w:val="0"/>
                <w:bCs w:val="0"/>
                <w:i w:val="0"/>
                <w:iCs w:val="0"/>
                <w:sz w:val="24"/>
                <w:szCs w:val="24"/>
              </w:rPr>
              <w:t>Kolokwium Zaliczeniowe z oceną</w:t>
            </w:r>
          </w:p>
        </w:tc>
        <w:tc>
          <w:tcPr>
            <w:tcW w:w="2233" w:type="dxa"/>
            <w:tcMar/>
          </w:tcPr>
          <w:p w:rsidRPr="005E6E85" w:rsidR="00CC5E12" w:rsidP="00D839AE" w:rsidRDefault="00C715F3" w14:paraId="4F9544F1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xmlns:wp14="http://schemas.microsoft.com/office/word/2010/wordml" w:rsidRPr="00AF4A52" w:rsidR="008141DF" w:rsidTr="51C55CCE" w14:paraId="31949C75" wp14:textId="77777777">
        <w:tc>
          <w:tcPr>
            <w:tcW w:w="1984" w:type="dxa"/>
            <w:tcMar/>
          </w:tcPr>
          <w:p w:rsidRPr="005E6E85" w:rsidR="008141DF" w:rsidP="00CC5E12" w:rsidRDefault="008141DF" w14:paraId="002D746F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EK_03</w:t>
            </w:r>
          </w:p>
        </w:tc>
        <w:tc>
          <w:tcPr>
            <w:tcW w:w="5103" w:type="dxa"/>
            <w:tcMar/>
          </w:tcPr>
          <w:p w:rsidRPr="005E6E85" w:rsidR="008141DF" w:rsidP="51C55CCE" w:rsidRDefault="00C715F3" w14:paraId="46B20A4E" wp14:textId="50282329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51C55CCE" w:rsidR="2F4315A2">
              <w:rPr>
                <w:rFonts w:ascii="Times New Roman" w:hAnsi="Times New Roman" w:eastAsia="Calibri" w:cs="Times New Roman"/>
                <w:b w:val="0"/>
                <w:bCs w:val="0"/>
                <w:i w:val="0"/>
                <w:iCs w:val="0"/>
                <w:sz w:val="24"/>
                <w:szCs w:val="24"/>
              </w:rPr>
              <w:t>Kolokwium Zaliczeniowe z oceną</w:t>
            </w:r>
          </w:p>
        </w:tc>
        <w:tc>
          <w:tcPr>
            <w:tcW w:w="2233" w:type="dxa"/>
            <w:tcMar/>
          </w:tcPr>
          <w:p w:rsidRPr="005E6E85" w:rsidR="008141DF" w:rsidP="00D839AE" w:rsidRDefault="00C715F3" w14:paraId="62D5C2B6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xmlns:wp14="http://schemas.microsoft.com/office/word/2010/wordml" w:rsidRPr="00AF4A52" w:rsidR="008141DF" w:rsidTr="51C55CCE" w14:paraId="545530BD" wp14:textId="77777777">
        <w:tc>
          <w:tcPr>
            <w:tcW w:w="1984" w:type="dxa"/>
            <w:tcMar/>
          </w:tcPr>
          <w:p w:rsidR="008141DF" w:rsidP="00CC5E12" w:rsidRDefault="008141DF" w14:paraId="5990E71B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EK_04</w:t>
            </w:r>
          </w:p>
        </w:tc>
        <w:tc>
          <w:tcPr>
            <w:tcW w:w="5103" w:type="dxa"/>
            <w:tcMar/>
          </w:tcPr>
          <w:p w:rsidRPr="005E6E85" w:rsidR="008141DF" w:rsidP="51C55CCE" w:rsidRDefault="00C715F3" w14:paraId="55175F35" wp14:textId="73290342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51C55CCE" w:rsidR="03F3FDB7">
              <w:rPr>
                <w:rFonts w:ascii="Times New Roman" w:hAnsi="Times New Roman" w:eastAsia="Calibri" w:cs="Times New Roman"/>
                <w:b w:val="0"/>
                <w:bCs w:val="0"/>
                <w:i w:val="0"/>
                <w:iCs w:val="0"/>
                <w:sz w:val="24"/>
                <w:szCs w:val="24"/>
              </w:rPr>
              <w:t>Kolokwium Zaliczeniowe z oceną</w:t>
            </w:r>
          </w:p>
        </w:tc>
        <w:tc>
          <w:tcPr>
            <w:tcW w:w="2233" w:type="dxa"/>
            <w:tcMar/>
          </w:tcPr>
          <w:p w:rsidRPr="005E6E85" w:rsidR="008141DF" w:rsidP="00D839AE" w:rsidRDefault="00C715F3" w14:paraId="39DF8AAB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xmlns:wp14="http://schemas.microsoft.com/office/word/2010/wordml" w:rsidRPr="00AF4A52" w:rsidR="008141DF" w:rsidTr="51C55CCE" w14:paraId="6B5034B4" wp14:textId="77777777">
        <w:tc>
          <w:tcPr>
            <w:tcW w:w="1984" w:type="dxa"/>
            <w:tcMar/>
          </w:tcPr>
          <w:p w:rsidR="008141DF" w:rsidP="00CC5E12" w:rsidRDefault="008141DF" w14:paraId="4A2F1096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EK_05</w:t>
            </w:r>
          </w:p>
        </w:tc>
        <w:tc>
          <w:tcPr>
            <w:tcW w:w="5103" w:type="dxa"/>
            <w:tcMar/>
          </w:tcPr>
          <w:p w:rsidRPr="005E6E85" w:rsidR="008141DF" w:rsidP="51C55CCE" w:rsidRDefault="00C715F3" w14:paraId="162AFD17" wp14:textId="455C9210">
            <w:pPr>
              <w:pStyle w:val="Punktygwne"/>
              <w:tabs>
                <w:tab w:val="left" w:pos="526"/>
              </w:tabs>
              <w:spacing w:before="0" w:after="0"/>
              <w:rPr>
                <w:rFonts w:ascii="Times New Roman" w:hAnsi="Times New Roman" w:eastAsia="Calibri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51C55CCE" w:rsidR="41FD939A">
              <w:rPr>
                <w:rFonts w:ascii="Times New Roman" w:hAnsi="Times New Roman" w:eastAsia="Calibri" w:cs="Times New Roman"/>
                <w:b w:val="0"/>
                <w:bCs w:val="0"/>
                <w:i w:val="0"/>
                <w:iCs w:val="0"/>
                <w:sz w:val="24"/>
                <w:szCs w:val="24"/>
              </w:rPr>
              <w:t>Kolokwium Zaliczeniowe z oceną</w:t>
            </w:r>
          </w:p>
        </w:tc>
        <w:tc>
          <w:tcPr>
            <w:tcW w:w="2233" w:type="dxa"/>
            <w:tcMar/>
          </w:tcPr>
          <w:p w:rsidRPr="005E6E85" w:rsidR="008141DF" w:rsidP="00D839AE" w:rsidRDefault="00C715F3" w14:paraId="1E19CE53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xmlns:wp14="http://schemas.microsoft.com/office/word/2010/wordml" w:rsidRPr="00AF4A52" w:rsidR="008141DF" w:rsidTr="51C55CCE" w14:paraId="466E4C5F" wp14:textId="77777777">
        <w:tc>
          <w:tcPr>
            <w:tcW w:w="1984" w:type="dxa"/>
            <w:tcMar/>
          </w:tcPr>
          <w:p w:rsidR="008141DF" w:rsidP="00CC5E12" w:rsidRDefault="008141DF" w14:paraId="1E73F495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EK_06</w:t>
            </w:r>
          </w:p>
        </w:tc>
        <w:tc>
          <w:tcPr>
            <w:tcW w:w="5103" w:type="dxa"/>
            <w:tcMar/>
          </w:tcPr>
          <w:p w:rsidR="008141DF" w:rsidP="51C55CCE" w:rsidRDefault="00C715F3" w14:paraId="43CD7E88" wp14:textId="3E70996C">
            <w:pPr>
              <w:pStyle w:val="Punktygwne"/>
              <w:tabs>
                <w:tab w:val="left" w:pos="526"/>
              </w:tabs>
              <w:spacing w:before="0" w:after="0"/>
              <w:rPr>
                <w:rFonts w:ascii="Times New Roman" w:hAnsi="Times New Roman" w:eastAsia="Calibri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51C55CCE" w:rsidR="0A3A1995">
              <w:rPr>
                <w:rFonts w:ascii="Times New Roman" w:hAnsi="Times New Roman" w:eastAsia="Calibri" w:cs="Times New Roman"/>
                <w:b w:val="0"/>
                <w:bCs w:val="0"/>
                <w:i w:val="0"/>
                <w:iCs w:val="0"/>
                <w:sz w:val="24"/>
                <w:szCs w:val="24"/>
              </w:rPr>
              <w:t>Kolokwium Zaliczeniowe z oceną</w:t>
            </w:r>
          </w:p>
        </w:tc>
        <w:tc>
          <w:tcPr>
            <w:tcW w:w="2233" w:type="dxa"/>
            <w:tcMar/>
          </w:tcPr>
          <w:p w:rsidRPr="005E6E85" w:rsidR="008141DF" w:rsidP="00D839AE" w:rsidRDefault="00C715F3" w14:paraId="6A900C70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xmlns:wp14="http://schemas.microsoft.com/office/word/2010/wordml" w:rsidRPr="00AF4A52" w:rsidR="008141DF" w:rsidTr="51C55CCE" w14:paraId="784085AE" wp14:textId="77777777">
        <w:tc>
          <w:tcPr>
            <w:tcW w:w="1984" w:type="dxa"/>
            <w:tcMar/>
          </w:tcPr>
          <w:p w:rsidR="008141DF" w:rsidP="00CC5E12" w:rsidRDefault="008141DF" w14:paraId="1E02E8DD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EK_07</w:t>
            </w:r>
          </w:p>
        </w:tc>
        <w:tc>
          <w:tcPr>
            <w:tcW w:w="5103" w:type="dxa"/>
            <w:tcMar/>
          </w:tcPr>
          <w:p w:rsidR="008141DF" w:rsidP="51C55CCE" w:rsidRDefault="00C715F3" w14:paraId="7CA9051C" wp14:textId="08CBEE38">
            <w:pPr>
              <w:pStyle w:val="Punktygwne"/>
              <w:tabs>
                <w:tab w:val="left" w:pos="526"/>
              </w:tabs>
              <w:spacing w:before="0" w:after="0"/>
              <w:rPr>
                <w:rFonts w:ascii="Times New Roman" w:hAnsi="Times New Roman" w:eastAsia="Calibri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51C55CCE" w:rsidR="3B4A2D6C">
              <w:rPr>
                <w:rFonts w:ascii="Times New Roman" w:hAnsi="Times New Roman" w:eastAsia="Calibri" w:cs="Times New Roman"/>
                <w:b w:val="0"/>
                <w:bCs w:val="0"/>
                <w:i w:val="0"/>
                <w:iCs w:val="0"/>
                <w:sz w:val="24"/>
                <w:szCs w:val="24"/>
              </w:rPr>
              <w:t>Kolokwium Zaliczeniowe z oceną</w:t>
            </w:r>
          </w:p>
        </w:tc>
        <w:tc>
          <w:tcPr>
            <w:tcW w:w="2233" w:type="dxa"/>
            <w:tcMar/>
          </w:tcPr>
          <w:p w:rsidRPr="005E6E85" w:rsidR="008141DF" w:rsidP="00D839AE" w:rsidRDefault="00C715F3" w14:paraId="1900AC0C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xmlns:wp14="http://schemas.microsoft.com/office/word/2010/wordml" w:rsidRPr="00AF4A52" w:rsidR="008141DF" w:rsidTr="51C55CCE" w14:paraId="4FAD5EE9" wp14:textId="77777777">
        <w:tc>
          <w:tcPr>
            <w:tcW w:w="1984" w:type="dxa"/>
            <w:tcMar/>
          </w:tcPr>
          <w:p w:rsidR="008141DF" w:rsidP="00CC5E12" w:rsidRDefault="008141DF" w14:paraId="436220D0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EK_08</w:t>
            </w:r>
          </w:p>
        </w:tc>
        <w:tc>
          <w:tcPr>
            <w:tcW w:w="5103" w:type="dxa"/>
            <w:tcMar/>
          </w:tcPr>
          <w:p w:rsidRPr="005E6E85" w:rsidR="008141DF" w:rsidP="51C55CCE" w:rsidRDefault="00C715F3" w14:paraId="370C27FE" wp14:textId="208ED4A7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51C55CCE" w:rsidR="4D5A5100">
              <w:rPr>
                <w:rFonts w:ascii="Times New Roman" w:hAnsi="Times New Roman" w:eastAsia="Calibri" w:cs="Times New Roman"/>
                <w:b w:val="0"/>
                <w:bCs w:val="0"/>
                <w:i w:val="0"/>
                <w:iCs w:val="0"/>
                <w:sz w:val="24"/>
                <w:szCs w:val="24"/>
              </w:rPr>
              <w:t>Kolokwium Zaliczeniowe z oceną</w:t>
            </w:r>
          </w:p>
        </w:tc>
        <w:tc>
          <w:tcPr>
            <w:tcW w:w="2233" w:type="dxa"/>
            <w:tcMar/>
          </w:tcPr>
          <w:p w:rsidRPr="005E6E85" w:rsidR="008141DF" w:rsidP="00D839AE" w:rsidRDefault="00C715F3" w14:paraId="51C4FD0E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xmlns:wp14="http://schemas.microsoft.com/office/word/2010/wordml" w:rsidRPr="00AF4A52" w:rsidR="008141DF" w:rsidTr="51C55CCE" w14:paraId="248C5302" wp14:textId="77777777">
        <w:tc>
          <w:tcPr>
            <w:tcW w:w="1984" w:type="dxa"/>
            <w:tcMar/>
          </w:tcPr>
          <w:p w:rsidR="008141DF" w:rsidP="00CC5E12" w:rsidRDefault="008141DF" w14:paraId="726AE48B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EK_09</w:t>
            </w:r>
          </w:p>
        </w:tc>
        <w:tc>
          <w:tcPr>
            <w:tcW w:w="5103" w:type="dxa"/>
            <w:tcMar/>
          </w:tcPr>
          <w:p w:rsidRPr="005E6E85" w:rsidR="008141DF" w:rsidP="51C55CCE" w:rsidRDefault="00C715F3" w14:paraId="7B50ABDB" wp14:textId="3839F3C6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51C55CCE" w:rsidR="19BA4166">
              <w:rPr>
                <w:rFonts w:ascii="Times New Roman" w:hAnsi="Times New Roman" w:eastAsia="Calibri" w:cs="Times New Roman"/>
                <w:b w:val="0"/>
                <w:bCs w:val="0"/>
                <w:i w:val="0"/>
                <w:iCs w:val="0"/>
                <w:sz w:val="24"/>
                <w:szCs w:val="24"/>
              </w:rPr>
              <w:t>Kolokwium Zaliczeniowe z oceną</w:t>
            </w:r>
          </w:p>
        </w:tc>
        <w:tc>
          <w:tcPr>
            <w:tcW w:w="2233" w:type="dxa"/>
            <w:tcMar/>
          </w:tcPr>
          <w:p w:rsidRPr="005E6E85" w:rsidR="008141DF" w:rsidP="00D839AE" w:rsidRDefault="00C715F3" w14:paraId="797C06E4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xmlns:wp14="http://schemas.microsoft.com/office/word/2010/wordml" w:rsidRPr="00AF4A52" w:rsidR="008141DF" w:rsidTr="51C55CCE" w14:paraId="05A3DD38" wp14:textId="77777777">
        <w:trPr>
          <w:trHeight w:val="300"/>
        </w:trPr>
        <w:tc>
          <w:tcPr>
            <w:tcW w:w="1984" w:type="dxa"/>
            <w:tcMar/>
          </w:tcPr>
          <w:p w:rsidR="008141DF" w:rsidP="00CC5E12" w:rsidRDefault="008141DF" w14:paraId="3FEDA75D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EK_10</w:t>
            </w:r>
          </w:p>
        </w:tc>
        <w:tc>
          <w:tcPr>
            <w:tcW w:w="5103" w:type="dxa"/>
            <w:tcMar/>
          </w:tcPr>
          <w:p w:rsidRPr="005E6E85" w:rsidR="008141DF" w:rsidP="51C55CCE" w:rsidRDefault="00C715F3" w14:paraId="2E903D05" wp14:textId="2099EBD9">
            <w:pPr>
              <w:pStyle w:val="Punktygwne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eastAsia="Calibri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51C55CCE" w:rsidR="58327061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233" w:type="dxa"/>
            <w:tcMar/>
          </w:tcPr>
          <w:p w:rsidRPr="005E6E85" w:rsidR="008141DF" w:rsidP="00D839AE" w:rsidRDefault="00C715F3" w14:paraId="6BDADFD6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xmlns:wp14="http://schemas.microsoft.com/office/word/2010/wordml" w:rsidRPr="00AF4A52" w:rsidR="008141DF" w:rsidTr="51C55CCE" w14:paraId="2784F1E2" wp14:textId="77777777">
        <w:tc>
          <w:tcPr>
            <w:tcW w:w="1984" w:type="dxa"/>
            <w:tcMar/>
          </w:tcPr>
          <w:p w:rsidR="008141DF" w:rsidP="00CC5E12" w:rsidRDefault="008141DF" w14:paraId="03478580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EK_11</w:t>
            </w:r>
          </w:p>
        </w:tc>
        <w:tc>
          <w:tcPr>
            <w:tcW w:w="5103" w:type="dxa"/>
            <w:tcMar/>
          </w:tcPr>
          <w:p w:rsidRPr="005E6E85" w:rsidR="008141DF" w:rsidP="51C55CCE" w:rsidRDefault="00C715F3" w14:paraId="74EAEA40" wp14:textId="2D916D36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51C55CCE" w:rsidR="2F557672">
              <w:rPr>
                <w:rFonts w:ascii="Times New Roman" w:hAnsi="Times New Roman" w:eastAsia="Calibri" w:cs="Times New Roman"/>
                <w:b w:val="0"/>
                <w:bCs w:val="0"/>
                <w:i w:val="0"/>
                <w:iCs w:val="0"/>
                <w:sz w:val="24"/>
                <w:szCs w:val="24"/>
              </w:rPr>
              <w:t>Kolokwium Zaliczeniowe z oceną</w:t>
            </w:r>
          </w:p>
        </w:tc>
        <w:tc>
          <w:tcPr>
            <w:tcW w:w="2233" w:type="dxa"/>
            <w:tcMar/>
          </w:tcPr>
          <w:p w:rsidRPr="005E6E85" w:rsidR="008141DF" w:rsidP="00D839AE" w:rsidRDefault="00C715F3" w14:paraId="1277D844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xmlns:wp14="http://schemas.microsoft.com/office/word/2010/wordml" w:rsidRPr="00AF4A52" w:rsidR="008141DF" w:rsidTr="51C55CCE" w14:paraId="0D270EEC" wp14:textId="77777777">
        <w:tc>
          <w:tcPr>
            <w:tcW w:w="1984" w:type="dxa"/>
            <w:tcMar/>
          </w:tcPr>
          <w:p w:rsidR="008141DF" w:rsidP="00CC5E12" w:rsidRDefault="008141DF" w14:paraId="28B86C33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EK_12</w:t>
            </w:r>
          </w:p>
        </w:tc>
        <w:tc>
          <w:tcPr>
            <w:tcW w:w="5103" w:type="dxa"/>
            <w:tcMar/>
          </w:tcPr>
          <w:p w:rsidRPr="005E6E85" w:rsidR="008141DF" w:rsidP="51C55CCE" w:rsidRDefault="00C715F3" w14:paraId="1F6A2F8D" wp14:textId="54AE96B7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51C55CCE" w:rsidR="0497032A">
              <w:rPr>
                <w:rFonts w:ascii="Times New Roman" w:hAnsi="Times New Roman" w:eastAsia="Calibri" w:cs="Times New Roman"/>
                <w:b w:val="0"/>
                <w:bCs w:val="0"/>
                <w:i w:val="0"/>
                <w:iCs w:val="0"/>
                <w:sz w:val="24"/>
                <w:szCs w:val="24"/>
              </w:rPr>
              <w:t>Kolokwium Zaliczeniowe z oceną</w:t>
            </w:r>
          </w:p>
        </w:tc>
        <w:tc>
          <w:tcPr>
            <w:tcW w:w="2233" w:type="dxa"/>
            <w:tcMar/>
          </w:tcPr>
          <w:p w:rsidRPr="005E6E85" w:rsidR="008141DF" w:rsidP="00D839AE" w:rsidRDefault="00C715F3" w14:paraId="146BD8BB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</w:tbl>
    <w:p xmlns:wp14="http://schemas.microsoft.com/office/word/2010/wordml" w:rsidRPr="00AF4A52" w:rsidR="00CC5E12" w:rsidP="00CC5E12" w:rsidRDefault="00CC5E12" w14:paraId="08CE6F91" wp14:textId="77777777">
      <w:pPr>
        <w:pStyle w:val="Punktygwne"/>
        <w:spacing w:before="0" w:after="0"/>
        <w:rPr>
          <w:b w:val="0"/>
          <w:smallCaps w:val="0"/>
          <w:sz w:val="22"/>
        </w:rPr>
      </w:pPr>
    </w:p>
    <w:p xmlns:wp14="http://schemas.microsoft.com/office/word/2010/wordml" w:rsidRPr="00AF4A52" w:rsidR="00CC5E12" w:rsidP="00CC5E12" w:rsidRDefault="00CC5E12" w14:paraId="61CDCEAD" wp14:textId="77777777">
      <w:pPr>
        <w:pStyle w:val="Punktygwne"/>
        <w:spacing w:before="0" w:after="0"/>
        <w:rPr>
          <w:b w:val="0"/>
          <w:smallCaps w:val="0"/>
          <w:sz w:val="22"/>
        </w:rPr>
      </w:pPr>
    </w:p>
    <w:p xmlns:wp14="http://schemas.microsoft.com/office/word/2010/wordml" w:rsidRPr="007C777F" w:rsidR="00CC5E12" w:rsidP="00CC5E12" w:rsidRDefault="00CC5E12" w14:paraId="055156CD" wp14:textId="77777777">
      <w:pPr>
        <w:pStyle w:val="Punktygwne"/>
        <w:spacing w:before="0" w:after="0"/>
        <w:rPr>
          <w:bCs/>
          <w:smallCaps w:val="0"/>
          <w:color w:val="00B050"/>
          <w:sz w:val="22"/>
        </w:rPr>
      </w:pPr>
      <w:r w:rsidRPr="007C777F">
        <w:rPr>
          <w:bCs/>
          <w:smallCaps w:val="0"/>
          <w:sz w:val="22"/>
        </w:rPr>
        <w:t xml:space="preserve">4.2 Warunki zaliczenia przedmiotu </w:t>
      </w:r>
      <w:r w:rsidRPr="007C777F">
        <w:rPr>
          <w:bCs/>
          <w:smallCaps w:val="0"/>
          <w:color w:val="000000"/>
          <w:sz w:val="22"/>
        </w:rPr>
        <w:t>(kryteria oceniania)</w:t>
      </w:r>
    </w:p>
    <w:tbl>
      <w:tblPr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754"/>
      </w:tblGrid>
      <w:tr xmlns:wp14="http://schemas.microsoft.com/office/word/2010/wordml" w:rsidRPr="00AF4A52" w:rsidR="00CC5E12" w:rsidTr="26F0F93F" w14:paraId="64188EB6" wp14:textId="77777777">
        <w:tc>
          <w:tcPr>
            <w:tcW w:w="9244" w:type="dxa"/>
            <w:tcMar/>
          </w:tcPr>
          <w:p w:rsidRPr="005E6E85" w:rsidR="00786EC6" w:rsidP="26F0F93F" w:rsidRDefault="00786EC6" w14:paraId="660BCFFC" wp14:textId="4AEC7228">
            <w:pPr>
              <w:spacing w:before="0" w:after="200" w:line="276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26F0F93F" w:rsidR="0DD5F9A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</w:t>
            </w:r>
          </w:p>
          <w:p w:rsidRPr="005E6E85" w:rsidR="00786EC6" w:rsidP="26F0F93F" w:rsidRDefault="00786EC6" w14:paraId="2E6A084C" wp14:textId="73BB7FDA">
            <w:pPr>
              <w:spacing w:before="0" w:after="200" w:line="276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26F0F93F" w:rsidR="0DD5F9A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Zaliczenie ma formę pisemną i polega na odpowiedzi na 5 pytań. Mogą to być PYTANIA TESTOWE, OTWARTE ORAZ PROBLEMY DO ROZWIĄZANIA. Zaliczenie trwa łącznie 1 godzinę zegarową. </w:t>
            </w:r>
          </w:p>
          <w:p w:rsidRPr="005E6E85" w:rsidR="00786EC6" w:rsidP="26F0F93F" w:rsidRDefault="00786EC6" w14:paraId="1B122682" wp14:textId="30BAA3E0">
            <w:pPr>
              <w:spacing w:before="0" w:after="200" w:line="276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26F0F93F" w:rsidR="0DD5F9A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</w:p>
          <w:p w:rsidRPr="005E6E85" w:rsidR="00786EC6" w:rsidP="26F0F93F" w:rsidRDefault="00786EC6" w14:paraId="23DE523C" wp14:textId="748BCF81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i w:val="1"/>
                <w:iCs w:val="1"/>
                <w:caps w:val="0"/>
                <w:smallCaps w:val="0"/>
                <w:sz w:val="24"/>
                <w:szCs w:val="24"/>
              </w:rPr>
            </w:pPr>
          </w:p>
        </w:tc>
      </w:tr>
    </w:tbl>
    <w:p xmlns:wp14="http://schemas.microsoft.com/office/word/2010/wordml" w:rsidRPr="00AF4A52" w:rsidR="00CC5E12" w:rsidP="00CC5E12" w:rsidRDefault="00CC5E12" w14:paraId="52E56223" wp14:textId="77777777">
      <w:pPr>
        <w:pStyle w:val="Punktygwne"/>
        <w:spacing w:before="0" w:after="0"/>
        <w:rPr>
          <w:b w:val="0"/>
          <w:smallCaps w:val="0"/>
          <w:sz w:val="22"/>
        </w:rPr>
      </w:pPr>
    </w:p>
    <w:p xmlns:wp14="http://schemas.microsoft.com/office/word/2010/wordml" w:rsidRPr="00AF4A52" w:rsidR="00CC5E12" w:rsidP="00CC5E12" w:rsidRDefault="00CC5E12" w14:paraId="4C0EBB83" wp14:textId="77777777">
      <w:pPr>
        <w:pStyle w:val="Punktygwne"/>
        <w:spacing w:before="0" w:after="0"/>
        <w:ind w:left="284" w:hanging="284"/>
        <w:rPr>
          <w:b w:val="0"/>
          <w:i/>
          <w:smallCaps w:val="0"/>
          <w:color w:val="FF0000"/>
          <w:sz w:val="22"/>
        </w:rPr>
      </w:pPr>
      <w:r w:rsidRPr="00AF4A52">
        <w:rPr>
          <w:smallCaps w:val="0"/>
          <w:sz w:val="22"/>
        </w:rPr>
        <w:t>5. Całkowity nakład pracy studenta potrzebny do osiągnięcia założonych efektów w godzinach oraz punktach ECTS</w:t>
      </w:r>
    </w:p>
    <w:p xmlns:wp14="http://schemas.microsoft.com/office/word/2010/wordml" w:rsidRPr="00AF4A52" w:rsidR="00CC5E12" w:rsidP="00CC5E12" w:rsidRDefault="00CC5E12" w14:paraId="07547A01" wp14:textId="77777777">
      <w:pPr>
        <w:pStyle w:val="Punktygwne"/>
        <w:spacing w:before="0" w:after="0"/>
        <w:rPr>
          <w:b w:val="0"/>
          <w:i/>
          <w:smallCaps w:val="0"/>
          <w:color w:val="FF0000"/>
          <w:sz w:val="22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732"/>
        <w:gridCol w:w="4448"/>
      </w:tblGrid>
      <w:tr xmlns:wp14="http://schemas.microsoft.com/office/word/2010/wordml" w:rsidRPr="009C54AE" w:rsidR="00C715F3" w:rsidTr="004A5923" w14:paraId="63D9DE79" wp14:textId="77777777">
        <w:tc>
          <w:tcPr>
            <w:tcW w:w="4962" w:type="dxa"/>
            <w:vAlign w:val="center"/>
          </w:tcPr>
          <w:p w:rsidRPr="009C54AE" w:rsidR="00C715F3" w:rsidP="004A5923" w:rsidRDefault="00C715F3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C715F3" w:rsidP="004A5923" w:rsidRDefault="00C715F3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9C54AE" w:rsidR="00C715F3" w:rsidTr="004A5923" w14:paraId="110FDCF0" wp14:textId="77777777">
        <w:tc>
          <w:tcPr>
            <w:tcW w:w="4962" w:type="dxa"/>
          </w:tcPr>
          <w:p w:rsidRPr="009C54AE" w:rsidR="00C715F3" w:rsidP="004A5923" w:rsidRDefault="00C715F3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C715F3" w:rsidP="00C715F3" w:rsidRDefault="004A5923" w14:paraId="4C2A823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C54AE" w:rsidR="00C715F3" w:rsidTr="004A5923" w14:paraId="5AE299BC" wp14:textId="77777777">
        <w:tc>
          <w:tcPr>
            <w:tcW w:w="4962" w:type="dxa"/>
          </w:tcPr>
          <w:p w:rsidRPr="009C54AE" w:rsidR="00C715F3" w:rsidP="004A5923" w:rsidRDefault="00C715F3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715F3" w:rsidP="004A5923" w:rsidRDefault="00C715F3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715F3" w:rsidP="00C715F3" w:rsidRDefault="00C715F3" w14:paraId="279935FF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xmlns:wp14="http://schemas.microsoft.com/office/word/2010/wordml" w:rsidRPr="009C54AE" w:rsidR="00C715F3" w:rsidTr="004A5923" w14:paraId="5560C0B7" wp14:textId="77777777">
        <w:tc>
          <w:tcPr>
            <w:tcW w:w="4962" w:type="dxa"/>
          </w:tcPr>
          <w:p w:rsidRPr="009C54AE" w:rsidR="00C715F3" w:rsidP="004A5923" w:rsidRDefault="00C715F3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715F3" w:rsidP="004A5923" w:rsidRDefault="00C715F3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715F3" w:rsidP="00C715F3" w:rsidRDefault="00C715F3" w14:paraId="4D2760AF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A5923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xmlns:wp14="http://schemas.microsoft.com/office/word/2010/wordml" w:rsidRPr="009C54AE" w:rsidR="00C715F3" w:rsidTr="004A5923" w14:paraId="65587A6C" wp14:textId="77777777">
        <w:tc>
          <w:tcPr>
            <w:tcW w:w="4962" w:type="dxa"/>
          </w:tcPr>
          <w:p w:rsidRPr="009C54AE" w:rsidR="00C715F3" w:rsidP="004A5923" w:rsidRDefault="00C715F3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C715F3" w:rsidP="00C715F3" w:rsidRDefault="00C715F3" w14:paraId="13DC3A13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xmlns:wp14="http://schemas.microsoft.com/office/word/2010/wordml" w:rsidRPr="009C54AE" w:rsidR="00C715F3" w:rsidTr="004A5923" w14:paraId="42922784" wp14:textId="77777777">
        <w:tc>
          <w:tcPr>
            <w:tcW w:w="4962" w:type="dxa"/>
          </w:tcPr>
          <w:p w:rsidRPr="009C54AE" w:rsidR="00C715F3" w:rsidP="004A5923" w:rsidRDefault="00C715F3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C715F3" w:rsidP="00C715F3" w:rsidRDefault="00C715F3" w14:paraId="0B778152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9C54AE" w:rsidR="00C715F3" w:rsidP="00C715F3" w:rsidRDefault="00C715F3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xmlns:wp14="http://schemas.microsoft.com/office/word/2010/wordml" w:rsidR="00CC5E12" w:rsidP="00CC5E12" w:rsidRDefault="00CC5E12" w14:paraId="5043CB0F" wp14:textId="77777777">
      <w:pPr>
        <w:pStyle w:val="Punktygwne"/>
        <w:spacing w:before="0" w:after="0"/>
        <w:rPr>
          <w:b w:val="0"/>
          <w:smallCaps w:val="0"/>
          <w:sz w:val="22"/>
        </w:rPr>
      </w:pPr>
    </w:p>
    <w:p xmlns:wp14="http://schemas.microsoft.com/office/word/2010/wordml" w:rsidRPr="00AF4A52" w:rsidR="00786EC6" w:rsidP="00CC5E12" w:rsidRDefault="00786EC6" w14:paraId="07459315" wp14:textId="77777777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xmlns:wp14="http://schemas.microsoft.com/office/word/2010/wordml" w:rsidRPr="00AF4A52" w:rsidR="00CC5E12" w:rsidP="70998C50" w:rsidRDefault="00CC5E12" w14:paraId="42401670" wp14:textId="48A2BFEB">
      <w:pPr>
        <w:pStyle w:val="Punktygwne"/>
        <w:numPr>
          <w:ilvl w:val="0"/>
          <w:numId w:val="5"/>
        </w:numPr>
        <w:spacing w:before="0" w:after="0"/>
        <w:rPr>
          <w:caps w:val="0"/>
          <w:smallCaps w:val="0"/>
          <w:sz w:val="20"/>
          <w:szCs w:val="20"/>
        </w:rPr>
      </w:pPr>
      <w:r w:rsidRPr="70998C50" w:rsidR="00CC5E12">
        <w:rPr>
          <w:caps w:val="0"/>
          <w:smallCaps w:val="0"/>
          <w:sz w:val="20"/>
          <w:szCs w:val="20"/>
        </w:rPr>
        <w:t>PRAKTYKI ZAWODOWE W RAMACH PRZEDMIOTU</w:t>
      </w:r>
    </w:p>
    <w:p xmlns:wp14="http://schemas.microsoft.com/office/word/2010/wordml" w:rsidRPr="00AF4A52" w:rsidR="00CC5E12" w:rsidP="00CC5E12" w:rsidRDefault="00CC5E12" w14:paraId="6537F28F" wp14:textId="77777777">
      <w:pPr>
        <w:pStyle w:val="Punktygwne"/>
        <w:spacing w:before="0" w:after="0"/>
        <w:ind w:left="360"/>
        <w:rPr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AF4A52" w:rsidR="00CC5E12" w:rsidTr="70998C50" w14:paraId="146D6691" wp14:textId="77777777">
        <w:tc>
          <w:tcPr>
            <w:tcW w:w="3544" w:type="dxa"/>
            <w:tcMar/>
          </w:tcPr>
          <w:p w:rsidRPr="005E6E85" w:rsidR="00CC5E12" w:rsidP="00CC5E12" w:rsidRDefault="00CC5E12" w14:paraId="55E98D25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  <w:tcMar/>
          </w:tcPr>
          <w:p w:rsidRPr="005E6E85" w:rsidR="00CC5E12" w:rsidP="70998C50" w:rsidRDefault="00CC5E12" w14:paraId="6DFB9E20" wp14:textId="1AD5E0E6">
            <w:pPr>
              <w:pStyle w:val="Punktygwne"/>
              <w:spacing w:before="0" w:after="0"/>
              <w:rPr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</w:pPr>
            <w:r w:rsidRPr="70998C50" w:rsidR="01977C7F">
              <w:rPr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  <w:t>Nie dotyczy</w:t>
            </w:r>
          </w:p>
        </w:tc>
      </w:tr>
      <w:tr xmlns:wp14="http://schemas.microsoft.com/office/word/2010/wordml" w:rsidRPr="00AF4A52" w:rsidR="00CC5E12" w:rsidTr="70998C50" w14:paraId="05EFD703" wp14:textId="77777777">
        <w:tc>
          <w:tcPr>
            <w:tcW w:w="3544" w:type="dxa"/>
            <w:tcMar/>
          </w:tcPr>
          <w:p w:rsidRPr="005E6E85" w:rsidR="00CC5E12" w:rsidP="00CC5E12" w:rsidRDefault="00CC5E12" w14:paraId="7C3ADC5D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5E6E85" w:rsidR="00CC5E12" w:rsidP="70998C50" w:rsidRDefault="00CC5E12" w14:paraId="70DF9E56" wp14:textId="3744249D">
            <w:pPr>
              <w:pStyle w:val="Punktygwne"/>
              <w:spacing w:before="0" w:after="0"/>
              <w:rPr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</w:pPr>
            <w:r w:rsidRPr="70998C50" w:rsidR="41F0C39A">
              <w:rPr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  <w:t>Nie dotyczy</w:t>
            </w:r>
          </w:p>
        </w:tc>
      </w:tr>
    </w:tbl>
    <w:p xmlns:wp14="http://schemas.microsoft.com/office/word/2010/wordml" w:rsidRPr="00AF4A52" w:rsidR="00CC5E12" w:rsidP="00CC5E12" w:rsidRDefault="00CC5E12" w14:paraId="44E871BC" wp14:textId="77777777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xmlns:wp14="http://schemas.microsoft.com/office/word/2010/wordml" w:rsidRPr="00AF4A52" w:rsidR="00CC5E12" w:rsidP="70998C50" w:rsidRDefault="00CC5E12" w14:paraId="21668AA4" wp14:textId="77777777">
      <w:pPr>
        <w:pStyle w:val="Punktygwne"/>
        <w:numPr>
          <w:ilvl w:val="0"/>
          <w:numId w:val="5"/>
        </w:numPr>
        <w:spacing w:before="0" w:after="0"/>
        <w:rPr>
          <w:smallCaps w:val="0"/>
          <w:sz w:val="22"/>
          <w:szCs w:val="22"/>
        </w:rPr>
      </w:pPr>
      <w:r w:rsidRPr="70998C50" w:rsidR="00CC5E12">
        <w:rPr>
          <w:caps w:val="0"/>
          <w:smallCaps w:val="0"/>
          <w:sz w:val="22"/>
          <w:szCs w:val="22"/>
        </w:rPr>
        <w:t>LITERATURA</w:t>
      </w:r>
    </w:p>
    <w:p w:rsidR="70998C50" w:rsidP="70998C50" w:rsidRDefault="70998C50" w14:paraId="3FBE42A7" w14:textId="458B819B">
      <w:pPr>
        <w:pStyle w:val="Punktygwne"/>
        <w:spacing w:before="0" w:after="0"/>
        <w:ind w:left="0"/>
        <w:rPr>
          <w:rFonts w:ascii="Times New Roman" w:hAnsi="Times New Roman" w:eastAsia="Calibri" w:cs="Times New Roman"/>
          <w:b w:val="1"/>
          <w:bCs w:val="1"/>
          <w:caps w:val="0"/>
          <w:smallCaps w:val="0"/>
          <w:sz w:val="24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786EC6" w:rsidR="00CC5E12" w:rsidTr="70998C50" w14:paraId="2935AE76" wp14:textId="77777777">
        <w:tc>
          <w:tcPr>
            <w:tcW w:w="7513" w:type="dxa"/>
            <w:tcMar/>
          </w:tcPr>
          <w:p w:rsidRPr="00786EC6" w:rsidR="00CC5E12" w:rsidP="70998C50" w:rsidRDefault="00CC5E12" w14:paraId="729C9695" wp14:textId="77777777" wp14:noSpellErr="1">
            <w:pPr>
              <w:pStyle w:val="Punktygwne"/>
              <w:spacing w:before="0" w:after="0"/>
              <w:rPr>
                <w:rFonts w:ascii="Calibri" w:hAnsi="Calibri"/>
                <w:b w:val="1"/>
                <w:bCs w:val="1"/>
                <w:caps w:val="0"/>
                <w:smallCaps w:val="0"/>
                <w:sz w:val="22"/>
                <w:szCs w:val="22"/>
              </w:rPr>
            </w:pPr>
            <w:r w:rsidRPr="70998C50" w:rsidR="00CC5E12">
              <w:rPr>
                <w:rFonts w:ascii="Calibri" w:hAnsi="Calibri"/>
                <w:b w:val="1"/>
                <w:bCs w:val="1"/>
                <w:caps w:val="0"/>
                <w:smallCaps w:val="0"/>
                <w:sz w:val="22"/>
                <w:szCs w:val="22"/>
              </w:rPr>
              <w:t>Literatura podstawowa:</w:t>
            </w:r>
          </w:p>
          <w:p w:rsidR="70998C50" w:rsidP="70998C50" w:rsidRDefault="70998C50" w14:paraId="245B0C5A" w14:textId="276C318D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C10F70" w:rsidR="00C10F70" w:rsidP="00C10F70" w:rsidRDefault="00C10F70" w14:paraId="3146FAFC" wp14:textId="77777777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alibri" w:hAnsi="Calibri" w:cs="Calibri"/>
                <w:b w:val="0"/>
                <w:smallCaps w:val="0"/>
                <w:sz w:val="22"/>
              </w:rPr>
            </w:pPr>
            <w:proofErr w:type="spellStart"/>
            <w:r w:rsidRPr="00C10F70">
              <w:rPr>
                <w:rFonts w:ascii="Calibri" w:hAnsi="Calibri" w:cs="Calibri"/>
                <w:b w:val="0"/>
                <w:smallCaps w:val="0"/>
                <w:sz w:val="22"/>
              </w:rPr>
              <w:t>K.Osajda</w:t>
            </w:r>
            <w:proofErr w:type="spellEnd"/>
            <w:r w:rsidRPr="00C10F70">
              <w:rPr>
                <w:rFonts w:ascii="Calibri" w:hAnsi="Calibri" w:cs="Calibri"/>
                <w:b w:val="0"/>
                <w:smallCaps w:val="0"/>
                <w:sz w:val="22"/>
              </w:rPr>
              <w:t>,</w:t>
            </w:r>
            <w:r w:rsidR="00C715F3">
              <w:rPr>
                <w:rFonts w:ascii="Calibri" w:hAnsi="Calibri" w:cs="Calibri"/>
                <w:b w:val="0"/>
                <w:smallCaps w:val="0"/>
                <w:sz w:val="22"/>
              </w:rPr>
              <w:t xml:space="preserve"> </w:t>
            </w:r>
            <w:r w:rsidRPr="00C10F70">
              <w:rPr>
                <w:rFonts w:ascii="Calibri" w:hAnsi="Calibri" w:cs="Calibri"/>
                <w:b w:val="0"/>
                <w:smallCaps w:val="0"/>
                <w:sz w:val="22"/>
              </w:rPr>
              <w:t>Prawo konsumenckie.</w:t>
            </w:r>
            <w:r w:rsidR="00C715F3">
              <w:rPr>
                <w:rFonts w:ascii="Calibri" w:hAnsi="Calibri" w:cs="Calibri"/>
                <w:b w:val="0"/>
                <w:smallCaps w:val="0"/>
                <w:sz w:val="22"/>
              </w:rPr>
              <w:t xml:space="preserve"> </w:t>
            </w:r>
            <w:r w:rsidRPr="00C10F70">
              <w:rPr>
                <w:rFonts w:ascii="Calibri" w:hAnsi="Calibri" w:cs="Calibri"/>
                <w:b w:val="0"/>
                <w:smallCaps w:val="0"/>
                <w:sz w:val="22"/>
              </w:rPr>
              <w:t>Komentarz,</w:t>
            </w:r>
            <w:r w:rsidR="00C715F3">
              <w:rPr>
                <w:rFonts w:ascii="Calibri" w:hAnsi="Calibri" w:cs="Calibri"/>
                <w:b w:val="0"/>
                <w:smallCaps w:val="0"/>
                <w:sz w:val="22"/>
              </w:rPr>
              <w:t xml:space="preserve"> </w:t>
            </w:r>
            <w:r w:rsidRPr="00C10F70">
              <w:rPr>
                <w:rFonts w:ascii="Calibri" w:hAnsi="Calibri" w:cs="Calibri"/>
                <w:b w:val="0"/>
                <w:smallCaps w:val="0"/>
                <w:sz w:val="22"/>
              </w:rPr>
              <w:t>Warszawa 2019</w:t>
            </w:r>
          </w:p>
          <w:p w:rsidR="00CC5E12" w:rsidP="00CC5E12" w:rsidRDefault="00C10F70" w14:paraId="3C864376" wp14:textId="77777777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alibri" w:hAnsi="Calibri" w:cs="Calibri"/>
                <w:b w:val="0"/>
                <w:smallCaps w:val="0"/>
                <w:sz w:val="22"/>
              </w:rPr>
            </w:pPr>
            <w:r w:rsidRPr="00C10F70">
              <w:rPr>
                <w:rFonts w:ascii="Calibri" w:hAnsi="Calibri" w:cs="Calibri"/>
                <w:b w:val="0"/>
                <w:smallCaps w:val="0"/>
                <w:sz w:val="22"/>
              </w:rPr>
              <w:t>B.</w:t>
            </w:r>
            <w:r w:rsidR="00C715F3">
              <w:rPr>
                <w:rFonts w:ascii="Calibri" w:hAnsi="Calibri" w:cs="Calibri"/>
                <w:b w:val="0"/>
                <w:smallCaps w:val="0"/>
                <w:sz w:val="22"/>
              </w:rPr>
              <w:t xml:space="preserve"> </w:t>
            </w:r>
            <w:proofErr w:type="spellStart"/>
            <w:r w:rsidRPr="00C10F70">
              <w:rPr>
                <w:rFonts w:ascii="Calibri" w:hAnsi="Calibri" w:cs="Calibri"/>
                <w:b w:val="0"/>
                <w:smallCaps w:val="0"/>
                <w:sz w:val="22"/>
              </w:rPr>
              <w:t>Gnela</w:t>
            </w:r>
            <w:proofErr w:type="spellEnd"/>
            <w:r w:rsidRPr="00C10F70">
              <w:rPr>
                <w:rFonts w:ascii="Calibri" w:hAnsi="Calibri" w:cs="Calibri"/>
                <w:b w:val="0"/>
                <w:smallCaps w:val="0"/>
                <w:sz w:val="22"/>
              </w:rPr>
              <w:t>,</w:t>
            </w:r>
            <w:r w:rsidR="00C715F3">
              <w:rPr>
                <w:rFonts w:ascii="Calibri" w:hAnsi="Calibri" w:cs="Calibri"/>
                <w:b w:val="0"/>
                <w:smallCaps w:val="0"/>
                <w:sz w:val="22"/>
              </w:rPr>
              <w:t xml:space="preserve"> </w:t>
            </w:r>
            <w:r w:rsidRPr="00C10F70">
              <w:rPr>
                <w:rFonts w:ascii="Calibri" w:hAnsi="Calibri" w:cs="Calibri"/>
                <w:b w:val="0"/>
                <w:smallCaps w:val="0"/>
                <w:sz w:val="22"/>
              </w:rPr>
              <w:t>Prawo konsumenckie w Polsce oraz innych państwach Unii Europejskiej.</w:t>
            </w:r>
            <w:r w:rsidR="00C715F3">
              <w:rPr>
                <w:rFonts w:ascii="Calibri" w:hAnsi="Calibri" w:cs="Calibri"/>
                <w:b w:val="0"/>
                <w:smallCaps w:val="0"/>
                <w:sz w:val="22"/>
              </w:rPr>
              <w:t xml:space="preserve"> </w:t>
            </w:r>
            <w:r w:rsidRPr="00C10F70">
              <w:rPr>
                <w:rFonts w:ascii="Calibri" w:hAnsi="Calibri" w:cs="Calibri"/>
                <w:b w:val="0"/>
                <w:smallCaps w:val="0"/>
                <w:sz w:val="22"/>
              </w:rPr>
              <w:t>Zagadnienia wybrane,</w:t>
            </w:r>
            <w:r w:rsidR="00C715F3">
              <w:rPr>
                <w:rFonts w:ascii="Calibri" w:hAnsi="Calibri" w:cs="Calibri"/>
                <w:b w:val="0"/>
                <w:smallCaps w:val="0"/>
                <w:sz w:val="22"/>
              </w:rPr>
              <w:t xml:space="preserve"> </w:t>
            </w:r>
            <w:r w:rsidRPr="00C10F70">
              <w:rPr>
                <w:rFonts w:ascii="Calibri" w:hAnsi="Calibri" w:cs="Calibri"/>
                <w:b w:val="0"/>
                <w:smallCaps w:val="0"/>
                <w:sz w:val="22"/>
              </w:rPr>
              <w:t>Warszawa 2019</w:t>
            </w:r>
          </w:p>
          <w:p w:rsidRPr="00C10F70" w:rsidR="00C715F3" w:rsidP="00CC5E12" w:rsidRDefault="00C715F3" w14:paraId="3B7FADE9" wp14:textId="77777777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alibri" w:hAnsi="Calibri" w:cs="Calibri"/>
                <w:b w:val="0"/>
                <w:smallCaps w:val="0"/>
                <w:sz w:val="22"/>
              </w:rPr>
            </w:pPr>
            <w:r>
              <w:rPr>
                <w:rFonts w:ascii="Calibri" w:hAnsi="Calibri" w:cs="Calibri"/>
                <w:b w:val="0"/>
                <w:smallCaps w:val="0"/>
                <w:sz w:val="22"/>
              </w:rPr>
              <w:t>J. Olszewski, Prawo gospodarcze. Kompendium, Warszawa 2019</w:t>
            </w:r>
          </w:p>
        </w:tc>
      </w:tr>
      <w:tr xmlns:wp14="http://schemas.microsoft.com/office/word/2010/wordml" w:rsidRPr="00AF4A52" w:rsidR="00CC5E12" w:rsidTr="70998C50" w14:paraId="2F4A3A91" wp14:textId="77777777">
        <w:tc>
          <w:tcPr>
            <w:tcW w:w="7513" w:type="dxa"/>
            <w:tcMar/>
          </w:tcPr>
          <w:p w:rsidR="00CC5E12" w:rsidP="70998C50" w:rsidRDefault="00CC5E12" w14:paraId="1616B1D9" wp14:textId="77777777" wp14:noSpellErr="1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70998C50" w:rsidR="00CC5E12">
              <w:rPr>
                <w:b w:val="1"/>
                <w:bCs w:val="1"/>
                <w:caps w:val="0"/>
                <w:smallCaps w:val="0"/>
                <w:sz w:val="22"/>
                <w:szCs w:val="22"/>
              </w:rPr>
              <w:t>Literatura uzupełniająca:</w:t>
            </w:r>
            <w:r w:rsidRPr="70998C50" w:rsidR="00CC5E12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</w:t>
            </w:r>
          </w:p>
          <w:p w:rsidR="70998C50" w:rsidP="70998C50" w:rsidRDefault="70998C50" w14:paraId="6CD9ED07" w14:textId="21B4C523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786EC6" w:rsidR="00786EC6" w:rsidP="00786EC6" w:rsidRDefault="00786EC6" w14:paraId="0B1866FE" wp14:textId="7777777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eastAsia="Cambria" w:cs="Times-Roman"/>
                <w:sz w:val="24"/>
                <w:lang w:eastAsia="pl-PL"/>
              </w:rPr>
            </w:pPr>
            <w:r w:rsidRPr="00786EC6">
              <w:rPr>
                <w:rFonts w:eastAsia="Cambria" w:cs="Times-Roman"/>
                <w:lang w:eastAsia="pl-PL"/>
              </w:rPr>
              <w:t>Banasi</w:t>
            </w:r>
            <w:r w:rsidRPr="00786EC6">
              <w:rPr>
                <w:rFonts w:eastAsia="Cambria" w:cs="TT1A0F5o00"/>
                <w:lang w:eastAsia="pl-PL"/>
              </w:rPr>
              <w:t>ń</w:t>
            </w:r>
            <w:r w:rsidRPr="00786EC6">
              <w:rPr>
                <w:rFonts w:eastAsia="Cambria" w:cs="Times-Roman"/>
                <w:lang w:eastAsia="pl-PL"/>
              </w:rPr>
              <w:t xml:space="preserve">ski C. [red.], </w:t>
            </w:r>
            <w:r w:rsidRPr="00786EC6">
              <w:rPr>
                <w:rFonts w:eastAsia="Cambria" w:cs="Times-Italic"/>
                <w:i/>
                <w:iCs/>
                <w:lang w:eastAsia="pl-PL"/>
              </w:rPr>
              <w:t>Standardy wspólnotowe w polskim prawie ochrony konsumentów</w:t>
            </w:r>
            <w:r w:rsidRPr="00786EC6">
              <w:rPr>
                <w:rFonts w:eastAsia="Cambria" w:cs="Times-Roman"/>
                <w:lang w:eastAsia="pl-PL"/>
              </w:rPr>
              <w:t>, Warszawa 2005,</w:t>
            </w:r>
          </w:p>
          <w:p w:rsidRPr="00786EC6" w:rsidR="00786EC6" w:rsidP="00786EC6" w:rsidRDefault="00786EC6" w14:paraId="404F724F" wp14:textId="7777777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eastAsia="Cambria" w:cs="Times-Roman"/>
                <w:sz w:val="24"/>
                <w:lang w:eastAsia="pl-PL"/>
              </w:rPr>
            </w:pPr>
            <w:proofErr w:type="spellStart"/>
            <w:r w:rsidRPr="00786EC6">
              <w:rPr>
                <w:rFonts w:eastAsia="Cambria" w:cs="Times-Roman"/>
                <w:lang w:eastAsia="pl-PL"/>
              </w:rPr>
              <w:t>Gnela</w:t>
            </w:r>
            <w:proofErr w:type="spellEnd"/>
            <w:r w:rsidRPr="00786EC6">
              <w:rPr>
                <w:rFonts w:eastAsia="Cambria" w:cs="Times-Roman"/>
                <w:lang w:eastAsia="pl-PL"/>
              </w:rPr>
              <w:t xml:space="preserve"> B. [red.], </w:t>
            </w:r>
            <w:r w:rsidRPr="00786EC6">
              <w:rPr>
                <w:rFonts w:eastAsia="Cambria" w:cs="Times-Italic"/>
                <w:i/>
                <w:iCs/>
                <w:lang w:eastAsia="pl-PL"/>
              </w:rPr>
              <w:t>Ochrona konsumenta usług finansowych</w:t>
            </w:r>
            <w:r w:rsidRPr="00786EC6">
              <w:rPr>
                <w:rFonts w:eastAsia="Cambria" w:cs="Times-Roman"/>
                <w:lang w:eastAsia="pl-PL"/>
              </w:rPr>
              <w:t>, Warszawa 2007;</w:t>
            </w:r>
          </w:p>
          <w:p w:rsidRPr="00786EC6" w:rsidR="00786EC6" w:rsidP="00786EC6" w:rsidRDefault="00786EC6" w14:paraId="38CD7228" wp14:textId="7777777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eastAsia="Cambria" w:cs="Times-Roman"/>
                <w:sz w:val="24"/>
                <w:lang w:eastAsia="pl-PL"/>
              </w:rPr>
            </w:pPr>
            <w:proofErr w:type="spellStart"/>
            <w:r w:rsidRPr="00786EC6">
              <w:rPr>
                <w:rFonts w:eastAsia="Cambria" w:cs="Times-Roman"/>
                <w:lang w:eastAsia="pl-PL"/>
              </w:rPr>
              <w:t>Kie</w:t>
            </w:r>
            <w:r w:rsidRPr="00786EC6">
              <w:rPr>
                <w:rFonts w:eastAsia="Cambria" w:cs="TT1A0F5o00"/>
                <w:lang w:eastAsia="pl-PL"/>
              </w:rPr>
              <w:t>ż</w:t>
            </w:r>
            <w:r w:rsidRPr="00786EC6">
              <w:rPr>
                <w:rFonts w:eastAsia="Cambria" w:cs="Times-Roman"/>
                <w:lang w:eastAsia="pl-PL"/>
              </w:rPr>
              <w:t>el</w:t>
            </w:r>
            <w:proofErr w:type="spellEnd"/>
            <w:r w:rsidRPr="00786EC6">
              <w:rPr>
                <w:rFonts w:eastAsia="Cambria" w:cs="Times-Roman"/>
                <w:lang w:eastAsia="pl-PL"/>
              </w:rPr>
              <w:t xml:space="preserve"> E [red.], </w:t>
            </w:r>
            <w:r w:rsidRPr="00786EC6">
              <w:rPr>
                <w:rFonts w:eastAsia="Cambria" w:cs="Times-Italic"/>
                <w:i/>
                <w:iCs/>
                <w:lang w:eastAsia="pl-PL"/>
              </w:rPr>
              <w:t>Konsument i jego zachowania na rynku europejskim</w:t>
            </w:r>
            <w:r w:rsidRPr="00786EC6">
              <w:rPr>
                <w:rFonts w:eastAsia="Cambria" w:cs="Times-Roman"/>
                <w:lang w:eastAsia="pl-PL"/>
              </w:rPr>
              <w:t>, Warszawa 2010;</w:t>
            </w:r>
          </w:p>
          <w:p w:rsidRPr="00786EC6" w:rsidR="00786EC6" w:rsidP="00786EC6" w:rsidRDefault="00786EC6" w14:paraId="345A89E2" wp14:textId="7777777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eastAsia="Cambria" w:cs="Times-Roman"/>
                <w:sz w:val="24"/>
                <w:lang w:eastAsia="pl-PL"/>
              </w:rPr>
            </w:pPr>
            <w:proofErr w:type="spellStart"/>
            <w:r w:rsidRPr="00786EC6">
              <w:rPr>
                <w:rFonts w:eastAsia="Cambria" w:cs="Times-Roman"/>
                <w:lang w:eastAsia="pl-PL"/>
              </w:rPr>
              <w:t>Kie</w:t>
            </w:r>
            <w:r w:rsidRPr="00786EC6">
              <w:rPr>
                <w:rFonts w:eastAsia="Cambria" w:cs="TT1A0F5o00"/>
                <w:lang w:eastAsia="pl-PL"/>
              </w:rPr>
              <w:t>ż</w:t>
            </w:r>
            <w:r w:rsidRPr="00786EC6">
              <w:rPr>
                <w:rFonts w:eastAsia="Cambria" w:cs="Times-Roman"/>
                <w:lang w:eastAsia="pl-PL"/>
              </w:rPr>
              <w:t>el</w:t>
            </w:r>
            <w:proofErr w:type="spellEnd"/>
            <w:r w:rsidRPr="00786EC6">
              <w:rPr>
                <w:rFonts w:eastAsia="Cambria" w:cs="Times-Roman"/>
                <w:lang w:eastAsia="pl-PL"/>
              </w:rPr>
              <w:t xml:space="preserve"> E [red.], </w:t>
            </w:r>
            <w:r w:rsidRPr="00786EC6">
              <w:rPr>
                <w:rFonts w:eastAsia="Cambria" w:cs="Times-Italic"/>
                <w:i/>
                <w:iCs/>
                <w:lang w:eastAsia="pl-PL"/>
              </w:rPr>
              <w:t>Ochrona interesów konsumentów w Polsce w aspekcie integracji europejskiej</w:t>
            </w:r>
            <w:r w:rsidRPr="00786EC6">
              <w:rPr>
                <w:rFonts w:eastAsia="Cambria" w:cs="Times-Roman"/>
                <w:lang w:eastAsia="pl-PL"/>
              </w:rPr>
              <w:t>, Warszawa 2007;</w:t>
            </w:r>
          </w:p>
          <w:p w:rsidRPr="00786EC6" w:rsidR="00786EC6" w:rsidP="00786EC6" w:rsidRDefault="00786EC6" w14:paraId="69BF5324" wp14:textId="7777777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eastAsia="Cambria" w:cs="Times-Roman"/>
                <w:sz w:val="24"/>
                <w:lang w:eastAsia="pl-PL"/>
              </w:rPr>
            </w:pPr>
            <w:r w:rsidRPr="00786EC6">
              <w:rPr>
                <w:rFonts w:eastAsia="Cambria" w:cs="Times-Roman"/>
                <w:lang w:eastAsia="pl-PL"/>
              </w:rPr>
              <w:t>Ł</w:t>
            </w:r>
            <w:r w:rsidRPr="00786EC6">
              <w:rPr>
                <w:rFonts w:eastAsia="Cambria" w:cs="TT1A0F5o00"/>
                <w:lang w:eastAsia="pl-PL"/>
              </w:rPr>
              <w:t>ę</w:t>
            </w:r>
            <w:r w:rsidRPr="00786EC6">
              <w:rPr>
                <w:rFonts w:eastAsia="Cambria" w:cs="Times-Roman"/>
                <w:lang w:eastAsia="pl-PL"/>
              </w:rPr>
              <w:t xml:space="preserve">towska E. [red.], </w:t>
            </w:r>
            <w:r w:rsidRPr="00786EC6">
              <w:rPr>
                <w:rFonts w:eastAsia="Cambria" w:cs="Times-Italic"/>
                <w:i/>
                <w:iCs/>
                <w:lang w:eastAsia="pl-PL"/>
              </w:rPr>
              <w:t>Prawo konsumenckie</w:t>
            </w:r>
            <w:r w:rsidRPr="00786EC6">
              <w:rPr>
                <w:rFonts w:eastAsia="Cambria" w:cs="Times-Roman"/>
                <w:lang w:eastAsia="pl-PL"/>
              </w:rPr>
              <w:t>, Warszawa 2006,</w:t>
            </w:r>
          </w:p>
          <w:p w:rsidRPr="00786EC6" w:rsidR="00786EC6" w:rsidP="00786EC6" w:rsidRDefault="00786EC6" w14:paraId="2C4D2816" wp14:textId="7777777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eastAsia="Cambria" w:cs="Times-Roman"/>
                <w:sz w:val="24"/>
                <w:lang w:eastAsia="pl-PL"/>
              </w:rPr>
            </w:pPr>
            <w:proofErr w:type="spellStart"/>
            <w:r w:rsidRPr="00786EC6">
              <w:rPr>
                <w:rFonts w:eastAsia="Cambria" w:cs="Times-Roman"/>
                <w:lang w:eastAsia="pl-PL"/>
              </w:rPr>
              <w:t>Malarewicz</w:t>
            </w:r>
            <w:proofErr w:type="spellEnd"/>
            <w:r w:rsidRPr="00786EC6">
              <w:rPr>
                <w:rFonts w:eastAsia="Cambria" w:cs="Times-Roman"/>
                <w:lang w:eastAsia="pl-PL"/>
              </w:rPr>
              <w:t xml:space="preserve"> A., </w:t>
            </w:r>
            <w:r w:rsidRPr="00786EC6">
              <w:rPr>
                <w:rFonts w:eastAsia="Cambria" w:cs="Times-Italic"/>
                <w:i/>
                <w:iCs/>
                <w:lang w:eastAsia="pl-PL"/>
              </w:rPr>
              <w:t>Konsument a reklama. Studium cywilnoprawne</w:t>
            </w:r>
            <w:r w:rsidRPr="00786EC6">
              <w:rPr>
                <w:rFonts w:eastAsia="Cambria" w:cs="Times-Roman"/>
                <w:lang w:eastAsia="pl-PL"/>
              </w:rPr>
              <w:t>. Warszawa 2009;</w:t>
            </w:r>
          </w:p>
          <w:p w:rsidRPr="00076E3E" w:rsidR="00786EC6" w:rsidP="00786EC6" w:rsidRDefault="00786EC6" w14:paraId="0034D678" wp14:textId="7777777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eastAsia="Cambria" w:cs="Times-Roman"/>
                <w:sz w:val="24"/>
                <w:lang w:eastAsia="pl-PL"/>
              </w:rPr>
            </w:pPr>
            <w:r w:rsidRPr="00786EC6">
              <w:rPr>
                <w:rFonts w:eastAsia="Cambria" w:cs="Times-Roman"/>
                <w:lang w:eastAsia="pl-PL"/>
              </w:rPr>
              <w:t>Nowi</w:t>
            </w:r>
            <w:r w:rsidRPr="00786EC6">
              <w:rPr>
                <w:rFonts w:eastAsia="Cambria" w:cs="TT1A0F5o00"/>
                <w:lang w:eastAsia="pl-PL"/>
              </w:rPr>
              <w:t>ń</w:t>
            </w:r>
            <w:r w:rsidRPr="00786EC6">
              <w:rPr>
                <w:rFonts w:eastAsia="Cambria" w:cs="Times-Roman"/>
                <w:lang w:eastAsia="pl-PL"/>
              </w:rPr>
              <w:t xml:space="preserve">ska E., Cybula R. [red.], </w:t>
            </w:r>
            <w:r w:rsidRPr="00786EC6">
              <w:rPr>
                <w:rFonts w:eastAsia="Cambria" w:cs="Times-Italic"/>
                <w:i/>
                <w:iCs/>
                <w:lang w:eastAsia="pl-PL"/>
              </w:rPr>
              <w:t>Europejskie prawo konsumenckie a prawo polskie</w:t>
            </w:r>
            <w:r w:rsidRPr="00786EC6">
              <w:rPr>
                <w:rFonts w:eastAsia="Cambria" w:cs="Times-Roman"/>
                <w:lang w:eastAsia="pl-PL"/>
              </w:rPr>
              <w:t>, Kraków 2005.</w:t>
            </w:r>
          </w:p>
          <w:p w:rsidRPr="00786EC6" w:rsidR="00076E3E" w:rsidP="00786EC6" w:rsidRDefault="00076E3E" w14:paraId="43CFBCDF" wp14:textId="7777777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eastAsia="Cambria" w:cs="Times-Roman"/>
                <w:sz w:val="24"/>
                <w:lang w:eastAsia="pl-PL"/>
              </w:rPr>
            </w:pPr>
            <w:r>
              <w:rPr>
                <w:rFonts w:eastAsia="Cambria" w:cs="Times-Roman"/>
                <w:lang w:eastAsia="pl-PL"/>
              </w:rPr>
              <w:t>Skoczny T. [red.], Ustawa o prawach konsumenta, Warszawa 2015</w:t>
            </w:r>
          </w:p>
          <w:p w:rsidRPr="005E6E85" w:rsidR="00CC5E12" w:rsidP="00CC5E12" w:rsidRDefault="00CC5E12" w14:paraId="144A5D23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xmlns:wp14="http://schemas.microsoft.com/office/word/2010/wordml" w:rsidRPr="00AF4A52" w:rsidR="00CC5E12" w:rsidP="00CC5E12" w:rsidRDefault="00CC5E12" w14:paraId="738610EB" wp14:textId="77777777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xmlns:wp14="http://schemas.microsoft.com/office/word/2010/wordml" w:rsidRPr="00AF4A52" w:rsidR="00CC5E12" w:rsidP="00CC5E12" w:rsidRDefault="00CC5E12" w14:paraId="637805D2" wp14:textId="77777777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xmlns:wp14="http://schemas.microsoft.com/office/word/2010/wordml" w:rsidRPr="00AF4A52" w:rsidR="00CC5E12" w:rsidP="00CC5E12" w:rsidRDefault="00CC5E12" w14:paraId="463F29E8" wp14:textId="77777777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xmlns:wp14="http://schemas.microsoft.com/office/word/2010/wordml" w:rsidRPr="00AF4A52" w:rsidR="00CC5E12" w:rsidP="00CC5E12" w:rsidRDefault="00CC5E12" w14:paraId="41F88A98" wp14:textId="77777777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  <w:r>
        <w:rPr>
          <w:b w:val="0"/>
          <w:smallCaps w:val="0"/>
          <w:sz w:val="20"/>
          <w:szCs w:val="20"/>
        </w:rPr>
        <w:t>Akceptacja Kierownika Jednostki lub osoby upoważnionej</w:t>
      </w:r>
    </w:p>
    <w:p xmlns:wp14="http://schemas.microsoft.com/office/word/2010/wordml" w:rsidRPr="008917F9" w:rsidR="00CC5E12" w:rsidP="00CC5E12" w:rsidRDefault="00CC5E12" w14:paraId="3B7B4B86" wp14:textId="77777777"/>
    <w:p xmlns:wp14="http://schemas.microsoft.com/office/word/2010/wordml" w:rsidR="00185992" w:rsidRDefault="00185992" w14:paraId="3A0FF5F2" wp14:textId="77777777"/>
    <w:sectPr w:rsidR="00185992" w:rsidSect="00CC5E12">
      <w:pgSz w:w="11906" w:h="16838" w:orient="portrait"/>
      <w:pgMar w:top="567" w:right="1304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charset w:val="00"/>
    <w:family w:val="auto"/>
    <w:notTrueType/>
    <w:pitch w:val="default"/>
    <w:sig w:usb0="00000003" w:usb1="00000000" w:usb2="00000000" w:usb3="00000000" w:csb0="00000001" w:csb1="00000000"/>
  </w:font>
  <w:font w:name="TT1A0F9o00">
    <w:charset w:val="EE"/>
    <w:family w:val="auto"/>
    <w:notTrueType/>
    <w:pitch w:val="default"/>
    <w:sig w:usb0="00000005" w:usb1="00000000" w:usb2="00000000" w:usb3="00000000" w:csb0="00000002" w:csb1="00000000"/>
  </w:font>
  <w:font w:name="TT1A0F5o00">
    <w:charset w:val="EE"/>
    <w:family w:val="auto"/>
    <w:notTrueType/>
    <w:pitch w:val="default"/>
    <w:sig w:usb0="00000005" w:usb1="00000000" w:usb2="00000000" w:usb3="00000000" w:csb0="00000002" w:csb1="00000000"/>
  </w:font>
  <w:font w:name="Times-Italic">
    <w:charset w:val="00"/>
    <w:family w:val="auto"/>
    <w:notTrueType/>
    <w:pitch w:val="variable"/>
    <w:sig w:usb0="E00002FF" w:usb1="5000205A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0926C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02105"/>
    <w:multiLevelType w:val="multilevel"/>
    <w:tmpl w:val="C9DE00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FC517BB"/>
    <w:multiLevelType w:val="hybridMultilevel"/>
    <w:tmpl w:val="919C765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12C38CD"/>
    <w:multiLevelType w:val="hybridMultilevel"/>
    <w:tmpl w:val="3D0C4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790197"/>
    <w:multiLevelType w:val="hybridMultilevel"/>
    <w:tmpl w:val="44806EEA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E756FA"/>
    <w:multiLevelType w:val="hybridMultilevel"/>
    <w:tmpl w:val="D752FFD2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9"/>
  </w:num>
  <w:num w:numId="5">
    <w:abstractNumId w:val="7"/>
  </w:num>
  <w:num w:numId="6">
    <w:abstractNumId w:val="6"/>
  </w:num>
  <w:num w:numId="7">
    <w:abstractNumId w:val="4"/>
  </w:num>
  <w:num w:numId="8">
    <w:abstractNumId w:val="3"/>
  </w:num>
  <w:num w:numId="9">
    <w:abstractNumId w:val="8"/>
  </w:num>
  <w:num w:numId="10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E12"/>
    <w:rsid w:val="00076E3E"/>
    <w:rsid w:val="000D1FEB"/>
    <w:rsid w:val="00185992"/>
    <w:rsid w:val="001F486C"/>
    <w:rsid w:val="00237C15"/>
    <w:rsid w:val="00245D04"/>
    <w:rsid w:val="004A5923"/>
    <w:rsid w:val="004E6706"/>
    <w:rsid w:val="004E695D"/>
    <w:rsid w:val="0053135E"/>
    <w:rsid w:val="00554C46"/>
    <w:rsid w:val="00564888"/>
    <w:rsid w:val="005B3AD7"/>
    <w:rsid w:val="006027BC"/>
    <w:rsid w:val="006965F2"/>
    <w:rsid w:val="00786EC6"/>
    <w:rsid w:val="007B73EC"/>
    <w:rsid w:val="007C777F"/>
    <w:rsid w:val="007D3B36"/>
    <w:rsid w:val="008141DF"/>
    <w:rsid w:val="00860247"/>
    <w:rsid w:val="00875C1B"/>
    <w:rsid w:val="00910B6D"/>
    <w:rsid w:val="009764A5"/>
    <w:rsid w:val="00A60B32"/>
    <w:rsid w:val="00A846F6"/>
    <w:rsid w:val="00BF2155"/>
    <w:rsid w:val="00C10F70"/>
    <w:rsid w:val="00C715F3"/>
    <w:rsid w:val="00CC5E12"/>
    <w:rsid w:val="00D32A91"/>
    <w:rsid w:val="00D839AE"/>
    <w:rsid w:val="00E81F20"/>
    <w:rsid w:val="00EB0AD7"/>
    <w:rsid w:val="00F614A7"/>
    <w:rsid w:val="00F732A5"/>
    <w:rsid w:val="00F77E0B"/>
    <w:rsid w:val="00FA07A0"/>
    <w:rsid w:val="01977C7F"/>
    <w:rsid w:val="03F3FDB7"/>
    <w:rsid w:val="0497032A"/>
    <w:rsid w:val="0A3A1995"/>
    <w:rsid w:val="0A3AD2F4"/>
    <w:rsid w:val="0DD5F9A5"/>
    <w:rsid w:val="0E2B5416"/>
    <w:rsid w:val="0EF3B700"/>
    <w:rsid w:val="1603E466"/>
    <w:rsid w:val="19BA4166"/>
    <w:rsid w:val="251C658A"/>
    <w:rsid w:val="26F0F93F"/>
    <w:rsid w:val="28CEDE58"/>
    <w:rsid w:val="2AE07C11"/>
    <w:rsid w:val="2C7C4C72"/>
    <w:rsid w:val="2D543D0A"/>
    <w:rsid w:val="2D63E44A"/>
    <w:rsid w:val="2F4315A2"/>
    <w:rsid w:val="2F557672"/>
    <w:rsid w:val="326D6135"/>
    <w:rsid w:val="36F19E33"/>
    <w:rsid w:val="3AA37785"/>
    <w:rsid w:val="3B4A2D6C"/>
    <w:rsid w:val="3FAE2B89"/>
    <w:rsid w:val="4138D42D"/>
    <w:rsid w:val="41F0C39A"/>
    <w:rsid w:val="41FD939A"/>
    <w:rsid w:val="4D5A5100"/>
    <w:rsid w:val="51C55CCE"/>
    <w:rsid w:val="58327061"/>
    <w:rsid w:val="58F080E5"/>
    <w:rsid w:val="5BD19341"/>
    <w:rsid w:val="5F63E942"/>
    <w:rsid w:val="622B49BA"/>
    <w:rsid w:val="654CA45D"/>
    <w:rsid w:val="6E84C5C5"/>
    <w:rsid w:val="6FAC17B9"/>
    <w:rsid w:val="70998C50"/>
    <w:rsid w:val="72D96D0B"/>
    <w:rsid w:val="779BF994"/>
    <w:rsid w:val="780E8171"/>
    <w:rsid w:val="799F2271"/>
    <w:rsid w:val="7D91D51E"/>
    <w:rsid w:val="7FE60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AADD830"/>
  <w15:chartTrackingRefBased/>
  <w15:docId w15:val="{25ED259B-59F8-46A5-8D90-8737AFEF3C0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styleId="Punktygwne" w:customStyle="1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lang w:eastAsia="pl-PL"/>
    </w:rPr>
  </w:style>
  <w:style w:type="paragraph" w:styleId="Odpowiedzi" w:customStyle="1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lang w:eastAsia="pl-PL"/>
    </w:rPr>
  </w:style>
  <w:style w:type="paragraph" w:styleId="Cele" w:customStyle="1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lang w:eastAsia="pl-PL"/>
    </w:rPr>
  </w:style>
  <w:style w:type="paragraph" w:styleId="Nagwkitablic" w:customStyle="1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  <w:rPr>
      <w:sz w:val="20"/>
      <w:szCs w:val="20"/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CC5E12"/>
    <w:rPr>
      <w:rFonts w:ascii="Calibri" w:hAnsi="Calibri" w:eastAsia="Calibri" w:cs="Times New Roman"/>
    </w:rPr>
  </w:style>
  <w:style w:type="paragraph" w:styleId="Bezodstpw">
    <w:name w:val="No Spacing"/>
    <w:uiPriority w:val="1"/>
    <w:qFormat/>
    <w:rsid w:val="00786EC6"/>
    <w:rPr>
      <w:rFonts w:ascii="Cambria" w:hAnsi="Cambria"/>
      <w:sz w:val="24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TOSHIBA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...</dc:creator>
  <keywords/>
  <lastModifiedBy>Świrgoń-Skok Renata</lastModifiedBy>
  <revision>9</revision>
  <dcterms:created xsi:type="dcterms:W3CDTF">2022-01-18T10:42:00.0000000Z</dcterms:created>
  <dcterms:modified xsi:type="dcterms:W3CDTF">2022-01-21T11:41:51.2249279Z</dcterms:modified>
</coreProperties>
</file>