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49D4" w:rsidP="002349D4" w:rsidRDefault="00CD6897" w14:paraId="2725FE32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9D3FD5">
        <w:rPr>
          <w:rFonts w:ascii="Times New Roman" w:hAnsi="Times New Roman"/>
          <w:b/>
        </w:rPr>
        <w:tab/>
      </w:r>
      <w:r w:rsidRPr="009D3FD5">
        <w:rPr>
          <w:rFonts w:ascii="Times New Roman" w:hAnsi="Times New Roman"/>
          <w:b/>
          <w:sz w:val="24"/>
          <w:szCs w:val="24"/>
        </w:rPr>
        <w:tab/>
      </w:r>
      <w:r w:rsidRPr="009D3FD5">
        <w:rPr>
          <w:rFonts w:ascii="Times New Roman" w:hAnsi="Times New Roman"/>
          <w:b/>
          <w:sz w:val="24"/>
          <w:szCs w:val="24"/>
        </w:rPr>
        <w:tab/>
      </w:r>
      <w:r w:rsidRPr="009D3FD5">
        <w:rPr>
          <w:rFonts w:ascii="Times New Roman" w:hAnsi="Times New Roman"/>
          <w:b/>
          <w:sz w:val="24"/>
          <w:szCs w:val="24"/>
        </w:rPr>
        <w:tab/>
      </w:r>
      <w:r w:rsidR="002349D4">
        <w:rPr>
          <w:rFonts w:ascii="Corbel" w:hAnsi="Corbel"/>
          <w:bCs/>
          <w:i/>
        </w:rPr>
        <w:t>Załącznik nr 1.5 do Zarządzenia Rektora UR  nr 12/2019</w:t>
      </w:r>
    </w:p>
    <w:p w:rsidR="002349D4" w:rsidP="002349D4" w:rsidRDefault="002349D4" w14:paraId="77959B4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2349D4" w:rsidP="002349D4" w:rsidRDefault="002349D4" w14:paraId="4173E2B1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2022/2023-2024/2025</w:t>
      </w:r>
    </w:p>
    <w:p w:rsidR="002349D4" w:rsidP="028F0B9B" w:rsidRDefault="002349D4" w14:paraId="15CC74BF" w14:textId="77777777" w14:noSpellErr="1">
      <w:pPr>
        <w:tabs>
          <w:tab w:val="left" w:pos="5421"/>
        </w:tabs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28F0B9B" w:rsidR="002349D4">
        <w:rPr>
          <w:rFonts w:ascii="Corbel" w:hAnsi="Corbel"/>
          <w:i w:val="1"/>
          <w:iCs w:val="1"/>
          <w:sz w:val="20"/>
          <w:szCs w:val="20"/>
        </w:rPr>
        <w:t>(skrajne daty</w:t>
      </w:r>
      <w:r w:rsidRPr="028F0B9B" w:rsidR="002349D4">
        <w:rPr>
          <w:rFonts w:ascii="Corbel" w:hAnsi="Corbel"/>
          <w:sz w:val="20"/>
          <w:szCs w:val="20"/>
        </w:rPr>
        <w:t>)</w:t>
      </w:r>
    </w:p>
    <w:p w:rsidR="002349D4" w:rsidP="028F0B9B" w:rsidRDefault="002349D4" w14:paraId="5FA7920F" w14:textId="5C54C086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349D4">
        <w:rPr>
          <w:rFonts w:ascii="Corbel" w:hAnsi="Corbel"/>
          <w:sz w:val="20"/>
          <w:szCs w:val="20"/>
        </w:rPr>
        <w:t xml:space="preserve">Rok </w:t>
      </w:r>
      <w:r w:rsidR="002349D4">
        <w:rPr>
          <w:rFonts w:ascii="Corbel" w:hAnsi="Corbel"/>
          <w:sz w:val="20"/>
          <w:szCs w:val="20"/>
        </w:rPr>
        <w:t>akademicki 2024</w:t>
      </w:r>
      <w:r w:rsidR="002349D4">
        <w:rPr>
          <w:rFonts w:ascii="Corbel" w:hAnsi="Corbel"/>
          <w:sz w:val="20"/>
          <w:szCs w:val="20"/>
        </w:rPr>
        <w:t>/2025</w:t>
      </w:r>
    </w:p>
    <w:p w:rsidRPr="009D3FD5" w:rsidR="009D3FD5" w:rsidP="002349D4" w:rsidRDefault="009D3FD5" w14:paraId="4815F135" w14:textId="3A9B3F03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Pr="009D3FD5" w:rsidR="0085747A" w:rsidP="009D3FD5" w:rsidRDefault="0085747A" w14:paraId="0CD366EF" w14:textId="77777777">
      <w:pPr>
        <w:pStyle w:val="Punktygwne"/>
        <w:numPr>
          <w:ilvl w:val="0"/>
          <w:numId w:val="2"/>
        </w:numPr>
        <w:spacing w:before="0" w:after="0"/>
        <w:rPr>
          <w:szCs w:val="24"/>
        </w:rPr>
      </w:pPr>
      <w:r w:rsidRPr="009D3FD5">
        <w:rPr>
          <w:szCs w:val="24"/>
        </w:rPr>
        <w:t xml:space="preserve">Podstawowe </w:t>
      </w:r>
      <w:r w:rsidRPr="009D3FD5" w:rsidR="00445970">
        <w:rPr>
          <w:szCs w:val="24"/>
        </w:rPr>
        <w:t>informacje o przedmiocie</w:t>
      </w:r>
    </w:p>
    <w:p w:rsidRPr="009D3FD5" w:rsidR="009D3FD5" w:rsidP="009D3FD5" w:rsidRDefault="009D3FD5" w14:paraId="252088C9" w14:textId="77777777">
      <w:pPr>
        <w:pStyle w:val="Punktygwne"/>
        <w:spacing w:before="0" w:after="0"/>
        <w:ind w:left="720"/>
        <w:rPr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D3FD5" w:rsidR="0085747A" w:rsidTr="028F0B9B" w14:paraId="10B77581" w14:textId="77777777">
        <w:tc>
          <w:tcPr>
            <w:tcW w:w="2694" w:type="dxa"/>
            <w:tcMar/>
            <w:vAlign w:val="center"/>
          </w:tcPr>
          <w:p w:rsidRPr="009D3FD5" w:rsidR="0085747A" w:rsidP="009C54AE" w:rsidRDefault="00C05F44" w14:paraId="6C2C5611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D3FD5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009C54AE" w:rsidRDefault="006E763D" w14:paraId="7BEEBC37" w14:textId="77777777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9D3FD5">
              <w:rPr>
                <w:sz w:val="24"/>
                <w:szCs w:val="24"/>
              </w:rPr>
              <w:t>Etyka</w:t>
            </w:r>
          </w:p>
        </w:tc>
      </w:tr>
      <w:tr w:rsidRPr="009D3FD5" w:rsidR="0085747A" w:rsidTr="028F0B9B" w14:paraId="06749873" w14:textId="77777777">
        <w:tc>
          <w:tcPr>
            <w:tcW w:w="2694" w:type="dxa"/>
            <w:tcMar/>
            <w:vAlign w:val="center"/>
          </w:tcPr>
          <w:p w:rsidRPr="009D3FD5" w:rsidR="0085747A" w:rsidP="009C54AE" w:rsidRDefault="00C05F44" w14:paraId="6923A283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D3FD5">
              <w:rPr>
                <w:sz w:val="24"/>
                <w:szCs w:val="24"/>
              </w:rPr>
              <w:t>Kod przedmiotu</w:t>
            </w:r>
            <w:r w:rsidRPr="009D3FD5" w:rsidR="0085747A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009C54AE" w:rsidRDefault="00724727" w14:paraId="171E74D4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24727">
              <w:rPr>
                <w:b w:val="0"/>
                <w:sz w:val="24"/>
                <w:szCs w:val="24"/>
              </w:rPr>
              <w:t>ASO 24</w:t>
            </w:r>
          </w:p>
        </w:tc>
      </w:tr>
      <w:tr w:rsidRPr="009D3FD5" w:rsidR="0085747A" w:rsidTr="028F0B9B" w14:paraId="4277CF1D" w14:textId="77777777">
        <w:tc>
          <w:tcPr>
            <w:tcW w:w="2694" w:type="dxa"/>
            <w:tcMar/>
            <w:vAlign w:val="center"/>
          </w:tcPr>
          <w:p w:rsidRPr="009D3FD5" w:rsidR="0085747A" w:rsidP="00EA4832" w:rsidRDefault="0085747A" w14:paraId="4209266E" w14:textId="77777777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9D3FD5">
              <w:rPr>
                <w:sz w:val="24"/>
                <w:szCs w:val="24"/>
              </w:rPr>
              <w:t>nazwa</w:t>
            </w:r>
            <w:r w:rsidRPr="009D3FD5" w:rsidR="00C05F44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028F0B9B" w:rsidRDefault="006E763D" w14:paraId="74141BB4" w14:textId="6BD888FF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028F0B9B" w:rsidR="006E763D">
              <w:rPr>
                <w:b w:val="0"/>
                <w:bCs w:val="0"/>
                <w:sz w:val="24"/>
                <w:szCs w:val="24"/>
              </w:rPr>
              <w:t>Kolegium Nauk Społecznych</w:t>
            </w:r>
            <w:r w:rsidRPr="028F0B9B" w:rsidR="000C14E2">
              <w:rPr>
                <w:b w:val="0"/>
                <w:bCs w:val="0"/>
                <w:sz w:val="24"/>
                <w:szCs w:val="24"/>
              </w:rPr>
              <w:t>,</w:t>
            </w:r>
            <w:r w:rsidRPr="028F0B9B" w:rsidR="006E763D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D3FD5" w:rsidR="0085747A" w:rsidTr="028F0B9B" w14:paraId="27FEFBFE" w14:textId="77777777">
        <w:tc>
          <w:tcPr>
            <w:tcW w:w="2694" w:type="dxa"/>
            <w:tcMar/>
            <w:vAlign w:val="center"/>
          </w:tcPr>
          <w:p w:rsidRPr="009D3FD5" w:rsidR="0085747A" w:rsidP="009C54AE" w:rsidRDefault="0085747A" w14:paraId="095155CB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D3FD5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028F0B9B" w:rsidRDefault="006E763D" w14:paraId="10550073" w14:textId="6DB5C424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028F0B9B" w:rsidR="54FA237F">
              <w:rPr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028F0B9B" w:rsidR="006E763D">
              <w:rPr>
                <w:b w:val="0"/>
                <w:bCs w:val="0"/>
                <w:sz w:val="24"/>
                <w:szCs w:val="24"/>
              </w:rPr>
              <w:t xml:space="preserve">Zakład </w:t>
            </w:r>
            <w:r w:rsidRPr="028F0B9B" w:rsidR="001A4E8B">
              <w:rPr>
                <w:b w:val="0"/>
                <w:bCs w:val="0"/>
                <w:sz w:val="24"/>
                <w:szCs w:val="24"/>
              </w:rPr>
              <w:t>Prawa Rzymskiego</w:t>
            </w:r>
          </w:p>
        </w:tc>
      </w:tr>
      <w:tr w:rsidRPr="009D3FD5" w:rsidR="0085747A" w:rsidTr="028F0B9B" w14:paraId="3852F26A" w14:textId="77777777">
        <w:tc>
          <w:tcPr>
            <w:tcW w:w="2694" w:type="dxa"/>
            <w:tcMar/>
            <w:vAlign w:val="center"/>
          </w:tcPr>
          <w:p w:rsidRPr="009D3FD5" w:rsidR="0085747A" w:rsidP="009C54AE" w:rsidRDefault="0085747A" w14:paraId="7C160C4C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D3FD5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009C54AE" w:rsidRDefault="006E763D" w14:paraId="74E2B552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D3FD5">
              <w:rPr>
                <w:b w:val="0"/>
                <w:sz w:val="24"/>
                <w:szCs w:val="24"/>
              </w:rPr>
              <w:t>Administracja</w:t>
            </w:r>
          </w:p>
        </w:tc>
      </w:tr>
      <w:tr w:rsidRPr="009D3FD5" w:rsidR="0085747A" w:rsidTr="028F0B9B" w14:paraId="7C3C89F1" w14:textId="77777777">
        <w:tc>
          <w:tcPr>
            <w:tcW w:w="2694" w:type="dxa"/>
            <w:tcMar/>
            <w:vAlign w:val="center"/>
          </w:tcPr>
          <w:p w:rsidRPr="009D3FD5" w:rsidR="0085747A" w:rsidP="009C54AE" w:rsidRDefault="00DE4A14" w14:paraId="612AAE70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D3FD5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009C54AE" w:rsidRDefault="006E763D" w14:paraId="3D72E80A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D3FD5">
              <w:rPr>
                <w:b w:val="0"/>
                <w:sz w:val="24"/>
                <w:szCs w:val="24"/>
              </w:rPr>
              <w:t>I stopnia</w:t>
            </w:r>
          </w:p>
        </w:tc>
      </w:tr>
      <w:tr w:rsidRPr="009D3FD5" w:rsidR="0085747A" w:rsidTr="028F0B9B" w14:paraId="58A38B4B" w14:textId="77777777">
        <w:tc>
          <w:tcPr>
            <w:tcW w:w="2694" w:type="dxa"/>
            <w:tcMar/>
            <w:vAlign w:val="center"/>
          </w:tcPr>
          <w:p w:rsidRPr="009D3FD5" w:rsidR="0085747A" w:rsidP="009C54AE" w:rsidRDefault="0085747A" w14:paraId="3984D93D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D3FD5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028F0B9B" w:rsidRDefault="006E763D" w14:paraId="388EC836" w14:textId="4B919DA7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28F0B9B" w:rsidR="3213623F">
              <w:rPr>
                <w:b w:val="0"/>
                <w:bCs w:val="0"/>
                <w:sz w:val="24"/>
                <w:szCs w:val="24"/>
              </w:rPr>
              <w:t>O</w:t>
            </w:r>
            <w:r w:rsidRPr="028F0B9B" w:rsidR="2F3EE6CC">
              <w:rPr>
                <w:b w:val="0"/>
                <w:bCs w:val="0"/>
                <w:sz w:val="24"/>
                <w:szCs w:val="24"/>
              </w:rPr>
              <w:t>gólnoakademicki</w:t>
            </w:r>
            <w:r w:rsidRPr="028F0B9B" w:rsidR="3213623F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D3FD5" w:rsidR="0085747A" w:rsidTr="028F0B9B" w14:paraId="695A6C8F" w14:textId="77777777">
        <w:tc>
          <w:tcPr>
            <w:tcW w:w="2694" w:type="dxa"/>
            <w:tcMar/>
            <w:vAlign w:val="center"/>
          </w:tcPr>
          <w:p w:rsidRPr="009D3FD5" w:rsidR="0085747A" w:rsidP="009C54AE" w:rsidRDefault="0085747A" w14:paraId="1523A79F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D3FD5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009C54AE" w:rsidRDefault="00D016ED" w14:paraId="13E23D68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</w:t>
            </w:r>
            <w:r w:rsidRPr="009D3FD5" w:rsidR="006E763D">
              <w:rPr>
                <w:b w:val="0"/>
                <w:sz w:val="24"/>
                <w:szCs w:val="24"/>
              </w:rPr>
              <w:t>stacjonarne</w:t>
            </w:r>
          </w:p>
        </w:tc>
      </w:tr>
      <w:tr w:rsidRPr="009D3FD5" w:rsidR="0085747A" w:rsidTr="028F0B9B" w14:paraId="57F3377A" w14:textId="77777777">
        <w:tc>
          <w:tcPr>
            <w:tcW w:w="2694" w:type="dxa"/>
            <w:tcMar/>
            <w:vAlign w:val="center"/>
          </w:tcPr>
          <w:p w:rsidRPr="009D3FD5" w:rsidR="0085747A" w:rsidP="009C54AE" w:rsidRDefault="0085747A" w14:paraId="4D03A97A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D3FD5">
              <w:rPr>
                <w:sz w:val="24"/>
                <w:szCs w:val="24"/>
              </w:rPr>
              <w:t>Rok i semestr</w:t>
            </w:r>
            <w:r w:rsidRPr="009D3FD5" w:rsidR="0030395F">
              <w:rPr>
                <w:sz w:val="24"/>
                <w:szCs w:val="24"/>
              </w:rPr>
              <w:t>/y</w:t>
            </w:r>
            <w:r w:rsidRPr="009D3FD5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028F0B9B" w:rsidRDefault="006E763D" w14:paraId="20898D02" w14:textId="357E9916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4"/>
                <w:szCs w:val="24"/>
              </w:rPr>
            </w:pPr>
            <w:r w:rsidRPr="028F0B9B" w:rsidR="00724727">
              <w:rPr>
                <w:b w:val="0"/>
                <w:bCs w:val="0"/>
                <w:sz w:val="24"/>
                <w:szCs w:val="24"/>
              </w:rPr>
              <w:t>I</w:t>
            </w:r>
            <w:r w:rsidRPr="028F0B9B" w:rsidR="006E763D">
              <w:rPr>
                <w:b w:val="0"/>
                <w:bCs w:val="0"/>
                <w:sz w:val="24"/>
                <w:szCs w:val="24"/>
              </w:rPr>
              <w:t>I</w:t>
            </w:r>
            <w:r w:rsidRPr="028F0B9B" w:rsidR="0A0992DD">
              <w:rPr>
                <w:b w:val="0"/>
                <w:bCs w:val="0"/>
                <w:sz w:val="24"/>
                <w:szCs w:val="24"/>
              </w:rPr>
              <w:t xml:space="preserve"> / </w:t>
            </w:r>
            <w:r w:rsidRPr="028F0B9B" w:rsidR="00724727">
              <w:rPr>
                <w:b w:val="0"/>
                <w:bCs w:val="0"/>
                <w:sz w:val="24"/>
                <w:szCs w:val="24"/>
              </w:rPr>
              <w:t>IV</w:t>
            </w:r>
          </w:p>
        </w:tc>
      </w:tr>
      <w:tr w:rsidRPr="009D3FD5" w:rsidR="0085747A" w:rsidTr="028F0B9B" w14:paraId="5C9EC4F3" w14:textId="77777777">
        <w:tc>
          <w:tcPr>
            <w:tcW w:w="2694" w:type="dxa"/>
            <w:tcMar/>
            <w:vAlign w:val="center"/>
          </w:tcPr>
          <w:p w:rsidRPr="009D3FD5" w:rsidR="0085747A" w:rsidP="009C54AE" w:rsidRDefault="0085747A" w14:paraId="28A4348A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D3FD5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009C54AE" w:rsidRDefault="006E763D" w14:paraId="3E805738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D3FD5">
              <w:rPr>
                <w:b w:val="0"/>
                <w:sz w:val="24"/>
                <w:szCs w:val="24"/>
              </w:rPr>
              <w:t>Fakultatywny</w:t>
            </w:r>
          </w:p>
        </w:tc>
      </w:tr>
      <w:tr w:rsidRPr="009D3FD5" w:rsidR="00923D7D" w:rsidTr="028F0B9B" w14:paraId="7A349AC5" w14:textId="77777777">
        <w:tc>
          <w:tcPr>
            <w:tcW w:w="2694" w:type="dxa"/>
            <w:tcMar/>
            <w:vAlign w:val="center"/>
          </w:tcPr>
          <w:p w:rsidRPr="009D3FD5" w:rsidR="00923D7D" w:rsidP="009C54AE" w:rsidRDefault="00923D7D" w14:paraId="51F694AA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D3FD5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D3FD5" w:rsidR="00923D7D" w:rsidP="009C54AE" w:rsidRDefault="006E763D" w14:paraId="7BB2174B" w14:textId="7777777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D3FD5">
              <w:rPr>
                <w:b w:val="0"/>
                <w:sz w:val="24"/>
                <w:szCs w:val="24"/>
              </w:rPr>
              <w:t>polski</w:t>
            </w:r>
          </w:p>
        </w:tc>
      </w:tr>
      <w:tr w:rsidRPr="009D3FD5" w:rsidR="0085747A" w:rsidTr="028F0B9B" w14:paraId="1DE477C9" w14:textId="77777777">
        <w:tc>
          <w:tcPr>
            <w:tcW w:w="2694" w:type="dxa"/>
            <w:tcMar/>
            <w:vAlign w:val="center"/>
          </w:tcPr>
          <w:p w:rsidRPr="009D3FD5" w:rsidR="0085747A" w:rsidP="009C54AE" w:rsidRDefault="0085747A" w14:paraId="4F226197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D3FD5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009C54AE" w:rsidRDefault="00B52B67" w14:paraId="7506B897" w14:textId="7074F75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hab. Artur Łuszczyński, prof. UR</w:t>
            </w:r>
          </w:p>
        </w:tc>
      </w:tr>
      <w:tr w:rsidRPr="009D3FD5" w:rsidR="0085747A" w:rsidTr="028F0B9B" w14:paraId="0A0FD13B" w14:textId="77777777">
        <w:tc>
          <w:tcPr>
            <w:tcW w:w="2694" w:type="dxa"/>
            <w:tcMar/>
            <w:vAlign w:val="center"/>
          </w:tcPr>
          <w:p w:rsidRPr="009D3FD5" w:rsidR="0085747A" w:rsidP="009C54AE" w:rsidRDefault="0085747A" w14:paraId="60D42878" w14:textId="7777777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D3FD5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D3FD5" w:rsidR="0085747A" w:rsidP="009C54AE" w:rsidRDefault="00B52B67" w14:paraId="46216440" w14:textId="3A0FC66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dr Marcin </w:t>
            </w:r>
            <w:proofErr w:type="spellStart"/>
            <w:r>
              <w:rPr>
                <w:b w:val="0"/>
                <w:sz w:val="24"/>
                <w:szCs w:val="24"/>
              </w:rPr>
              <w:t>Merkwa</w:t>
            </w:r>
            <w:proofErr w:type="spellEnd"/>
          </w:p>
        </w:tc>
      </w:tr>
    </w:tbl>
    <w:p w:rsidRPr="009D3FD5" w:rsidR="0085747A" w:rsidP="028F0B9B" w:rsidRDefault="0085747A" w14:paraId="1BDA8014" w14:textId="60FFB04C">
      <w:pPr>
        <w:pStyle w:val="Podpunkty"/>
        <w:spacing w:before="100" w:beforeAutospacing="on" w:after="100" w:afterAutospacing="on"/>
        <w:ind w:left="0"/>
        <w:rPr>
          <w:sz w:val="24"/>
          <w:szCs w:val="24"/>
        </w:rPr>
      </w:pPr>
      <w:r w:rsidRPr="028F0B9B" w:rsidR="0085747A">
        <w:rPr>
          <w:sz w:val="24"/>
          <w:szCs w:val="24"/>
        </w:rPr>
        <w:t xml:space="preserve">* </w:t>
      </w:r>
      <w:r w:rsidRPr="028F0B9B" w:rsidR="0085747A">
        <w:rPr>
          <w:i w:val="1"/>
          <w:iCs w:val="1"/>
          <w:sz w:val="24"/>
          <w:szCs w:val="24"/>
        </w:rPr>
        <w:t>-</w:t>
      </w:r>
      <w:r w:rsidRPr="028F0B9B" w:rsidR="00B90885">
        <w:rPr>
          <w:b w:val="0"/>
          <w:bCs w:val="0"/>
          <w:i w:val="1"/>
          <w:iCs w:val="1"/>
          <w:sz w:val="24"/>
          <w:szCs w:val="24"/>
        </w:rPr>
        <w:t>opcjonalni</w:t>
      </w:r>
      <w:r w:rsidRPr="028F0B9B" w:rsidR="00B90885">
        <w:rPr>
          <w:b w:val="0"/>
          <w:bCs w:val="0"/>
          <w:sz w:val="24"/>
          <w:szCs w:val="24"/>
        </w:rPr>
        <w:t>e,</w:t>
      </w:r>
      <w:r w:rsidRPr="028F0B9B" w:rsidR="051CDA32">
        <w:rPr>
          <w:b w:val="0"/>
          <w:bCs w:val="0"/>
          <w:sz w:val="24"/>
          <w:szCs w:val="24"/>
        </w:rPr>
        <w:t xml:space="preserve"> </w:t>
      </w:r>
      <w:r w:rsidRPr="028F0B9B" w:rsidR="0085747A">
        <w:rPr>
          <w:b w:val="0"/>
          <w:bCs w:val="0"/>
          <w:i w:val="1"/>
          <w:iCs w:val="1"/>
          <w:sz w:val="24"/>
          <w:szCs w:val="24"/>
        </w:rPr>
        <w:t>z</w:t>
      </w:r>
      <w:r w:rsidRPr="028F0B9B" w:rsidR="0085747A">
        <w:rPr>
          <w:b w:val="0"/>
          <w:bCs w:val="0"/>
          <w:i w:val="1"/>
          <w:iCs w:val="1"/>
          <w:sz w:val="24"/>
          <w:szCs w:val="24"/>
        </w:rPr>
        <w:t>godnie</w:t>
      </w:r>
      <w:r w:rsidRPr="028F0B9B" w:rsidR="0085747A">
        <w:rPr>
          <w:b w:val="0"/>
          <w:bCs w:val="0"/>
          <w:i w:val="1"/>
          <w:iCs w:val="1"/>
          <w:sz w:val="24"/>
          <w:szCs w:val="24"/>
        </w:rPr>
        <w:t xml:space="preserve"> z ustaleniami </w:t>
      </w:r>
      <w:r w:rsidRPr="028F0B9B" w:rsidR="00B90885">
        <w:rPr>
          <w:b w:val="0"/>
          <w:bCs w:val="0"/>
          <w:i w:val="1"/>
          <w:iCs w:val="1"/>
          <w:sz w:val="24"/>
          <w:szCs w:val="24"/>
        </w:rPr>
        <w:t>w Jednostce</w:t>
      </w:r>
    </w:p>
    <w:p w:rsidRPr="009D3FD5" w:rsidR="00923D7D" w:rsidP="009C54AE" w:rsidRDefault="00923D7D" w14:paraId="28704939" w14:textId="77777777">
      <w:pPr>
        <w:pStyle w:val="Podpunkty"/>
        <w:ind w:left="0"/>
        <w:rPr>
          <w:sz w:val="24"/>
          <w:szCs w:val="24"/>
        </w:rPr>
      </w:pPr>
    </w:p>
    <w:p w:rsidRPr="009D3FD5" w:rsidR="0085747A" w:rsidP="009C54AE" w:rsidRDefault="0085747A" w14:paraId="76B5CDE5" w14:textId="77777777">
      <w:pPr>
        <w:pStyle w:val="Podpunkty"/>
        <w:ind w:left="284"/>
        <w:rPr>
          <w:sz w:val="24"/>
          <w:szCs w:val="24"/>
        </w:rPr>
      </w:pPr>
      <w:r w:rsidRPr="009D3FD5">
        <w:rPr>
          <w:sz w:val="24"/>
          <w:szCs w:val="24"/>
        </w:rPr>
        <w:t>1.</w:t>
      </w:r>
      <w:r w:rsidRPr="009D3FD5" w:rsidR="00E22FBC">
        <w:rPr>
          <w:sz w:val="24"/>
          <w:szCs w:val="24"/>
        </w:rPr>
        <w:t>1</w:t>
      </w:r>
      <w:r w:rsidRPr="009D3FD5">
        <w:rPr>
          <w:sz w:val="24"/>
          <w:szCs w:val="24"/>
        </w:rPr>
        <w:t xml:space="preserve">.Formy zajęć dydaktycznych, wymiar godzin i punktów ECTS </w:t>
      </w:r>
    </w:p>
    <w:p w:rsidRPr="009D3FD5" w:rsidR="00923D7D" w:rsidP="009C54AE" w:rsidRDefault="00923D7D" w14:paraId="37A8C141" w14:textId="77777777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Pr="009D3FD5" w:rsidR="00015B8F" w:rsidTr="028F0B9B" w14:paraId="39DE981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3FD5" w:rsidR="00015B8F" w:rsidP="009C54AE" w:rsidRDefault="00015B8F" w14:paraId="600AA637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D3FD5">
              <w:rPr>
                <w:szCs w:val="24"/>
              </w:rPr>
              <w:t>Semestr</w:t>
            </w:r>
          </w:p>
          <w:p w:rsidRPr="009D3FD5" w:rsidR="00015B8F" w:rsidP="009C54AE" w:rsidRDefault="002B5EA0" w14:paraId="13977063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D3FD5">
              <w:rPr>
                <w:szCs w:val="24"/>
              </w:rPr>
              <w:t>(</w:t>
            </w:r>
            <w:r w:rsidRPr="009D3FD5" w:rsidR="00363F78">
              <w:rPr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D3FD5" w:rsidR="00015B8F" w:rsidP="009C54AE" w:rsidRDefault="00015B8F" w14:paraId="33BF48BA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D3FD5">
              <w:rPr>
                <w:szCs w:val="24"/>
              </w:rPr>
              <w:t>Wykł</w:t>
            </w:r>
            <w:proofErr w:type="spellEnd"/>
            <w:r w:rsidRPr="009D3FD5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D3FD5" w:rsidR="00015B8F" w:rsidP="009C54AE" w:rsidRDefault="00015B8F" w14:paraId="4C55DB57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D3FD5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D3FD5" w:rsidR="00015B8F" w:rsidP="009C54AE" w:rsidRDefault="00015B8F" w14:paraId="14CC754B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D3FD5">
              <w:rPr>
                <w:szCs w:val="24"/>
              </w:rPr>
              <w:t>Konw</w:t>
            </w:r>
            <w:proofErr w:type="spellEnd"/>
            <w:r w:rsidRPr="009D3FD5">
              <w:rPr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D3FD5" w:rsidR="00015B8F" w:rsidP="009C54AE" w:rsidRDefault="00015B8F" w14:paraId="02BC8C2D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D3FD5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D3FD5" w:rsidR="00015B8F" w:rsidP="009C54AE" w:rsidRDefault="00015B8F" w14:paraId="165A4A3B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D3FD5">
              <w:rPr>
                <w:szCs w:val="24"/>
              </w:rPr>
              <w:t>Sem</w:t>
            </w:r>
            <w:proofErr w:type="spellEnd"/>
            <w:r w:rsidRPr="009D3FD5">
              <w:rPr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D3FD5" w:rsidR="00015B8F" w:rsidP="009C54AE" w:rsidRDefault="00015B8F" w14:paraId="20DE6F89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D3FD5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D3FD5" w:rsidR="00015B8F" w:rsidP="009C54AE" w:rsidRDefault="00015B8F" w14:paraId="1069AACC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D3FD5">
              <w:rPr>
                <w:szCs w:val="24"/>
              </w:rPr>
              <w:t>Prakt</w:t>
            </w:r>
            <w:proofErr w:type="spellEnd"/>
            <w:r w:rsidRPr="009D3FD5">
              <w:rPr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D3FD5" w:rsidR="00015B8F" w:rsidP="009C54AE" w:rsidRDefault="00015B8F" w14:paraId="40CA0749" w14:textId="7777777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D3FD5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D3FD5" w:rsidR="00015B8F" w:rsidP="009C54AE" w:rsidRDefault="00015B8F" w14:paraId="218657AF" w14:textId="77777777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9D3FD5">
              <w:rPr>
                <w:b/>
                <w:szCs w:val="24"/>
              </w:rPr>
              <w:t>Liczba pkt</w:t>
            </w:r>
            <w:r w:rsidRPr="009D3FD5" w:rsidR="00B90885">
              <w:rPr>
                <w:b/>
                <w:szCs w:val="24"/>
              </w:rPr>
              <w:t>.</w:t>
            </w:r>
            <w:r w:rsidRPr="009D3FD5">
              <w:rPr>
                <w:b/>
                <w:szCs w:val="24"/>
              </w:rPr>
              <w:t xml:space="preserve"> ECTS</w:t>
            </w:r>
          </w:p>
        </w:tc>
      </w:tr>
      <w:tr w:rsidRPr="009D3FD5" w:rsidR="00015B8F" w:rsidTr="028F0B9B" w14:paraId="6FE4F5C1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24727" w:rsidR="00015B8F" w:rsidP="009C54AE" w:rsidRDefault="00B52B67" w14:paraId="2B7D50B8" w14:textId="777BE7E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015B8F" w:rsidP="009C54AE" w:rsidRDefault="00015B8F" w14:paraId="018E7CB0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015B8F" w:rsidP="009C54AE" w:rsidRDefault="00015B8F" w14:paraId="5252173F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015B8F" w:rsidP="009C54AE" w:rsidRDefault="00724727" w14:paraId="3252A547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 w:rsidRPr="007247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015B8F" w:rsidP="009C54AE" w:rsidRDefault="00015B8F" w14:paraId="279B6E7C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015B8F" w:rsidP="009C54AE" w:rsidRDefault="00015B8F" w14:paraId="10EA4EC9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015B8F" w:rsidP="009C54AE" w:rsidRDefault="00015B8F" w14:paraId="07DD304B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015B8F" w:rsidP="009C54AE" w:rsidRDefault="00015B8F" w14:paraId="4B92545C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015B8F" w:rsidP="009C54AE" w:rsidRDefault="00015B8F" w14:paraId="47BB2038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015B8F" w:rsidP="009C54AE" w:rsidRDefault="009D3FD5" w14:paraId="70CFD32A" w14:textId="77777777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 w:rsidRPr="00724727">
              <w:rPr>
                <w:b/>
                <w:sz w:val="24"/>
                <w:szCs w:val="24"/>
              </w:rPr>
              <w:t>3</w:t>
            </w:r>
          </w:p>
        </w:tc>
      </w:tr>
    </w:tbl>
    <w:p w:rsidRPr="009D3FD5" w:rsidR="00923D7D" w:rsidP="009C54AE" w:rsidRDefault="00923D7D" w14:paraId="5B4B28BB" w14:textId="77777777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Pr="009D3FD5" w:rsidR="00923D7D" w:rsidP="009C54AE" w:rsidRDefault="00923D7D" w14:paraId="6D667C4D" w14:textId="77777777">
      <w:pPr>
        <w:pStyle w:val="Podpunkty"/>
        <w:rPr>
          <w:b w:val="0"/>
          <w:sz w:val="24"/>
          <w:szCs w:val="24"/>
          <w:lang w:eastAsia="en-US"/>
        </w:rPr>
      </w:pPr>
    </w:p>
    <w:p w:rsidRPr="009D3FD5" w:rsidR="0085747A" w:rsidP="00F83B28" w:rsidRDefault="0085747A" w14:paraId="0FBB852B" w14:textId="77777777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9D3FD5">
        <w:rPr>
          <w:smallCaps w:val="0"/>
          <w:szCs w:val="24"/>
        </w:rPr>
        <w:t>1.</w:t>
      </w:r>
      <w:r w:rsidRPr="009D3FD5" w:rsidR="00E22FBC">
        <w:rPr>
          <w:smallCaps w:val="0"/>
          <w:szCs w:val="24"/>
        </w:rPr>
        <w:t>2</w:t>
      </w:r>
      <w:r w:rsidRPr="009D3FD5" w:rsidR="00F83B28">
        <w:rPr>
          <w:smallCaps w:val="0"/>
          <w:szCs w:val="24"/>
        </w:rPr>
        <w:t>.</w:t>
      </w:r>
      <w:r w:rsidRPr="009D3FD5" w:rsidR="00F83B28">
        <w:rPr>
          <w:smallCaps w:val="0"/>
          <w:szCs w:val="24"/>
        </w:rPr>
        <w:tab/>
      </w:r>
      <w:r w:rsidRPr="009D3FD5">
        <w:rPr>
          <w:smallCaps w:val="0"/>
          <w:szCs w:val="24"/>
        </w:rPr>
        <w:t xml:space="preserve">Sposób realizacji zajęć  </w:t>
      </w:r>
    </w:p>
    <w:p w:rsidRPr="009D3FD5" w:rsidR="0085747A" w:rsidP="00F83B28" w:rsidRDefault="006E763D" w14:paraId="27F08B61" w14:textId="77777777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9D3FD5">
        <w:rPr>
          <w:rFonts w:eastAsia="MS Gothic"/>
          <w:b w:val="0"/>
          <w:szCs w:val="24"/>
        </w:rPr>
        <w:t>x</w:t>
      </w:r>
      <w:r w:rsidRPr="009D3FD5" w:rsidR="0085747A">
        <w:rPr>
          <w:b w:val="0"/>
          <w:smallCaps w:val="0"/>
          <w:szCs w:val="24"/>
        </w:rPr>
        <w:t xml:space="preserve"> zajęcia w formie tradycyjnej </w:t>
      </w:r>
    </w:p>
    <w:p w:rsidRPr="009D3FD5" w:rsidR="0085747A" w:rsidP="00F83B28" w:rsidRDefault="006E763D" w14:paraId="521FCA06" w14:textId="77777777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9D3FD5">
        <w:rPr>
          <w:rFonts w:eastAsia="MS Gothic"/>
          <w:b w:val="0"/>
          <w:szCs w:val="24"/>
        </w:rPr>
        <w:t>x</w:t>
      </w:r>
      <w:r w:rsidRPr="009D3FD5" w:rsidR="0085747A">
        <w:rPr>
          <w:b w:val="0"/>
          <w:smallCaps w:val="0"/>
          <w:szCs w:val="24"/>
        </w:rPr>
        <w:t xml:space="preserve"> zajęcia realizowane z wykorzystaniem metod i technik kształcenia na odległość</w:t>
      </w:r>
      <w:r w:rsidRPr="009D3FD5">
        <w:rPr>
          <w:b w:val="0"/>
          <w:smallCaps w:val="0"/>
          <w:szCs w:val="24"/>
        </w:rPr>
        <w:t xml:space="preserve"> ( przekaz audiowizualny z wykorzystaniem platformy MS TEAMS)</w:t>
      </w:r>
    </w:p>
    <w:p w:rsidRPr="009D3FD5" w:rsidR="0085747A" w:rsidP="009C54AE" w:rsidRDefault="0085747A" w14:paraId="28963474" w14:textId="77777777">
      <w:pPr>
        <w:pStyle w:val="Punktygwne"/>
        <w:spacing w:before="0" w:after="0"/>
        <w:rPr>
          <w:smallCaps w:val="0"/>
          <w:szCs w:val="24"/>
        </w:rPr>
      </w:pPr>
    </w:p>
    <w:p w:rsidRPr="009D3FD5" w:rsidR="00E22FBC" w:rsidP="00F83B28" w:rsidRDefault="00E22FBC" w14:paraId="25670BAD" w14:textId="77777777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9D3FD5">
        <w:rPr>
          <w:smallCaps w:val="0"/>
          <w:szCs w:val="24"/>
        </w:rPr>
        <w:t xml:space="preserve">1.3 </w:t>
      </w:r>
      <w:r w:rsidRPr="009D3FD5" w:rsidR="00F83B28">
        <w:rPr>
          <w:smallCaps w:val="0"/>
          <w:szCs w:val="24"/>
        </w:rPr>
        <w:tab/>
      </w:r>
      <w:r w:rsidRPr="009D3FD5">
        <w:rPr>
          <w:smallCaps w:val="0"/>
          <w:szCs w:val="24"/>
        </w:rPr>
        <w:t>For</w:t>
      </w:r>
      <w:r w:rsidRPr="009D3FD5" w:rsidR="00445970">
        <w:rPr>
          <w:smallCaps w:val="0"/>
          <w:szCs w:val="24"/>
        </w:rPr>
        <w:t xml:space="preserve">ma zaliczenia przedmiotu </w:t>
      </w:r>
      <w:r w:rsidRPr="009D3FD5">
        <w:rPr>
          <w:smallCaps w:val="0"/>
          <w:szCs w:val="24"/>
        </w:rPr>
        <w:t xml:space="preserve"> (z toku) </w:t>
      </w:r>
      <w:r w:rsidRPr="009D3FD5">
        <w:rPr>
          <w:b w:val="0"/>
          <w:smallCaps w:val="0"/>
          <w:szCs w:val="24"/>
        </w:rPr>
        <w:t>(egzamin, zaliczenie z oceną, zaliczenie bez oceny)</w:t>
      </w:r>
    </w:p>
    <w:p w:rsidRPr="009D3FD5" w:rsidR="006E763D" w:rsidP="64AB576E" w:rsidRDefault="006E763D" w14:paraId="7D37B4E6" w14:textId="5D138A93">
      <w:pPr>
        <w:pStyle w:val="Punktygwne"/>
        <w:tabs>
          <w:tab w:val="left" w:pos="709"/>
        </w:tabs>
        <w:spacing w:before="0" w:after="0"/>
        <w:ind w:left="709" w:hanging="425"/>
        <w:rPr>
          <w:caps w:val="0"/>
          <w:smallCaps w:val="0"/>
        </w:rPr>
      </w:pPr>
      <w:r w:rsidR="006E763D">
        <w:rPr>
          <w:caps w:val="0"/>
          <w:smallCaps w:val="0"/>
        </w:rPr>
        <w:t>Zaliczenie z ocen</w:t>
      </w:r>
      <w:r w:rsidR="32979461">
        <w:rPr>
          <w:caps w:val="0"/>
          <w:smallCaps w:val="0"/>
        </w:rPr>
        <w:t>ą</w:t>
      </w:r>
      <w:r w:rsidR="68D71FCA">
        <w:rPr>
          <w:caps w:val="0"/>
          <w:smallCaps w:val="0"/>
        </w:rPr>
        <w:t>.</w:t>
      </w:r>
    </w:p>
    <w:p w:rsidRPr="009D3FD5" w:rsidR="009C54AE" w:rsidP="009C54AE" w:rsidRDefault="009C54AE" w14:paraId="5D23DF94" w14:textId="77777777">
      <w:pPr>
        <w:pStyle w:val="Punktygwne"/>
        <w:spacing w:before="0" w:after="0"/>
        <w:rPr>
          <w:b w:val="0"/>
          <w:szCs w:val="24"/>
        </w:rPr>
      </w:pPr>
    </w:p>
    <w:p w:rsidRPr="009D3FD5" w:rsidR="00E960BB" w:rsidP="009C54AE" w:rsidRDefault="00E960BB" w14:paraId="44450CB4" w14:textId="77777777">
      <w:pPr>
        <w:pStyle w:val="Punktygwne"/>
        <w:spacing w:before="0" w:after="0"/>
        <w:rPr>
          <w:b w:val="0"/>
          <w:szCs w:val="24"/>
        </w:rPr>
      </w:pPr>
    </w:p>
    <w:p w:rsidRPr="009D3FD5" w:rsidR="00E960BB" w:rsidP="009C54AE" w:rsidRDefault="0085747A" w14:paraId="28052A5C" w14:textId="77777777">
      <w:pPr>
        <w:pStyle w:val="Punktygwne"/>
        <w:spacing w:before="0" w:after="0"/>
        <w:rPr>
          <w:szCs w:val="24"/>
        </w:rPr>
      </w:pPr>
      <w:r w:rsidR="0085747A">
        <w:rPr/>
        <w:t xml:space="preserve">2.Wymagania wstępne </w:t>
      </w:r>
    </w:p>
    <w:p w:rsidR="028F0B9B" w:rsidP="028F0B9B" w:rsidRDefault="028F0B9B" w14:paraId="30D2B0E3" w14:textId="40BE049E">
      <w:pPr>
        <w:pStyle w:val="Punktygwne"/>
        <w:spacing w:before="0" w:after="0"/>
        <w:rPr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D3FD5" w:rsidR="0085747A" w:rsidTr="028F0B9B" w14:paraId="066DE294" w14:textId="77777777">
        <w:tc>
          <w:tcPr>
            <w:tcW w:w="9670" w:type="dxa"/>
            <w:tcMar/>
          </w:tcPr>
          <w:p w:rsidRPr="009D3FD5" w:rsidR="0085747A" w:rsidP="028F0B9B" w:rsidRDefault="0085747A" w14:paraId="79E94E4D" w14:textId="65D41FE6">
            <w:pPr>
              <w:pStyle w:val="Punktygwne"/>
              <w:spacing w:before="40" w:after="40"/>
              <w:rPr>
                <w:b w:val="0"/>
                <w:bCs w:val="0"/>
                <w:caps w:val="0"/>
                <w:smallCaps w:val="0"/>
                <w:color w:val="000000"/>
              </w:rPr>
            </w:pPr>
            <w:r w:rsidRPr="028F0B9B" w:rsidR="0A6BB51F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028F0B9B" w:rsidR="00B04E9A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  <w:r w:rsidRPr="028F0B9B" w:rsidR="0A6BB51F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Pr="009D3FD5" w:rsidR="00153C41" w:rsidP="009C54AE" w:rsidRDefault="00153C41" w14:paraId="4099EBF5" w14:textId="77777777">
      <w:pPr>
        <w:pStyle w:val="Punktygwne"/>
        <w:spacing w:before="0" w:after="0"/>
        <w:rPr>
          <w:szCs w:val="24"/>
        </w:rPr>
      </w:pPr>
    </w:p>
    <w:p w:rsidRPr="009D3FD5" w:rsidR="0085747A" w:rsidP="009C54AE" w:rsidRDefault="0071620A" w14:paraId="6BFDE593" w14:textId="77777777">
      <w:pPr>
        <w:pStyle w:val="Punktygwne"/>
        <w:spacing w:before="0" w:after="0"/>
        <w:rPr>
          <w:szCs w:val="24"/>
        </w:rPr>
      </w:pPr>
      <w:r w:rsidRPr="009D3FD5">
        <w:rPr>
          <w:szCs w:val="24"/>
        </w:rPr>
        <w:t>3.</w:t>
      </w:r>
      <w:r w:rsidRPr="009D3FD5" w:rsidR="00A84C85">
        <w:rPr>
          <w:szCs w:val="24"/>
        </w:rPr>
        <w:t>cele, efekty uczenia się</w:t>
      </w:r>
      <w:r w:rsidRPr="009D3FD5" w:rsidR="0085747A">
        <w:rPr>
          <w:szCs w:val="24"/>
        </w:rPr>
        <w:t xml:space="preserve"> , treści Programowe i stosowane metody Dydaktyczne</w:t>
      </w:r>
    </w:p>
    <w:p w:rsidRPr="009D3FD5" w:rsidR="0085747A" w:rsidP="009C54AE" w:rsidRDefault="0085747A" w14:paraId="065D34DD" w14:textId="77777777">
      <w:pPr>
        <w:pStyle w:val="Punktygwne"/>
        <w:spacing w:before="0" w:after="0"/>
        <w:rPr>
          <w:szCs w:val="24"/>
        </w:rPr>
      </w:pPr>
    </w:p>
    <w:p w:rsidRPr="009D3FD5" w:rsidR="0085747A" w:rsidP="009C54AE" w:rsidRDefault="0071620A" w14:paraId="40C1AA86" w14:textId="77777777">
      <w:pPr>
        <w:pStyle w:val="Podpunkty"/>
        <w:rPr>
          <w:sz w:val="24"/>
          <w:szCs w:val="24"/>
        </w:rPr>
      </w:pPr>
      <w:r w:rsidRPr="009D3FD5">
        <w:rPr>
          <w:sz w:val="24"/>
          <w:szCs w:val="24"/>
        </w:rPr>
        <w:t xml:space="preserve">3.1 </w:t>
      </w:r>
      <w:r w:rsidRPr="009D3FD5" w:rsidR="00C05F44">
        <w:rPr>
          <w:sz w:val="24"/>
          <w:szCs w:val="24"/>
        </w:rPr>
        <w:t>Cele przedmiotu</w:t>
      </w:r>
    </w:p>
    <w:p w:rsidRPr="009D3FD5" w:rsidR="00F83B28" w:rsidP="009C54AE" w:rsidRDefault="00F83B28" w14:paraId="60B79EE9" w14:textId="77777777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D3FD5" w:rsidR="00B04E9A" w:rsidTr="00B04E9A" w14:paraId="6E3CF6B2" w14:textId="77777777"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9D3FD5" w:rsidR="00B04E9A" w:rsidP="00B04E9A" w:rsidRDefault="00B04E9A" w14:paraId="7F582E60" w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i/>
                <w:sz w:val="24"/>
                <w:szCs w:val="24"/>
              </w:rPr>
            </w:pPr>
            <w:r w:rsidRPr="009D3FD5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9D3FD5" w:rsidR="00B04E9A" w:rsidP="009D3FD5" w:rsidRDefault="00B04E9A" w14:paraId="74F821FE" w14:textId="77777777">
            <w:pPr>
              <w:pStyle w:val="Podpunkty"/>
              <w:spacing w:before="40" w:after="40"/>
              <w:ind w:left="0"/>
              <w:rPr>
                <w:sz w:val="24"/>
                <w:szCs w:val="24"/>
              </w:rPr>
            </w:pPr>
            <w:r w:rsidRPr="009D3FD5">
              <w:rPr>
                <w:b w:val="0"/>
                <w:bCs/>
                <w:sz w:val="24"/>
                <w:szCs w:val="24"/>
              </w:rPr>
              <w:t xml:space="preserve">Uzyskanie przez studentów podstawowej wiedzy z zakresu etyki ogólnej i z wybranych zagadnień etyki szczegółowej; </w:t>
            </w:r>
          </w:p>
        </w:tc>
      </w:tr>
      <w:tr w:rsidRPr="009D3FD5" w:rsidR="00B04E9A" w:rsidTr="00B04E9A" w14:paraId="071DDB1B" w14:textId="77777777"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9D3FD5" w:rsidR="00B04E9A" w:rsidP="00B04E9A" w:rsidRDefault="00B04E9A" w14:paraId="33D0FA62" w14:textId="77777777">
            <w:pPr>
              <w:pStyle w:val="Cele"/>
              <w:spacing w:before="40" w:after="40"/>
              <w:ind w:left="0" w:firstLine="0"/>
              <w:jc w:val="left"/>
              <w:rPr>
                <w:bCs/>
                <w:i/>
                <w:sz w:val="24"/>
                <w:szCs w:val="24"/>
              </w:rPr>
            </w:pPr>
            <w:r w:rsidRPr="009D3FD5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9D3FD5" w:rsidR="00B04E9A" w:rsidP="009D3FD5" w:rsidRDefault="009D3FD5" w14:paraId="732254D8" w14:textId="77777777">
            <w:pPr>
              <w:pStyle w:val="Podpunkty"/>
              <w:spacing w:before="40" w:after="40"/>
              <w:ind w:left="0"/>
              <w:rPr>
                <w:sz w:val="24"/>
                <w:szCs w:val="24"/>
              </w:rPr>
            </w:pPr>
            <w:r w:rsidRPr="009D3FD5">
              <w:rPr>
                <w:b w:val="0"/>
                <w:bCs/>
                <w:sz w:val="24"/>
                <w:szCs w:val="24"/>
              </w:rPr>
              <w:t>P</w:t>
            </w:r>
            <w:r w:rsidRPr="009D3FD5" w:rsidR="00B04E9A">
              <w:rPr>
                <w:b w:val="0"/>
                <w:bCs/>
                <w:sz w:val="24"/>
                <w:szCs w:val="24"/>
              </w:rPr>
              <w:t>rzyswojenie przez nich terminologii i pojęć typowych dla dyskursu etycznego (wartość, cnota, sprawiedliwość, słuszność, dobro, zło) oraz zapoznanie ich z współczesnymi kontrowersjami natury etyczno-prawnej;</w:t>
            </w:r>
          </w:p>
        </w:tc>
      </w:tr>
      <w:tr w:rsidRPr="009D3FD5" w:rsidR="00B04E9A" w:rsidTr="00B04E9A" w14:paraId="460E3843" w14:textId="77777777"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9D3FD5" w:rsidR="00B04E9A" w:rsidP="00B04E9A" w:rsidRDefault="00B04E9A" w14:paraId="1F6B5F5F" w14:textId="77777777">
            <w:pPr>
              <w:pStyle w:val="Cele"/>
              <w:spacing w:before="40" w:after="40"/>
              <w:ind w:left="0" w:firstLine="0"/>
              <w:jc w:val="left"/>
              <w:rPr>
                <w:bCs/>
                <w:i/>
                <w:sz w:val="24"/>
                <w:szCs w:val="24"/>
              </w:rPr>
            </w:pPr>
            <w:r w:rsidRPr="009D3FD5">
              <w:rPr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9D3FD5" w:rsidR="00B04E9A" w:rsidP="009D3FD5" w:rsidRDefault="009D3FD5" w14:paraId="75367AB4" w14:textId="77777777">
            <w:pPr>
              <w:pStyle w:val="Podpunkty"/>
              <w:spacing w:before="40" w:after="40"/>
              <w:ind w:left="0"/>
              <w:rPr>
                <w:sz w:val="24"/>
                <w:szCs w:val="24"/>
              </w:rPr>
            </w:pPr>
            <w:r w:rsidRPr="009D3FD5">
              <w:rPr>
                <w:b w:val="0"/>
                <w:bCs/>
                <w:sz w:val="24"/>
                <w:szCs w:val="24"/>
              </w:rPr>
              <w:t>Z</w:t>
            </w:r>
            <w:r w:rsidRPr="009D3FD5" w:rsidR="00B04E9A">
              <w:rPr>
                <w:b w:val="0"/>
                <w:bCs/>
                <w:sz w:val="24"/>
                <w:szCs w:val="24"/>
              </w:rPr>
              <w:t>aznajomienie ich z zasadami argumentacji etycznej i rodzajami argumentów wykorzystywanymi w sporach etycznych;</w:t>
            </w:r>
          </w:p>
        </w:tc>
      </w:tr>
      <w:tr w:rsidRPr="009D3FD5" w:rsidR="00B04E9A" w:rsidTr="00B04E9A" w14:paraId="69290B25" w14:textId="77777777"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D3FD5" w:rsidR="00B04E9A" w:rsidP="005A790F" w:rsidRDefault="00B04E9A" w14:paraId="2A913955" w14:textId="7777777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9D3FD5">
              <w:rPr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9D3FD5" w:rsidR="00B04E9A" w:rsidP="009D3FD5" w:rsidRDefault="009D3FD5" w14:paraId="2051474D" w14:textId="77777777">
            <w:pPr>
              <w:pStyle w:val="Podpunkty"/>
              <w:spacing w:before="40" w:after="40"/>
              <w:ind w:left="0"/>
              <w:rPr>
                <w:b w:val="0"/>
                <w:bCs/>
                <w:sz w:val="24"/>
                <w:szCs w:val="24"/>
              </w:rPr>
            </w:pPr>
            <w:r w:rsidRPr="009D3FD5">
              <w:rPr>
                <w:b w:val="0"/>
                <w:bCs/>
                <w:sz w:val="24"/>
                <w:szCs w:val="24"/>
              </w:rPr>
              <w:t>Z</w:t>
            </w:r>
            <w:r w:rsidRPr="009D3FD5" w:rsidR="00B04E9A">
              <w:rPr>
                <w:b w:val="0"/>
                <w:bCs/>
                <w:sz w:val="24"/>
                <w:szCs w:val="24"/>
              </w:rPr>
              <w:t>wrócenie uwagi na rolę deontologii w praktyce zawodowej zwłaszcza na znaczenie etyki urzędniczej;</w:t>
            </w:r>
          </w:p>
        </w:tc>
      </w:tr>
      <w:tr w:rsidRPr="009D3FD5" w:rsidR="00B04E9A" w:rsidTr="00B04E9A" w14:paraId="44188525" w14:textId="77777777"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D3FD5" w:rsidR="00B04E9A" w:rsidP="00B04E9A" w:rsidRDefault="00B04E9A" w14:paraId="669D70CB" w14:textId="77777777">
            <w:pPr>
              <w:pStyle w:val="Cele"/>
              <w:ind w:left="0" w:firstLine="0"/>
              <w:rPr>
                <w:sz w:val="24"/>
                <w:szCs w:val="24"/>
              </w:rPr>
            </w:pPr>
            <w:r w:rsidRPr="009D3FD5">
              <w:rPr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9D3FD5" w:rsidR="00B04E9A" w:rsidP="009D3FD5" w:rsidRDefault="009D3FD5" w14:paraId="40FCFA3B" w14:textId="77777777">
            <w:pPr>
              <w:pStyle w:val="Podpunkty"/>
              <w:spacing w:before="40" w:after="40"/>
              <w:ind w:left="0"/>
              <w:rPr>
                <w:b w:val="0"/>
                <w:bCs/>
                <w:sz w:val="24"/>
                <w:szCs w:val="24"/>
              </w:rPr>
            </w:pPr>
            <w:r w:rsidRPr="009D3FD5">
              <w:rPr>
                <w:b w:val="0"/>
                <w:bCs/>
                <w:sz w:val="24"/>
                <w:szCs w:val="24"/>
              </w:rPr>
              <w:t>W</w:t>
            </w:r>
            <w:r w:rsidRPr="009D3FD5" w:rsidR="00B04E9A">
              <w:rPr>
                <w:b w:val="0"/>
                <w:bCs/>
                <w:sz w:val="24"/>
                <w:szCs w:val="24"/>
              </w:rPr>
              <w:t>yeksponowanie aksjologicznego pluralizmu w współczesnych społeczeństwach oraz zagrożeń etycznego relatywizmu.</w:t>
            </w:r>
          </w:p>
        </w:tc>
      </w:tr>
    </w:tbl>
    <w:p w:rsidRPr="009D3FD5" w:rsidR="0085747A" w:rsidP="009C54AE" w:rsidRDefault="0085747A" w14:paraId="7BB8C2DD" w14:textId="77777777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1D7B54" w:rsidP="009C54AE" w:rsidRDefault="009F4610" w14:paraId="7A18A419" w14:textId="77777777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9D3FD5">
        <w:rPr>
          <w:rFonts w:ascii="Times New Roman" w:hAnsi="Times New Roman"/>
          <w:b/>
          <w:sz w:val="24"/>
          <w:szCs w:val="24"/>
        </w:rPr>
        <w:t xml:space="preserve">3.2 </w:t>
      </w:r>
      <w:r w:rsidRPr="009D3FD5" w:rsidR="001D7B54">
        <w:rPr>
          <w:rFonts w:ascii="Times New Roman" w:hAnsi="Times New Roman"/>
          <w:b/>
          <w:sz w:val="24"/>
          <w:szCs w:val="24"/>
        </w:rPr>
        <w:t xml:space="preserve">Efekty </w:t>
      </w:r>
      <w:r w:rsidRPr="009D3FD5" w:rsidR="00C05F44">
        <w:rPr>
          <w:rFonts w:ascii="Times New Roman" w:hAnsi="Times New Roman"/>
          <w:b/>
          <w:sz w:val="24"/>
          <w:szCs w:val="24"/>
        </w:rPr>
        <w:t xml:space="preserve">uczenia się </w:t>
      </w:r>
      <w:r w:rsidRPr="009D3FD5" w:rsidR="001D7B54">
        <w:rPr>
          <w:rFonts w:ascii="Times New Roman" w:hAnsi="Times New Roman"/>
          <w:b/>
          <w:sz w:val="24"/>
          <w:szCs w:val="24"/>
        </w:rPr>
        <w:t>dla przedmiotu</w:t>
      </w:r>
    </w:p>
    <w:p w:rsidR="009D3FD5" w:rsidP="009C54AE" w:rsidRDefault="009D3FD5" w14:paraId="1E5C5130" w14:textId="77777777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9D3FD5" w:rsidP="009C54AE" w:rsidRDefault="009D3FD5" w14:paraId="56A36CE3" w14:textId="77777777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4E7531" w:rsidR="009D3FD5" w:rsidTr="028F0B9B" w14:paraId="6990B8F4" w14:textId="77777777">
        <w:tc>
          <w:tcPr>
            <w:tcW w:w="1701" w:type="dxa"/>
            <w:tcMar/>
            <w:vAlign w:val="center"/>
          </w:tcPr>
          <w:p w:rsidRPr="004E7531" w:rsidR="009D3FD5" w:rsidP="0077321E" w:rsidRDefault="009D3FD5" w14:paraId="5695211F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smallCaps w:val="0"/>
                <w:szCs w:val="24"/>
              </w:rPr>
              <w:t>EK</w:t>
            </w:r>
            <w:r w:rsidRPr="004E753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Mar/>
            <w:vAlign w:val="center"/>
          </w:tcPr>
          <w:p w:rsidR="00724727" w:rsidP="0077321E" w:rsidRDefault="009D3FD5" w14:paraId="3224883E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b w:val="0"/>
                <w:smallCaps w:val="0"/>
                <w:szCs w:val="24"/>
              </w:rPr>
              <w:t>Treść efektu uczenia się zdefiniowanego dla przedmiotu</w:t>
            </w:r>
          </w:p>
          <w:p w:rsidRPr="00724727" w:rsidR="009D3FD5" w:rsidP="028F0B9B" w:rsidRDefault="00724727" w14:paraId="3E8B6E2B" w14:textId="069B9494">
            <w:pPr>
              <w:pStyle w:val="Punktygwne"/>
              <w:spacing w:before="0" w:after="0"/>
              <w:jc w:val="center"/>
              <w:rPr>
                <w:caps w:val="0"/>
                <w:smallCaps w:val="0"/>
              </w:rPr>
            </w:pPr>
            <w:r w:rsidR="22E45FA1">
              <w:rPr>
                <w:caps w:val="0"/>
                <w:smallCaps w:val="0"/>
              </w:rPr>
              <w:t xml:space="preserve"> </w:t>
            </w:r>
          </w:p>
        </w:tc>
        <w:tc>
          <w:tcPr>
            <w:tcW w:w="1873" w:type="dxa"/>
            <w:tcMar/>
            <w:vAlign w:val="center"/>
          </w:tcPr>
          <w:p w:rsidRPr="004E7531" w:rsidR="009D3FD5" w:rsidP="0077321E" w:rsidRDefault="009D3FD5" w14:paraId="060E3194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4E753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Pr="004E7531" w:rsidR="009D3FD5" w:rsidTr="028F0B9B" w14:paraId="7025CF14" w14:textId="77777777">
        <w:tc>
          <w:tcPr>
            <w:tcW w:w="1701" w:type="dxa"/>
            <w:tcMar/>
            <w:vAlign w:val="center"/>
          </w:tcPr>
          <w:p w:rsidRPr="004E7531" w:rsidR="009D3FD5" w:rsidP="028F0B9B" w:rsidRDefault="009D3FD5" w14:paraId="70145FB3" w14:textId="7E97E585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28F0B9B" w:rsidR="28F6963E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EK_01</w:t>
            </w:r>
          </w:p>
        </w:tc>
        <w:tc>
          <w:tcPr>
            <w:tcW w:w="6096" w:type="dxa"/>
            <w:tcMar/>
            <w:vAlign w:val="center"/>
          </w:tcPr>
          <w:p w:rsidRPr="00724727" w:rsidR="009D3FD5" w:rsidP="028F0B9B" w:rsidRDefault="00724727" w14:paraId="58A847EB" w14:textId="77777777" w14:noSpellErr="1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73" w:type="dxa"/>
            <w:tcMar/>
            <w:vAlign w:val="center"/>
          </w:tcPr>
          <w:p w:rsidR="028F0B9B" w:rsidP="028F0B9B" w:rsidRDefault="028F0B9B" w14:noSpellErr="1" w14:paraId="0C533A55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28F0B9B" w:rsidR="028F0B9B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K_W0</w:t>
            </w:r>
            <w:r w:rsidRPr="028F0B9B" w:rsidR="028F0B9B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3</w:t>
            </w:r>
          </w:p>
        </w:tc>
      </w:tr>
      <w:tr w:rsidRPr="004E7531" w:rsidR="009D3FD5" w:rsidTr="028F0B9B" w14:paraId="04C85045" w14:textId="77777777">
        <w:tc>
          <w:tcPr>
            <w:tcW w:w="1701" w:type="dxa"/>
            <w:tcMar/>
            <w:vAlign w:val="center"/>
          </w:tcPr>
          <w:p w:rsidRPr="004E7531" w:rsidR="009D3FD5" w:rsidP="028F0B9B" w:rsidRDefault="009D3FD5" w14:paraId="75862C05" w14:textId="295292F2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  <w:r w:rsidRPr="028F0B9B" w:rsidR="691939C4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EK_0</w:t>
            </w:r>
            <w:r w:rsidRPr="028F0B9B" w:rsidR="6D0816A8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2</w:t>
            </w:r>
          </w:p>
        </w:tc>
        <w:tc>
          <w:tcPr>
            <w:tcW w:w="6096" w:type="dxa"/>
            <w:tcMar/>
            <w:vAlign w:val="center"/>
          </w:tcPr>
          <w:p w:rsidRPr="00724727" w:rsidR="009D3FD5" w:rsidP="028F0B9B" w:rsidRDefault="00724727" w14:paraId="3753C277" w14:textId="77777777" w14:noSpellErr="1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posiada podstawową wiedzę o człowieku jako podmiocie stosunków publicznoprawnych i prywatnoprawnych, jego prawach i obowiązkach oraz środkach i zasadach ochrony statusu jednostki;</w:t>
            </w:r>
          </w:p>
        </w:tc>
        <w:tc>
          <w:tcPr>
            <w:tcW w:w="1873" w:type="dxa"/>
            <w:tcMar/>
            <w:vAlign w:val="center"/>
          </w:tcPr>
          <w:p w:rsidR="028F0B9B" w:rsidP="028F0B9B" w:rsidRDefault="028F0B9B" w14:noSpellErr="1" w14:paraId="48D3714F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28F0B9B" w:rsidR="028F0B9B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K_W0</w:t>
            </w:r>
            <w:r w:rsidRPr="028F0B9B" w:rsidR="028F0B9B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9</w:t>
            </w:r>
          </w:p>
        </w:tc>
      </w:tr>
      <w:tr w:rsidRPr="004E7531" w:rsidR="00724727" w:rsidTr="028F0B9B" w14:paraId="67BC44EC" w14:textId="77777777">
        <w:tc>
          <w:tcPr>
            <w:tcW w:w="1701" w:type="dxa"/>
            <w:tcMar/>
            <w:vAlign w:val="center"/>
          </w:tcPr>
          <w:p w:rsidRPr="004E7531" w:rsidR="00724727" w:rsidP="028F0B9B" w:rsidRDefault="00724727" w14:paraId="13BC2B08" w14:textId="72D39FF7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  <w:r w:rsidRPr="028F0B9B" w:rsidR="691939C4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EK_0</w:t>
            </w:r>
            <w:r w:rsidRPr="028F0B9B" w:rsidR="6398D559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3</w:t>
            </w:r>
          </w:p>
        </w:tc>
        <w:tc>
          <w:tcPr>
            <w:tcW w:w="6096" w:type="dxa"/>
            <w:tcMar/>
            <w:vAlign w:val="center"/>
          </w:tcPr>
          <w:p w:rsidRPr="00724727" w:rsidR="00724727" w:rsidP="028F0B9B" w:rsidRDefault="00724727" w14:paraId="34CB7BB8" w14:textId="77777777" w14:noSpellErr="1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zna i rozumie najważniejsze dylematy jakie niesie za sobą rozwój cywilizacyjny w obrębie nauk prawno-administracyjnych i ekonomicznych</w:t>
            </w:r>
          </w:p>
        </w:tc>
        <w:tc>
          <w:tcPr>
            <w:tcW w:w="1873" w:type="dxa"/>
            <w:tcMar/>
            <w:vAlign w:val="center"/>
          </w:tcPr>
          <w:p w:rsidR="028F0B9B" w:rsidP="028F0B9B" w:rsidRDefault="028F0B9B" w14:noSpellErr="1" w14:paraId="0FB25BE3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28F0B9B" w:rsidR="028F0B9B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K_W</w:t>
            </w:r>
            <w:r w:rsidRPr="028F0B9B" w:rsidR="028F0B9B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10</w:t>
            </w:r>
          </w:p>
        </w:tc>
      </w:tr>
      <w:tr w:rsidRPr="004E7531" w:rsidR="009D3FD5" w:rsidTr="028F0B9B" w14:paraId="0E87DAE5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7531" w:rsidR="009D3FD5" w:rsidP="028F0B9B" w:rsidRDefault="009D3FD5" w14:paraId="3CACFC5C" w14:textId="134A0A1A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  <w:r w:rsidRPr="028F0B9B" w:rsidR="7804C630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EK_0</w:t>
            </w:r>
            <w:r w:rsidRPr="028F0B9B" w:rsidR="280F6230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9D3FD5" w:rsidP="028F0B9B" w:rsidRDefault="00724727" w14:paraId="535A1B1B" w14:textId="77777777" w14:noSpellErr="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potrafi prawidłowo identyfikować i  interpretować zjawiska prawne, społeczne, ekonomiczne, polityczne i organizacyjne, analizować ich powiązania z różnymi obszarami działalności administracyjnej;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28F0B9B" w:rsidP="028F0B9B" w:rsidRDefault="028F0B9B" w14:noSpellErr="1" w14:paraId="6C0FEAA5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28F0B9B" w:rsidR="028F0B9B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K_U0</w:t>
            </w:r>
            <w:r w:rsidRPr="028F0B9B" w:rsidR="028F0B9B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1</w:t>
            </w:r>
          </w:p>
        </w:tc>
      </w:tr>
      <w:tr w:rsidRPr="004E7531" w:rsidR="00724727" w:rsidTr="028F0B9B" w14:paraId="33092C3E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7531" w:rsidR="00724727" w:rsidP="028F0B9B" w:rsidRDefault="00724727" w14:paraId="0CE5395E" w14:textId="5A41F046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  <w:r w:rsidRPr="028F0B9B" w:rsidR="7804C630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EK_0</w:t>
            </w:r>
            <w:r w:rsidRPr="028F0B9B" w:rsidR="0C719C72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724727" w:rsidP="028F0B9B" w:rsidRDefault="00724727" w14:paraId="50D68B23" w14:textId="77777777" w14:noSpellErr="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 wykorzystaniem ujęć teoretycznych, a także różnych źródeł;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28F0B9B" w:rsidP="028F0B9B" w:rsidRDefault="028F0B9B" w14:noSpellErr="1" w14:paraId="203F3D8B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28F0B9B" w:rsidR="028F0B9B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K_U0</w:t>
            </w:r>
            <w:r w:rsidRPr="028F0B9B" w:rsidR="028F0B9B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7</w:t>
            </w:r>
          </w:p>
        </w:tc>
      </w:tr>
      <w:tr w:rsidRPr="004E7531" w:rsidR="009D3FD5" w:rsidTr="028F0B9B" w14:paraId="6B50D6AA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7531" w:rsidR="009D3FD5" w:rsidP="028F0B9B" w:rsidRDefault="009D3FD5" w14:paraId="01F30697" w14:textId="5C679056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  <w:r w:rsidRPr="028F0B9B" w:rsidR="69FC07A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EK_0</w:t>
            </w:r>
            <w:r w:rsidRPr="028F0B9B" w:rsidR="04518F07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9D3FD5" w:rsidP="028F0B9B" w:rsidRDefault="00724727" w14:paraId="63508DF1" w14:textId="77777777" w14:noSpellErr="1">
            <w:pPr>
              <w:pStyle w:val="Bezodstpw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ma świadomość poziomu swojej wiedzy  i rozumie potrzebę dalszego kształcenia się i rozwoju zawodowego; jest przygotowany do podjęcia studiów drugiego stopnia </w:t>
            </w:r>
            <w:r w:rsidRPr="028F0B9B" w:rsidR="0072472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oraz podnoszenia kompetencji zawodowych, osobistych i społecznych.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28F0B9B" w:rsidP="028F0B9B" w:rsidRDefault="028F0B9B" w14:noSpellErr="1" w14:paraId="0DA6DB03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28F0B9B" w:rsidR="028F0B9B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K_U</w:t>
            </w:r>
            <w:r w:rsidRPr="028F0B9B" w:rsidR="028F0B9B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09</w:t>
            </w:r>
          </w:p>
        </w:tc>
      </w:tr>
      <w:tr w:rsidRPr="004E7531" w:rsidR="009D3FD5" w:rsidTr="028F0B9B" w14:paraId="0FBD448E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E7531" w:rsidR="009D3FD5" w:rsidP="028F0B9B" w:rsidRDefault="009D3FD5" w14:paraId="174836FD" w14:textId="1839F50A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  <w:r w:rsidRPr="028F0B9B" w:rsidR="69FC07A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EK_0</w:t>
            </w:r>
            <w:r w:rsidRPr="028F0B9B" w:rsidR="04518F07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9D3FD5" w:rsidP="028F0B9B" w:rsidRDefault="00724727" w14:paraId="48724BDF" w14:textId="77777777" w14:noSpellErr="1">
            <w:pPr>
              <w:pStyle w:val="Default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28F0B9B" w:rsidR="00724727">
              <w:rPr>
                <w:rFonts w:ascii="Times New Roman" w:hAnsi="Times New Roman" w:cs="Times New Roman"/>
                <w:b w:val="0"/>
                <w:bCs w:val="0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28F0B9B" w:rsidP="028F0B9B" w:rsidRDefault="028F0B9B" w14:noSpellErr="1" w14:paraId="359E90EB">
            <w:pPr>
              <w:spacing w:after="0" w:line="240" w:lineRule="auto"/>
              <w:jc w:val="center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28F0B9B" w:rsidR="028F0B9B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K_K</w:t>
            </w:r>
            <w:r w:rsidRPr="028F0B9B" w:rsidR="028F0B9B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0</w:t>
            </w:r>
            <w:r w:rsidRPr="028F0B9B" w:rsidR="028F0B9B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6</w:t>
            </w:r>
          </w:p>
        </w:tc>
      </w:tr>
    </w:tbl>
    <w:p w:rsidR="009D3FD5" w:rsidP="009C54AE" w:rsidRDefault="009D3FD5" w14:paraId="6AFBA924" w14:textId="77777777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Pr="009D3FD5" w:rsidR="0085747A" w:rsidP="009C54AE" w:rsidRDefault="0085747A" w14:paraId="5394B4B3" w14:textId="77777777">
      <w:pPr>
        <w:pStyle w:val="Punktygwne"/>
        <w:spacing w:before="0" w:after="0"/>
        <w:rPr>
          <w:b w:val="0"/>
          <w:szCs w:val="24"/>
        </w:rPr>
      </w:pPr>
    </w:p>
    <w:p w:rsidRPr="009D3FD5" w:rsidR="0085747A" w:rsidP="009C54AE" w:rsidRDefault="00675843" w14:paraId="0AE52327" w14:textId="77777777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9D3FD5">
        <w:rPr>
          <w:rFonts w:ascii="Times New Roman" w:hAnsi="Times New Roman"/>
          <w:b/>
          <w:sz w:val="24"/>
          <w:szCs w:val="24"/>
        </w:rPr>
        <w:t>3.3</w:t>
      </w:r>
      <w:r w:rsidRPr="009D3FD5" w:rsidR="0085747A">
        <w:rPr>
          <w:rFonts w:ascii="Times New Roman" w:hAnsi="Times New Roman"/>
          <w:b/>
          <w:sz w:val="24"/>
          <w:szCs w:val="24"/>
        </w:rPr>
        <w:t>T</w:t>
      </w:r>
      <w:r w:rsidRPr="009D3FD5" w:rsidR="001D7B54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:rsidRPr="009D3FD5" w:rsidR="0085747A" w:rsidP="009C54AE" w:rsidRDefault="0085747A" w14:paraId="138246C5" w14:textId="2F3D6AC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28F0B9B" w:rsidR="0085747A">
        <w:rPr>
          <w:rFonts w:ascii="Times New Roman" w:hAnsi="Times New Roman"/>
          <w:sz w:val="24"/>
          <w:szCs w:val="24"/>
        </w:rPr>
        <w:t xml:space="preserve">Problematyka wykładu </w:t>
      </w:r>
      <w:r w:rsidRPr="028F0B9B" w:rsidR="7E915F12">
        <w:rPr>
          <w:rFonts w:ascii="Times New Roman" w:hAnsi="Times New Roman"/>
          <w:sz w:val="24"/>
          <w:szCs w:val="24"/>
        </w:rPr>
        <w:t>- nie dotyczy</w:t>
      </w:r>
    </w:p>
    <w:p w:rsidRPr="009D3FD5" w:rsidR="00675843" w:rsidP="009C54AE" w:rsidRDefault="00675843" w14:paraId="07E19E81" w14:textId="77777777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Pr="009D3FD5" w:rsidR="00724727" w:rsidP="009C54AE" w:rsidRDefault="00724727" w14:paraId="022B5FC7" w14:textId="6864E38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28F0B9B" w:rsidR="0085747A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Pr="028F0B9B" w:rsidR="009F4610">
        <w:rPr>
          <w:rFonts w:ascii="Times New Roman" w:hAnsi="Times New Roman"/>
          <w:sz w:val="24"/>
          <w:szCs w:val="24"/>
        </w:rPr>
        <w:t xml:space="preserve">, </w:t>
      </w:r>
      <w:r w:rsidRPr="028F0B9B" w:rsidR="0085747A">
        <w:rPr>
          <w:rFonts w:ascii="Times New Roman" w:hAnsi="Times New Roman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D3FD5" w:rsidR="00724727" w:rsidTr="028F0B9B" w14:paraId="65264CBF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24727" w:rsidR="00724727" w:rsidP="00724727" w:rsidRDefault="00724727" w14:paraId="5506137C" w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724727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Pr="009D3FD5" w:rsidR="00724727" w:rsidTr="028F0B9B" w14:paraId="079794BE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3FD5" w:rsidR="00724727" w:rsidP="028F0B9B" w:rsidRDefault="00724727" w14:paraId="095B1DEC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sz w:val="24"/>
                <w:szCs w:val="24"/>
              </w:rPr>
              <w:t>Etyka jako dyscyplina naukowa. Typologia etyki (etyka normatywna etyka opisowa, metaetyka)</w:t>
            </w:r>
          </w:p>
        </w:tc>
      </w:tr>
      <w:tr w:rsidRPr="009D3FD5" w:rsidR="00724727" w:rsidTr="028F0B9B" w14:paraId="62EC4D4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3FD5" w:rsidR="00724727" w:rsidP="028F0B9B" w:rsidRDefault="00724727" w14:paraId="5D3204BA" w14:textId="77777777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sz w:val="24"/>
                <w:szCs w:val="24"/>
              </w:rPr>
              <w:t xml:space="preserve">Językowe środki komunikowania sądów etycznych: zdania, oceny, dyrektywy, </w:t>
            </w:r>
            <w:proofErr w:type="spellStart"/>
            <w:r w:rsidRPr="028F0B9B" w:rsidR="00724727">
              <w:rPr>
                <w:rFonts w:ascii="Times New Roman" w:hAnsi="Times New Roman"/>
                <w:sz w:val="24"/>
                <w:szCs w:val="24"/>
              </w:rPr>
              <w:t>optatywy</w:t>
            </w:r>
            <w:proofErr w:type="spellEnd"/>
            <w:r w:rsidRPr="028F0B9B" w:rsidR="0072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28F0B9B" w:rsidR="00724727">
              <w:rPr>
                <w:rFonts w:ascii="Times New Roman" w:hAnsi="Times New Roman"/>
                <w:sz w:val="24"/>
                <w:szCs w:val="24"/>
              </w:rPr>
              <w:t>performatywy</w:t>
            </w:r>
            <w:proofErr w:type="spellEnd"/>
          </w:p>
        </w:tc>
      </w:tr>
      <w:tr w:rsidRPr="009D3FD5" w:rsidR="00724727" w:rsidTr="028F0B9B" w14:paraId="600784D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3FD5" w:rsidR="00724727" w:rsidP="028F0B9B" w:rsidRDefault="00724727" w14:paraId="1E5C8FDB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sz w:val="24"/>
                <w:szCs w:val="24"/>
              </w:rPr>
              <w:t>Pojęcie i rodzaje moralności</w:t>
            </w:r>
          </w:p>
        </w:tc>
      </w:tr>
      <w:tr w:rsidRPr="009D3FD5" w:rsidR="00724727" w:rsidTr="028F0B9B" w14:paraId="21904EFF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3FD5" w:rsidR="00724727" w:rsidP="028F0B9B" w:rsidRDefault="00724727" w14:paraId="1B804CD4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sz w:val="24"/>
                <w:szCs w:val="24"/>
              </w:rPr>
              <w:t>Wartość:</w:t>
            </w:r>
          </w:p>
          <w:p w:rsidRPr="009D3FD5" w:rsidR="00724727" w:rsidP="028F0B9B" w:rsidRDefault="00724727" w14:paraId="24102C3F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sz w:val="24"/>
                <w:szCs w:val="24"/>
              </w:rPr>
              <w:t>-   pojęcie;</w:t>
            </w:r>
          </w:p>
          <w:p w:rsidRPr="009D3FD5" w:rsidR="00724727" w:rsidP="028F0B9B" w:rsidRDefault="00724727" w14:paraId="1B7E2E74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sz w:val="24"/>
                <w:szCs w:val="24"/>
              </w:rPr>
              <w:t>-  aksjologiczny obiektywizm, subiektywizm i nihilizm;</w:t>
            </w:r>
          </w:p>
          <w:p w:rsidRPr="009D3FD5" w:rsidR="00724727" w:rsidP="028F0B9B" w:rsidRDefault="00724727" w14:paraId="52C8C925" w14:textId="77777777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sz w:val="24"/>
                <w:szCs w:val="24"/>
              </w:rPr>
              <w:t xml:space="preserve">-  aksjologiczny </w:t>
            </w:r>
            <w:proofErr w:type="spellStart"/>
            <w:r w:rsidRPr="028F0B9B" w:rsidR="00724727">
              <w:rPr>
                <w:rFonts w:ascii="Times New Roman" w:hAnsi="Times New Roman"/>
                <w:sz w:val="24"/>
                <w:szCs w:val="24"/>
              </w:rPr>
              <w:t>kognitywizm</w:t>
            </w:r>
            <w:proofErr w:type="spellEnd"/>
            <w:r w:rsidRPr="028F0B9B" w:rsidR="00724727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 w:rsidRPr="028F0B9B" w:rsidR="00724727">
              <w:rPr>
                <w:rFonts w:ascii="Times New Roman" w:hAnsi="Times New Roman"/>
                <w:sz w:val="24"/>
                <w:szCs w:val="24"/>
              </w:rPr>
              <w:t>nonkognitywizm</w:t>
            </w:r>
            <w:proofErr w:type="spellEnd"/>
            <w:r w:rsidRPr="028F0B9B" w:rsidR="007247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Pr="009D3FD5" w:rsidR="00724727" w:rsidP="028F0B9B" w:rsidRDefault="00724727" w14:paraId="7BD96256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sz w:val="24"/>
                <w:szCs w:val="24"/>
              </w:rPr>
              <w:t>-  relatywizm moralny, kulturowy i sytuacyjny</w:t>
            </w:r>
          </w:p>
          <w:p w:rsidRPr="009D3FD5" w:rsidR="00724727" w:rsidP="028F0B9B" w:rsidRDefault="00724727" w14:paraId="5D9E6B89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9D3FD5" w:rsidR="00724727" w:rsidTr="028F0B9B" w14:paraId="24FDDE5E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3FD5" w:rsidR="00724727" w:rsidP="028F0B9B" w:rsidRDefault="00724727" w14:paraId="38335984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sz w:val="24"/>
                <w:szCs w:val="24"/>
              </w:rPr>
              <w:t>Sprawiedliwość, słuszność, miłosierdzie</w:t>
            </w:r>
          </w:p>
        </w:tc>
      </w:tr>
      <w:tr w:rsidRPr="009D3FD5" w:rsidR="00724727" w:rsidTr="028F0B9B" w14:paraId="5544A00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3FD5" w:rsidR="00724727" w:rsidP="028F0B9B" w:rsidRDefault="00724727" w14:paraId="3A488594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sz w:val="24"/>
                <w:szCs w:val="24"/>
              </w:rPr>
              <w:t>Moralność a prawo:</w:t>
            </w:r>
          </w:p>
          <w:p w:rsidRPr="009D3FD5" w:rsidR="00724727" w:rsidP="028F0B9B" w:rsidRDefault="00724727" w14:paraId="0B3958E8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sz w:val="24"/>
                <w:szCs w:val="24"/>
              </w:rPr>
              <w:t>- kryteria dystynkcji;</w:t>
            </w:r>
          </w:p>
          <w:p w:rsidRPr="009D3FD5" w:rsidR="00724727" w:rsidP="028F0B9B" w:rsidRDefault="00724727" w14:paraId="32148377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sz w:val="24"/>
                <w:szCs w:val="24"/>
              </w:rPr>
              <w:t>- relacje pojęciowe, walidacyjne, treściowe i funkcjonalne;</w:t>
            </w:r>
          </w:p>
          <w:p w:rsidRPr="009D3FD5" w:rsidR="00724727" w:rsidP="028F0B9B" w:rsidRDefault="00724727" w14:paraId="58043522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sz w:val="24"/>
                <w:szCs w:val="24"/>
              </w:rPr>
              <w:t>- moralizm prawa;</w:t>
            </w:r>
          </w:p>
          <w:p w:rsidRPr="009D3FD5" w:rsidR="00724727" w:rsidP="028F0B9B" w:rsidRDefault="00724727" w14:paraId="34774F71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sz w:val="24"/>
                <w:szCs w:val="24"/>
              </w:rPr>
              <w:t>- paternalizm prawa;</w:t>
            </w:r>
          </w:p>
          <w:p w:rsidRPr="009D3FD5" w:rsidR="00724727" w:rsidP="028F0B9B" w:rsidRDefault="00724727" w14:paraId="602F5FB7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sz w:val="24"/>
                <w:szCs w:val="24"/>
              </w:rPr>
              <w:t>- moralna neutralność prawa;</w:t>
            </w:r>
          </w:p>
          <w:p w:rsidRPr="009D3FD5" w:rsidR="00724727" w:rsidP="028F0B9B" w:rsidRDefault="00724727" w14:paraId="1477DC21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sz w:val="24"/>
                <w:szCs w:val="24"/>
              </w:rPr>
              <w:t>- moralne uzasadnienie podporządkowania się prawu</w:t>
            </w:r>
          </w:p>
        </w:tc>
      </w:tr>
      <w:tr w:rsidRPr="009D3FD5" w:rsidR="00724727" w:rsidTr="028F0B9B" w14:paraId="5434DD1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3FD5" w:rsidR="00724727" w:rsidP="028F0B9B" w:rsidRDefault="00724727" w14:paraId="44BAFAD0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sz w:val="24"/>
                <w:szCs w:val="24"/>
              </w:rPr>
              <w:t>Pojęcie i koncepcje prawa naturalnego</w:t>
            </w:r>
          </w:p>
        </w:tc>
      </w:tr>
      <w:tr w:rsidRPr="009D3FD5" w:rsidR="00724727" w:rsidTr="028F0B9B" w14:paraId="6C19276F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D3FD5" w:rsidR="00724727" w:rsidP="028F0B9B" w:rsidRDefault="00724727" w14:paraId="0B12D244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724727">
              <w:rPr>
                <w:rFonts w:ascii="Times New Roman" w:hAnsi="Times New Roman"/>
                <w:sz w:val="24"/>
                <w:szCs w:val="24"/>
              </w:rPr>
              <w:t>Etyka urzędnicza</w:t>
            </w:r>
          </w:p>
        </w:tc>
      </w:tr>
      <w:tr w:rsidRPr="009D3FD5" w:rsidR="0085747A" w:rsidTr="028F0B9B" w14:paraId="62428AD4" w14:textId="77777777">
        <w:tc>
          <w:tcPr>
            <w:tcW w:w="9520" w:type="dxa"/>
            <w:tcMar/>
          </w:tcPr>
          <w:p w:rsidRPr="009D3FD5" w:rsidR="0085747A" w:rsidP="028F0B9B" w:rsidRDefault="00DB1EE4" w14:paraId="1C0AB806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DB1EE4">
              <w:rPr>
                <w:rFonts w:ascii="Times New Roman" w:hAnsi="Times New Roman"/>
                <w:sz w:val="24"/>
                <w:szCs w:val="24"/>
              </w:rPr>
              <w:t>Ogólna charakterystyka argumentacji etycznej</w:t>
            </w:r>
          </w:p>
        </w:tc>
      </w:tr>
      <w:tr w:rsidRPr="009D3FD5" w:rsidR="0085747A" w:rsidTr="028F0B9B" w14:paraId="0EBE5E1A" w14:textId="77777777">
        <w:tc>
          <w:tcPr>
            <w:tcW w:w="9520" w:type="dxa"/>
            <w:tcMar/>
          </w:tcPr>
          <w:p w:rsidRPr="009D3FD5" w:rsidR="00DB1EE4" w:rsidP="028F0B9B" w:rsidRDefault="00DB1EE4" w14:paraId="2DD4E040" w14:textId="77777777" w14:noSpellErr="1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DB1EE4">
              <w:rPr>
                <w:rFonts w:ascii="Times New Roman" w:hAnsi="Times New Roman"/>
                <w:sz w:val="24"/>
                <w:szCs w:val="24"/>
              </w:rPr>
              <w:t>Wybrane zagadnienia etyki szczegółowej:</w:t>
            </w:r>
          </w:p>
          <w:p w:rsidRPr="009D3FD5" w:rsidR="00DB1EE4" w:rsidP="028F0B9B" w:rsidRDefault="00DB1EE4" w14:paraId="5AABCD0B" w14:textId="77777777" w14:noSpellErr="1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DB1EE4">
              <w:rPr>
                <w:rFonts w:ascii="Times New Roman" w:hAnsi="Times New Roman"/>
                <w:sz w:val="24"/>
                <w:szCs w:val="24"/>
              </w:rPr>
              <w:t>- kara śmierci,</w:t>
            </w:r>
          </w:p>
          <w:p w:rsidRPr="009D3FD5" w:rsidR="00DB1EE4" w:rsidP="028F0B9B" w:rsidRDefault="00DB1EE4" w14:paraId="0BE5F804" w14:textId="77777777" w14:noSpellErr="1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DB1EE4">
              <w:rPr>
                <w:rFonts w:ascii="Times New Roman" w:hAnsi="Times New Roman"/>
                <w:sz w:val="24"/>
                <w:szCs w:val="24"/>
              </w:rPr>
              <w:t>- eutanazja,</w:t>
            </w:r>
          </w:p>
          <w:p w:rsidRPr="009D3FD5" w:rsidR="0085747A" w:rsidP="028F0B9B" w:rsidRDefault="00DB1EE4" w14:paraId="10685CD7" w14:textId="77777777" w14:noSpellErr="1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DB1EE4">
              <w:rPr>
                <w:rFonts w:ascii="Times New Roman" w:hAnsi="Times New Roman"/>
                <w:sz w:val="24"/>
                <w:szCs w:val="24"/>
              </w:rPr>
              <w:t>- aborcja,</w:t>
            </w:r>
          </w:p>
        </w:tc>
      </w:tr>
      <w:tr w:rsidRPr="009D3FD5" w:rsidR="0085747A" w:rsidTr="028F0B9B" w14:paraId="76681BEF" w14:textId="77777777">
        <w:tc>
          <w:tcPr>
            <w:tcW w:w="9520" w:type="dxa"/>
            <w:tcMar/>
          </w:tcPr>
          <w:p w:rsidRPr="009D3FD5" w:rsidR="00DB1EE4" w:rsidP="028F0B9B" w:rsidRDefault="00DB1EE4" w14:paraId="382CD58D" w14:textId="77777777" w14:noSpellErr="1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DB1EE4">
              <w:rPr>
                <w:rFonts w:ascii="Times New Roman" w:hAnsi="Times New Roman"/>
                <w:sz w:val="24"/>
                <w:szCs w:val="24"/>
              </w:rPr>
              <w:t>Wybrane zagadnienia etyki szczegółowej:</w:t>
            </w:r>
          </w:p>
          <w:p w:rsidRPr="009D3FD5" w:rsidR="00DB1EE4" w:rsidP="028F0B9B" w:rsidRDefault="00DB1EE4" w14:paraId="2B094E5A" w14:textId="77777777" w14:noSpellErr="1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DB1EE4">
              <w:rPr>
                <w:rFonts w:ascii="Times New Roman" w:hAnsi="Times New Roman"/>
                <w:sz w:val="24"/>
                <w:szCs w:val="24"/>
              </w:rPr>
              <w:t>- związki partnerskie i małżeństwa homoseksualne</w:t>
            </w:r>
          </w:p>
          <w:p w:rsidRPr="009D3FD5" w:rsidR="00DB1EE4" w:rsidP="028F0B9B" w:rsidRDefault="00DB1EE4" w14:paraId="1F0F9B27" w14:textId="77777777" w14:noSpellErr="1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DB1EE4">
              <w:rPr>
                <w:rFonts w:ascii="Times New Roman" w:hAnsi="Times New Roman"/>
                <w:sz w:val="24"/>
                <w:szCs w:val="24"/>
              </w:rPr>
              <w:t>- zapłodnienie pozaustrojowe</w:t>
            </w:r>
          </w:p>
          <w:p w:rsidRPr="009D3FD5" w:rsidR="00DB1EE4" w:rsidP="028F0B9B" w:rsidRDefault="00DB1EE4" w14:paraId="34BFF372" w14:textId="77777777" w14:noSpellErr="1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DB1EE4">
              <w:rPr>
                <w:rFonts w:ascii="Times New Roman" w:hAnsi="Times New Roman"/>
                <w:sz w:val="24"/>
                <w:szCs w:val="24"/>
              </w:rPr>
              <w:t>-  transplantacja organów ludzkich</w:t>
            </w:r>
          </w:p>
          <w:p w:rsidRPr="009D3FD5" w:rsidR="0085747A" w:rsidP="028F0B9B" w:rsidRDefault="0085747A" w14:paraId="5408F33C" w14:textId="14346425">
            <w:p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DB1EE4">
              <w:rPr>
                <w:rFonts w:ascii="Times New Roman" w:hAnsi="Times New Roman"/>
                <w:sz w:val="24"/>
                <w:szCs w:val="24"/>
              </w:rPr>
              <w:t>- eksperymenty medyczne</w:t>
            </w:r>
          </w:p>
        </w:tc>
      </w:tr>
      <w:tr w:rsidRPr="009D3FD5" w:rsidR="00DB1EE4" w:rsidTr="028F0B9B" w14:paraId="34E90DF1" w14:textId="77777777">
        <w:tc>
          <w:tcPr>
            <w:tcW w:w="9520" w:type="dxa"/>
            <w:tcMar/>
          </w:tcPr>
          <w:p w:rsidRPr="009D3FD5" w:rsidR="00DB1EE4" w:rsidP="028F0B9B" w:rsidRDefault="00DB1EE4" w14:paraId="1304A98C" w14:textId="77777777" w14:noSpellErr="1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DB1EE4">
              <w:rPr>
                <w:rFonts w:ascii="Times New Roman" w:hAnsi="Times New Roman"/>
                <w:sz w:val="24"/>
                <w:szCs w:val="24"/>
              </w:rPr>
              <w:t>Obywatelskie nieposłuszeństwo</w:t>
            </w:r>
          </w:p>
        </w:tc>
      </w:tr>
      <w:tr w:rsidRPr="009D3FD5" w:rsidR="00DB1EE4" w:rsidTr="028F0B9B" w14:paraId="2F701F1D" w14:textId="77777777">
        <w:tc>
          <w:tcPr>
            <w:tcW w:w="9520" w:type="dxa"/>
            <w:tcMar/>
          </w:tcPr>
          <w:p w:rsidRPr="009D3FD5" w:rsidR="00DB1EE4" w:rsidP="028F0B9B" w:rsidRDefault="00DB1EE4" w14:paraId="6BC8A539" w14:textId="77777777" w14:noSpellErr="1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DB1EE4">
              <w:rPr>
                <w:rFonts w:ascii="Times New Roman" w:hAnsi="Times New Roman"/>
                <w:sz w:val="24"/>
                <w:szCs w:val="24"/>
              </w:rPr>
              <w:t>Wybrane zagadnienia etyki społecznej:</w:t>
            </w:r>
          </w:p>
          <w:p w:rsidRPr="009D3FD5" w:rsidR="00DB1EE4" w:rsidP="028F0B9B" w:rsidRDefault="00DB1EE4" w14:paraId="0B777146" w14:textId="77777777" w14:noSpellErr="1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DB1EE4">
              <w:rPr>
                <w:rFonts w:ascii="Times New Roman" w:hAnsi="Times New Roman"/>
                <w:sz w:val="24"/>
                <w:szCs w:val="24"/>
              </w:rPr>
              <w:t>- państwo</w:t>
            </w:r>
          </w:p>
          <w:p w:rsidRPr="009D3FD5" w:rsidR="00DB1EE4" w:rsidP="028F0B9B" w:rsidRDefault="00DB1EE4" w14:paraId="00413DC3" w14:textId="77777777" w14:noSpellErr="1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DB1EE4">
              <w:rPr>
                <w:rFonts w:ascii="Times New Roman" w:hAnsi="Times New Roman"/>
                <w:sz w:val="24"/>
                <w:szCs w:val="24"/>
              </w:rPr>
              <w:t>- naród</w:t>
            </w:r>
          </w:p>
          <w:p w:rsidRPr="009D3FD5" w:rsidR="00DB1EE4" w:rsidP="028F0B9B" w:rsidRDefault="00DB1EE4" w14:paraId="61EAFF36" w14:textId="77777777" w14:noSpellErr="1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DB1EE4">
              <w:rPr>
                <w:rFonts w:ascii="Times New Roman" w:hAnsi="Times New Roman"/>
                <w:sz w:val="24"/>
                <w:szCs w:val="24"/>
              </w:rPr>
              <w:t>- społeczność międzynarodowa</w:t>
            </w:r>
          </w:p>
          <w:p w:rsidRPr="009D3FD5" w:rsidR="00DB1EE4" w:rsidP="028F0B9B" w:rsidRDefault="00DB1EE4" w14:paraId="0F4D9C41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28F0B9B" w:rsidR="00DB1EE4">
              <w:rPr>
                <w:rFonts w:ascii="Times New Roman" w:hAnsi="Times New Roman"/>
                <w:sz w:val="24"/>
                <w:szCs w:val="24"/>
              </w:rPr>
              <w:t>- dobro wspólne</w:t>
            </w:r>
          </w:p>
        </w:tc>
      </w:tr>
    </w:tbl>
    <w:p w:rsidRPr="009D3FD5" w:rsidR="0085747A" w:rsidP="009C54AE" w:rsidRDefault="0085747A" w14:paraId="7B666988" w14:textId="77777777">
      <w:pPr>
        <w:pStyle w:val="Punktygwne"/>
        <w:spacing w:before="0" w:after="0"/>
        <w:rPr>
          <w:b w:val="0"/>
          <w:szCs w:val="24"/>
        </w:rPr>
      </w:pPr>
    </w:p>
    <w:p w:rsidRPr="009D3FD5" w:rsidR="0085747A" w:rsidP="009C54AE" w:rsidRDefault="009F4610" w14:paraId="22EB89FC" w14:textId="77777777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D3FD5">
        <w:rPr>
          <w:smallCaps w:val="0"/>
          <w:szCs w:val="24"/>
        </w:rPr>
        <w:t>3.4 Metody dydaktyczne</w:t>
      </w:r>
    </w:p>
    <w:p w:rsidRPr="009D3FD5" w:rsidR="0085747A" w:rsidP="009C54AE" w:rsidRDefault="0085747A" w14:paraId="41193A86" w14:textId="77777777">
      <w:pPr>
        <w:pStyle w:val="Punktygwne"/>
        <w:spacing w:before="0" w:after="0"/>
        <w:rPr>
          <w:b w:val="0"/>
          <w:smallCaps w:val="0"/>
          <w:szCs w:val="24"/>
        </w:rPr>
      </w:pPr>
    </w:p>
    <w:p w:rsidR="0266A495" w:rsidP="028F0B9B" w:rsidRDefault="0266A495" w14:paraId="78807321" w14:textId="4BE770F1">
      <w:pPr>
        <w:pStyle w:val="Punktygwne"/>
        <w:spacing w:before="240" w:after="60" w:line="240" w:lineRule="auto"/>
        <w:jc w:val="both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4"/>
          <w:szCs w:val="24"/>
          <w:lang w:val="pl-PL"/>
        </w:rPr>
      </w:pPr>
      <w:r w:rsidRPr="028F0B9B" w:rsidR="0266A49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Konwersatorium: analiza tekstów z dyskusją, metoda projektów, praca w grupach (rozwiązywanie zadań, dyskusja</w:t>
      </w:r>
      <w:r w:rsidRPr="028F0B9B" w:rsidR="0266A49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), gry</w:t>
      </w:r>
      <w:r w:rsidRPr="028F0B9B" w:rsidR="0266A49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dydaktyczne, metody kształcenia na odległość </w:t>
      </w:r>
    </w:p>
    <w:p w:rsidRPr="009D3FD5" w:rsidR="0085747A" w:rsidP="009C54AE" w:rsidRDefault="0085747A" w14:paraId="518BD3BC" w14:textId="77777777">
      <w:pPr>
        <w:pStyle w:val="Punktygwne"/>
        <w:spacing w:before="0" w:after="0"/>
        <w:rPr>
          <w:b w:val="0"/>
          <w:smallCaps w:val="0"/>
          <w:szCs w:val="24"/>
        </w:rPr>
      </w:pPr>
    </w:p>
    <w:p w:rsidRPr="009D3FD5" w:rsidR="00E960BB" w:rsidP="009C54AE" w:rsidRDefault="00E960BB" w14:paraId="7C46C615" w14:textId="7777777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Pr="009D3FD5" w:rsidR="0085747A" w:rsidP="009C54AE" w:rsidRDefault="00C61DC5" w14:paraId="422A1E52" w14:textId="7777777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D3FD5">
        <w:rPr>
          <w:smallCaps w:val="0"/>
          <w:szCs w:val="24"/>
        </w:rPr>
        <w:t xml:space="preserve">4. </w:t>
      </w:r>
      <w:r w:rsidRPr="009D3FD5" w:rsidR="0085747A">
        <w:rPr>
          <w:smallCaps w:val="0"/>
          <w:szCs w:val="24"/>
        </w:rPr>
        <w:t>METODY I KRYTERIA OCENY</w:t>
      </w:r>
    </w:p>
    <w:p w:rsidRPr="009D3FD5" w:rsidR="00923D7D" w:rsidP="009C54AE" w:rsidRDefault="00923D7D" w14:paraId="64DA1205" w14:textId="7777777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P="009C54AE" w:rsidRDefault="0085747A" w14:paraId="1CF228AE" w14:textId="77777777">
      <w:pPr>
        <w:pStyle w:val="Punktygwne"/>
        <w:spacing w:before="0" w:after="0"/>
        <w:ind w:left="426"/>
        <w:rPr>
          <w:smallCaps w:val="0"/>
          <w:szCs w:val="24"/>
        </w:rPr>
      </w:pPr>
      <w:r w:rsidRPr="009D3FD5">
        <w:rPr>
          <w:smallCaps w:val="0"/>
          <w:szCs w:val="24"/>
        </w:rPr>
        <w:t xml:space="preserve">4.1 Sposoby weryfikacji efektów </w:t>
      </w:r>
      <w:r w:rsidRPr="009D3FD5" w:rsidR="00C05F44">
        <w:rPr>
          <w:smallCaps w:val="0"/>
          <w:szCs w:val="24"/>
        </w:rPr>
        <w:t>uczenia się</w:t>
      </w:r>
    </w:p>
    <w:p w:rsidR="009D3FD5" w:rsidP="009C54AE" w:rsidRDefault="009D3FD5" w14:paraId="110F4D0B" w14:textId="77777777">
      <w:pPr>
        <w:pStyle w:val="Punktygwne"/>
        <w:spacing w:before="0" w:after="0"/>
        <w:ind w:left="426"/>
        <w:rPr>
          <w:smallCaps w:val="0"/>
          <w:szCs w:val="24"/>
        </w:rPr>
      </w:pPr>
    </w:p>
    <w:p w:rsidR="009D3FD5" w:rsidP="009C54AE" w:rsidRDefault="009D3FD5" w14:paraId="130B4A75" w14:textId="77777777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845"/>
        <w:gridCol w:w="3861"/>
        <w:gridCol w:w="2040"/>
      </w:tblGrid>
      <w:tr w:rsidRPr="00023753" w:rsidR="009D3FD5" w:rsidTr="64AB576E" w14:paraId="7C677F6C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23753" w:rsidR="009D3FD5" w:rsidP="0077321E" w:rsidRDefault="009D3FD5" w14:paraId="33342B78" w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23753" w:rsidR="009D3FD5" w:rsidP="0077321E" w:rsidRDefault="009D3FD5" w14:paraId="73746093" w14:textId="77777777">
            <w:pPr>
              <w:pStyle w:val="Punktygwne"/>
              <w:spacing w:before="0" w:after="0"/>
              <w:jc w:val="center"/>
              <w:rPr>
                <w:b w:val="0"/>
                <w:color w:val="000000"/>
                <w:szCs w:val="24"/>
              </w:rPr>
            </w:pPr>
            <w:r w:rsidRPr="00023753">
              <w:rPr>
                <w:b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23753">
              <w:rPr>
                <w:b w:val="0"/>
                <w:color w:val="000000"/>
                <w:szCs w:val="24"/>
              </w:rPr>
              <w:t>sie</w:t>
            </w:r>
            <w:proofErr w:type="spellEnd"/>
          </w:p>
          <w:p w:rsidRPr="00023753" w:rsidR="009D3FD5" w:rsidP="0077321E" w:rsidRDefault="009D3FD5" w14:paraId="52A9DA44" w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23753" w:rsidR="009D3FD5" w:rsidP="0077321E" w:rsidRDefault="009D3FD5" w14:paraId="59274E13" w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 xml:space="preserve">Forma zajęć dydaktycznych </w:t>
            </w:r>
          </w:p>
          <w:p w:rsidRPr="00023753" w:rsidR="009D3FD5" w:rsidP="0077321E" w:rsidRDefault="009D3FD5" w14:paraId="53EB13E8" w14:textId="777777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 xml:space="preserve">(w, </w:t>
            </w:r>
            <w:proofErr w:type="spellStart"/>
            <w:r w:rsidRPr="00023753">
              <w:rPr>
                <w:b w:val="0"/>
                <w:szCs w:val="24"/>
              </w:rPr>
              <w:t>ćw</w:t>
            </w:r>
            <w:proofErr w:type="spellEnd"/>
            <w:r w:rsidRPr="00023753">
              <w:rPr>
                <w:b w:val="0"/>
                <w:szCs w:val="24"/>
              </w:rPr>
              <w:t>, …)</w:t>
            </w:r>
          </w:p>
        </w:tc>
      </w:tr>
      <w:tr w:rsidRPr="00023753" w:rsidR="009D3FD5" w:rsidTr="64AB576E" w14:paraId="579459BE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727" w:rsidR="009D3FD5" w:rsidP="028F0B9B" w:rsidRDefault="00724727" w14:paraId="299051C4" w14:textId="77777777">
            <w:pPr>
              <w:pStyle w:val="Punktygwne"/>
              <w:spacing w:before="0" w:after="0"/>
              <w:jc w:val="center"/>
              <w:rPr>
                <w:caps w:val="0"/>
                <w:smallCaps w:val="0"/>
                <w:sz w:val="20"/>
                <w:szCs w:val="20"/>
              </w:rPr>
            </w:pPr>
            <w:r w:rsidRPr="028F0B9B" w:rsidR="722B36AA">
              <w:rPr>
                <w:caps w:val="0"/>
                <w:smallCaps w:val="0"/>
                <w:spacing w:val="-1"/>
                <w:w w:val="78"/>
                <w:sz w:val="20"/>
                <w:szCs w:val="20"/>
              </w:rPr>
              <w:t>EK_01 – EK_07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23753" w:rsidR="009D3FD5" w:rsidP="028F0B9B" w:rsidRDefault="009D3FD5" w14:paraId="209D85AD" w14:textId="7D93CA0A">
            <w:pPr>
              <w:pStyle w:val="Punktygwne"/>
              <w:spacing w:before="0" w:after="0"/>
              <w:jc w:val="center"/>
              <w:rPr>
                <w:color w:val="000000"/>
              </w:rPr>
            </w:pPr>
            <w:r w:rsidRPr="64AB576E" w:rsidR="173F7EBA">
              <w:rPr>
                <w:color w:val="000000" w:themeColor="text1" w:themeTint="FF" w:themeShade="FF"/>
              </w:rPr>
              <w:t xml:space="preserve">obserwacja w trakcie zajęć </w:t>
            </w:r>
            <w:r w:rsidRPr="64AB576E" w:rsidR="7BB8920B">
              <w:rPr>
                <w:color w:val="000000" w:themeColor="text1" w:themeTint="FF" w:themeShade="FF"/>
              </w:rPr>
              <w:t>praca pisemna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23753" w:rsidR="009D3FD5" w:rsidP="028F0B9B" w:rsidRDefault="009D3FD5" w14:paraId="561DFD89" w14:textId="35AAF588">
            <w:pPr>
              <w:pStyle w:val="Punktygwne"/>
              <w:spacing w:before="0" w:after="0"/>
              <w:jc w:val="center"/>
            </w:pPr>
            <w:r w:rsidR="174E2A45">
              <w:rPr/>
              <w:t>Konw.</w:t>
            </w:r>
          </w:p>
        </w:tc>
      </w:tr>
    </w:tbl>
    <w:p w:rsidRPr="009D3FD5" w:rsidR="009D3FD5" w:rsidP="009C54AE" w:rsidRDefault="009D3FD5" w14:paraId="396ECC6B" w14:textId="77777777">
      <w:pPr>
        <w:pStyle w:val="Punktygwne"/>
        <w:spacing w:before="0" w:after="0"/>
        <w:ind w:left="426"/>
        <w:rPr>
          <w:smallCaps w:val="0"/>
          <w:szCs w:val="24"/>
        </w:rPr>
      </w:pPr>
    </w:p>
    <w:p w:rsidRPr="009D3FD5" w:rsidR="0085747A" w:rsidP="009C54AE" w:rsidRDefault="0085747A" w14:paraId="6AA500E1" w14:textId="77777777">
      <w:pPr>
        <w:pStyle w:val="Punktygwne"/>
        <w:spacing w:before="0" w:after="0"/>
        <w:rPr>
          <w:b w:val="0"/>
          <w:smallCaps w:val="0"/>
          <w:szCs w:val="24"/>
        </w:rPr>
      </w:pPr>
    </w:p>
    <w:p w:rsidRPr="009D3FD5" w:rsidR="00923D7D" w:rsidP="009C54AE" w:rsidRDefault="00923D7D" w14:paraId="571FBA0A" w14:textId="77777777">
      <w:pPr>
        <w:pStyle w:val="Punktygwne"/>
        <w:spacing w:before="0" w:after="0"/>
        <w:rPr>
          <w:b w:val="0"/>
          <w:smallCaps w:val="0"/>
          <w:szCs w:val="24"/>
        </w:rPr>
      </w:pPr>
    </w:p>
    <w:p w:rsidRPr="009D3FD5" w:rsidR="0085747A" w:rsidP="009C54AE" w:rsidRDefault="003E1941" w14:paraId="7730E699" w14:textId="77777777">
      <w:pPr>
        <w:pStyle w:val="Punktygwne"/>
        <w:spacing w:before="0" w:after="0"/>
        <w:ind w:left="426"/>
        <w:rPr>
          <w:smallCaps w:val="0"/>
          <w:szCs w:val="24"/>
        </w:rPr>
      </w:pPr>
      <w:r w:rsidRPr="009D3FD5">
        <w:rPr>
          <w:smallCaps w:val="0"/>
          <w:szCs w:val="24"/>
        </w:rPr>
        <w:t xml:space="preserve">4.2 </w:t>
      </w:r>
      <w:r w:rsidRPr="009D3FD5" w:rsidR="0085747A">
        <w:rPr>
          <w:smallCaps w:val="0"/>
          <w:szCs w:val="24"/>
        </w:rPr>
        <w:t>Warunki zaliczenia przedmiotu (kryteria oceniania)</w:t>
      </w:r>
    </w:p>
    <w:p w:rsidRPr="009D3FD5" w:rsidR="00923D7D" w:rsidP="009C54AE" w:rsidRDefault="00923D7D" w14:paraId="2A0B7B09" w14:textId="77777777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D3FD5" w:rsidR="0085747A" w:rsidTr="00923D7D" w14:paraId="17256465" w14:textId="77777777">
        <w:tc>
          <w:tcPr>
            <w:tcW w:w="9670" w:type="dxa"/>
          </w:tcPr>
          <w:p w:rsidRPr="009D3FD5" w:rsidR="003C2186" w:rsidP="003C2186" w:rsidRDefault="003C2186" w14:paraId="157BE110" w14:textId="77777777">
            <w:pPr>
              <w:shd w:val="clear" w:color="auto" w:fill="FFFFFF"/>
              <w:spacing w:before="29" w:after="0" w:line="240" w:lineRule="auto"/>
              <w:ind w:left="5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pl-PL"/>
              </w:rPr>
            </w:pPr>
            <w:r w:rsidRPr="009D3FD5">
              <w:rPr>
                <w:rFonts w:ascii="Times New Roman" w:hAnsi="Times New Roman" w:eastAsia="Cambria"/>
                <w:sz w:val="24"/>
                <w:szCs w:val="24"/>
              </w:rPr>
              <w:t xml:space="preserve">Pisemna praca zaliczeniowa na jeden z indywidualnie wybieranych przez studentów tematów z uprzednio podanej im do wiadomości listy zagadnień. Objętość pracy: nie mniej niż 10 stron formatu A4; czcionka Times New Roman 12; odstęp między wierszami 1,5; wymagane przypisy i bibliografia. </w:t>
            </w:r>
          </w:p>
          <w:p w:rsidRPr="009D3FD5" w:rsidR="0085747A" w:rsidP="003C2186" w:rsidRDefault="003C2186" w14:paraId="4C75DFA7" w14:textId="77777777">
            <w:pPr>
              <w:pStyle w:val="Punktygwne"/>
              <w:spacing w:before="0" w:after="0"/>
              <w:rPr>
                <w:rFonts w:eastAsia="Times New Roman"/>
                <w:b w:val="0"/>
                <w:smallCaps w:val="0"/>
                <w:color w:val="000000"/>
                <w:szCs w:val="24"/>
                <w:lang w:eastAsia="pl-PL"/>
              </w:rPr>
            </w:pPr>
            <w:r w:rsidRPr="009D3FD5">
              <w:rPr>
                <w:rFonts w:eastAsia="Times New Roman"/>
                <w:b w:val="0"/>
                <w:smallCaps w:val="0"/>
                <w:color w:val="000000"/>
                <w:szCs w:val="24"/>
                <w:lang w:eastAsia="pl-PL"/>
              </w:rPr>
              <w:t>Kryteria oceny: umiejętność formułowania tez i sposób ich argumentacji, użyta terminologia, kompletność wypowiedzi, wykorzystana bibliografia.</w:t>
            </w:r>
          </w:p>
          <w:p w:rsidRPr="009D3FD5" w:rsidR="00DE4EB3" w:rsidP="003C2186" w:rsidRDefault="00DE4EB3" w14:paraId="6111F663" w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3FD5">
              <w:rPr>
                <w:rFonts w:eastAsia="Times New Roman"/>
                <w:b w:val="0"/>
                <w:smallCaps w:val="0"/>
                <w:color w:val="000000"/>
                <w:szCs w:val="24"/>
                <w:lang w:eastAsia="pl-PL"/>
              </w:rPr>
              <w:t>Kryteria oceny: umiejętność formułowania tez i sposób ich argumentacji, użyta terminologia, kompletność wypowiedzi, wykorzystana bibliografia.</w:t>
            </w:r>
          </w:p>
          <w:p w:rsidRPr="009D3FD5" w:rsidR="0085747A" w:rsidP="009C54AE" w:rsidRDefault="0085747A" w14:paraId="09262350" w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:rsidRPr="009D3FD5" w:rsidR="0085747A" w:rsidP="009C54AE" w:rsidRDefault="0085747A" w14:paraId="1089303D" w14:textId="77777777">
      <w:pPr>
        <w:pStyle w:val="Punktygwne"/>
        <w:spacing w:before="0" w:after="0"/>
        <w:rPr>
          <w:b w:val="0"/>
          <w:smallCaps w:val="0"/>
          <w:szCs w:val="24"/>
        </w:rPr>
      </w:pPr>
    </w:p>
    <w:p w:rsidRPr="009D3FD5" w:rsidR="009F4610" w:rsidP="009C54AE" w:rsidRDefault="0085747A" w14:paraId="7A0C5AD0" w14:textId="77777777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9D3FD5">
        <w:rPr>
          <w:rFonts w:ascii="Times New Roman" w:hAnsi="Times New Roman"/>
          <w:b/>
          <w:sz w:val="24"/>
          <w:szCs w:val="24"/>
        </w:rPr>
        <w:lastRenderedPageBreak/>
        <w:t xml:space="preserve">5. </w:t>
      </w:r>
      <w:r w:rsidRPr="009D3FD5" w:rsidR="00C61DC5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D3FD5" w:rsidR="0085747A" w:rsidP="009C54AE" w:rsidRDefault="0085747A" w14:paraId="4704E8C7" w14:textId="77777777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D3FD5" w:rsidR="0085747A" w:rsidTr="028F0B9B" w14:paraId="40719204" w14:textId="77777777">
        <w:tc>
          <w:tcPr>
            <w:tcW w:w="4962" w:type="dxa"/>
            <w:tcMar/>
            <w:vAlign w:val="center"/>
          </w:tcPr>
          <w:p w:rsidRPr="009D3FD5" w:rsidR="0085747A" w:rsidP="009C54AE" w:rsidRDefault="00C61DC5" w14:paraId="2263070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FD5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Pr="009D3FD5" w:rsidR="0085747A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9D3FD5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D3FD5" w:rsidR="0085747A" w:rsidP="009C54AE" w:rsidRDefault="00C61DC5" w14:paraId="4C10ED6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FD5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Pr="009D3FD5" w:rsidR="0085747A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9D3FD5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Pr="009D3FD5" w:rsidR="0085747A" w:rsidTr="028F0B9B" w14:paraId="3406CCE8" w14:textId="77777777">
        <w:tc>
          <w:tcPr>
            <w:tcW w:w="4962" w:type="dxa"/>
            <w:tcMar/>
          </w:tcPr>
          <w:p w:rsidRPr="009D3FD5" w:rsidR="0085747A" w:rsidP="028F0B9B" w:rsidRDefault="00C61DC5" w14:paraId="5FFB835C" w14:textId="77777777" w14:noSpellErr="1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28F0B9B" w:rsidR="00C61DC5">
              <w:rPr>
                <w:rFonts w:ascii="Times New Roman" w:hAnsi="Times New Roman"/>
                <w:sz w:val="24"/>
                <w:szCs w:val="24"/>
              </w:rPr>
              <w:t>G</w:t>
            </w:r>
            <w:r w:rsidRPr="028F0B9B" w:rsidR="0085747A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28F0B9B" w:rsidR="00C61DC5">
              <w:rPr>
                <w:rFonts w:ascii="Times New Roman" w:hAnsi="Times New Roman"/>
                <w:sz w:val="24"/>
                <w:szCs w:val="24"/>
              </w:rPr>
              <w:t>kontaktowe</w:t>
            </w:r>
            <w:r w:rsidRPr="028F0B9B" w:rsidR="0085747A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28F0B9B" w:rsidR="00C61DC5">
              <w:rPr>
                <w:rFonts w:ascii="Times New Roman" w:hAnsi="Times New Roman"/>
                <w:sz w:val="24"/>
                <w:szCs w:val="24"/>
              </w:rPr>
              <w:t>ynikające</w:t>
            </w:r>
            <w:r w:rsidRPr="028F0B9B" w:rsidR="0713FB8E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Pr="028F0B9B" w:rsidR="2766EB34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28F0B9B" w:rsidR="00C61DC5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D3FD5" w:rsidR="003C2186" w:rsidP="002F5555" w:rsidRDefault="003C2186" w14:paraId="4EEB4D7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FD5">
              <w:rPr>
                <w:rFonts w:ascii="Times New Roman" w:hAnsi="Times New Roman"/>
                <w:sz w:val="24"/>
                <w:szCs w:val="24"/>
              </w:rPr>
              <w:t xml:space="preserve">Ćwiczenia – </w:t>
            </w:r>
            <w:r w:rsidR="002F5555">
              <w:rPr>
                <w:rFonts w:ascii="Times New Roman" w:hAnsi="Times New Roman"/>
                <w:sz w:val="24"/>
                <w:szCs w:val="24"/>
              </w:rPr>
              <w:t>15</w:t>
            </w:r>
            <w:r w:rsidRPr="009D3FD5">
              <w:rPr>
                <w:rFonts w:ascii="Times New Roman" w:hAnsi="Times New Roman"/>
                <w:sz w:val="24"/>
                <w:szCs w:val="24"/>
              </w:rPr>
              <w:t xml:space="preserve"> godzin</w:t>
            </w:r>
          </w:p>
        </w:tc>
      </w:tr>
      <w:tr w:rsidRPr="009D3FD5" w:rsidR="00C61DC5" w:rsidTr="028F0B9B" w14:paraId="2EB70115" w14:textId="77777777">
        <w:tc>
          <w:tcPr>
            <w:tcW w:w="4962" w:type="dxa"/>
            <w:tcMar/>
          </w:tcPr>
          <w:p w:rsidRPr="009D3FD5" w:rsidR="00C61DC5" w:rsidP="028F0B9B" w:rsidRDefault="00C61DC5" w14:paraId="03EFA67E" w14:textId="77777777" w14:noSpellErr="1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28F0B9B" w:rsidR="00C61DC5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Pr="028F0B9B" w:rsidR="2766EB34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:rsidRPr="009D3FD5" w:rsidR="00C61DC5" w:rsidP="028F0B9B" w:rsidRDefault="00C61DC5" w14:paraId="1BD2EAD2" w14:textId="77777777" w14:noSpellErr="1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28F0B9B" w:rsidR="00C61DC5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D3FD5" w:rsidR="00C61DC5" w:rsidP="009D3FD5" w:rsidRDefault="002F5555" w14:paraId="058732D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D3FD5" w:rsidR="003C2186">
              <w:rPr>
                <w:rFonts w:ascii="Times New Roman" w:hAnsi="Times New Roman"/>
                <w:sz w:val="24"/>
                <w:szCs w:val="24"/>
              </w:rPr>
              <w:t xml:space="preserve"> godziny</w:t>
            </w:r>
          </w:p>
        </w:tc>
      </w:tr>
      <w:tr w:rsidRPr="009D3FD5" w:rsidR="00C61DC5" w:rsidTr="028F0B9B" w14:paraId="5B7F0918" w14:textId="77777777">
        <w:tc>
          <w:tcPr>
            <w:tcW w:w="4962" w:type="dxa"/>
            <w:tcMar/>
          </w:tcPr>
          <w:p w:rsidRPr="009D3FD5" w:rsidR="0071620A" w:rsidP="028F0B9B" w:rsidRDefault="00C61DC5" w14:paraId="3DB1505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28F0B9B" w:rsidR="00C61DC5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28F0B9B" w:rsidR="00C61DC5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28F0B9B" w:rsidR="00C61DC5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:rsidRPr="009D3FD5" w:rsidR="00C61DC5" w:rsidP="028F0B9B" w:rsidRDefault="00C61DC5" w14:paraId="56638E37" w14:textId="77777777" w14:noSpellErr="1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28F0B9B" w:rsidR="00C61DC5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D3FD5" w:rsidR="00C61DC5" w:rsidP="00724727" w:rsidRDefault="003C2186" w14:paraId="4453BCC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FD5">
              <w:rPr>
                <w:rFonts w:ascii="Times New Roman" w:hAnsi="Times New Roman"/>
                <w:sz w:val="24"/>
                <w:szCs w:val="24"/>
              </w:rPr>
              <w:t>Czas na napisanie pracy zaliczeniow</w:t>
            </w:r>
            <w:r w:rsidRPr="009D3FD5" w:rsidR="00DE2D0A">
              <w:rPr>
                <w:rFonts w:ascii="Times New Roman" w:hAnsi="Times New Roman"/>
                <w:sz w:val="24"/>
                <w:szCs w:val="24"/>
              </w:rPr>
              <w:t>e</w:t>
            </w:r>
            <w:r w:rsidRPr="009D3FD5">
              <w:rPr>
                <w:rFonts w:ascii="Times New Roman" w:hAnsi="Times New Roman"/>
                <w:sz w:val="24"/>
                <w:szCs w:val="24"/>
              </w:rPr>
              <w:t xml:space="preserve">j – </w:t>
            </w:r>
            <w:r w:rsidR="00724727">
              <w:rPr>
                <w:rFonts w:ascii="Times New Roman" w:hAnsi="Times New Roman"/>
                <w:sz w:val="24"/>
                <w:szCs w:val="24"/>
              </w:rPr>
              <w:t>40</w:t>
            </w:r>
            <w:r w:rsidRPr="009D3FD5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Pr="009D3FD5" w:rsidR="0085747A" w:rsidTr="028F0B9B" w14:paraId="147CF6F2" w14:textId="77777777">
        <w:tc>
          <w:tcPr>
            <w:tcW w:w="4962" w:type="dxa"/>
            <w:tcMar/>
          </w:tcPr>
          <w:p w:rsidRPr="009D3FD5" w:rsidR="0085747A" w:rsidP="028F0B9B" w:rsidRDefault="0085747A" w14:paraId="338CCAE4" w14:textId="77777777" w14:noSpellErr="1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28F0B9B" w:rsidR="0085747A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D3FD5" w:rsidR="0085747A" w:rsidP="009D3FD5" w:rsidRDefault="003C2186" w14:paraId="3B50594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FD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Pr="009D3FD5" w:rsidR="0085747A" w:rsidTr="028F0B9B" w14:paraId="76B05640" w14:textId="77777777">
        <w:tc>
          <w:tcPr>
            <w:tcW w:w="4962" w:type="dxa"/>
            <w:tcMar/>
          </w:tcPr>
          <w:p w:rsidRPr="009D3FD5" w:rsidR="0085747A" w:rsidP="009D3FD5" w:rsidRDefault="0085747A" w14:paraId="191A5DB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FD5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D3FD5" w:rsidR="0085747A" w:rsidP="009D3FD5" w:rsidRDefault="003C2186" w14:paraId="2389C0A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F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Pr="009D3FD5" w:rsidR="0085747A" w:rsidP="009C54AE" w:rsidRDefault="00923D7D" w14:paraId="65E9CD0F" w14:textId="77777777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9D3FD5">
        <w:rPr>
          <w:b w:val="0"/>
          <w:i/>
          <w:smallCaps w:val="0"/>
          <w:szCs w:val="24"/>
        </w:rPr>
        <w:t xml:space="preserve">* </w:t>
      </w:r>
      <w:r w:rsidRPr="009D3FD5" w:rsidR="00C61DC5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D3FD5" w:rsidR="003E1941" w:rsidP="009C54AE" w:rsidRDefault="003E1941" w14:paraId="556CA35F" w14:textId="77777777">
      <w:pPr>
        <w:pStyle w:val="Punktygwne"/>
        <w:spacing w:before="0" w:after="0"/>
        <w:rPr>
          <w:b w:val="0"/>
          <w:smallCaps w:val="0"/>
          <w:szCs w:val="24"/>
        </w:rPr>
      </w:pPr>
    </w:p>
    <w:p w:rsidRPr="009D3FD5" w:rsidR="0085747A" w:rsidP="009C54AE" w:rsidRDefault="0071620A" w14:paraId="43C45512" w14:textId="77777777">
      <w:pPr>
        <w:pStyle w:val="Punktygwne"/>
        <w:spacing w:before="0" w:after="0"/>
        <w:rPr>
          <w:smallCaps w:val="0"/>
          <w:szCs w:val="24"/>
        </w:rPr>
      </w:pPr>
      <w:r w:rsidRPr="009D3FD5">
        <w:rPr>
          <w:smallCaps w:val="0"/>
          <w:szCs w:val="24"/>
        </w:rPr>
        <w:t xml:space="preserve">6. </w:t>
      </w:r>
      <w:r w:rsidRPr="009D3FD5" w:rsidR="0085747A">
        <w:rPr>
          <w:smallCaps w:val="0"/>
          <w:szCs w:val="24"/>
        </w:rPr>
        <w:t>PRAKTYKI ZAWO</w:t>
      </w:r>
      <w:r w:rsidRPr="009D3FD5" w:rsidR="009D3F3B">
        <w:rPr>
          <w:smallCaps w:val="0"/>
          <w:szCs w:val="24"/>
        </w:rPr>
        <w:t>DOWE W RAMACH PRZEDMIOTU</w:t>
      </w:r>
    </w:p>
    <w:p w:rsidRPr="009D3FD5" w:rsidR="0085747A" w:rsidP="009C54AE" w:rsidRDefault="0085747A" w14:paraId="5E005A0C" w14:textId="77777777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D3FD5" w:rsidR="0085747A" w:rsidTr="028F0B9B" w14:paraId="61AD522E" w14:textId="77777777">
        <w:trPr>
          <w:trHeight w:val="397"/>
        </w:trPr>
        <w:tc>
          <w:tcPr>
            <w:tcW w:w="3544" w:type="dxa"/>
            <w:tcMar/>
          </w:tcPr>
          <w:p w:rsidRPr="009D3FD5" w:rsidR="0085747A" w:rsidP="009C54AE" w:rsidRDefault="0085747A" w14:paraId="4E8B5547" w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3FD5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D3FD5" w:rsidR="0085747A" w:rsidP="028F0B9B" w:rsidRDefault="0085747A" w14:paraId="5253533E" w14:textId="10D731E0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</w:rPr>
            </w:pPr>
            <w:r w:rsidRPr="028F0B9B" w:rsidR="7B31FEF0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D3FD5" w:rsidR="0085747A" w:rsidTr="028F0B9B" w14:paraId="4737DEDE" w14:textId="77777777">
        <w:trPr>
          <w:trHeight w:val="397"/>
        </w:trPr>
        <w:tc>
          <w:tcPr>
            <w:tcW w:w="3544" w:type="dxa"/>
            <w:tcMar/>
          </w:tcPr>
          <w:p w:rsidRPr="009D3FD5" w:rsidR="0085747A" w:rsidP="009C54AE" w:rsidRDefault="0085747A" w14:paraId="513694B0" w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3FD5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D3FD5" w:rsidR="0085747A" w:rsidP="028F0B9B" w:rsidRDefault="0085747A" w14:paraId="35F305F2" w14:textId="465B40BC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</w:rPr>
            </w:pPr>
            <w:r w:rsidR="6AF6EF50">
              <w:rPr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D3FD5" w:rsidR="003E1941" w:rsidP="009C54AE" w:rsidRDefault="003E1941" w14:paraId="456DCF34" w14:textId="7777777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Pr="009D3FD5" w:rsidR="0085747A" w:rsidP="009C54AE" w:rsidRDefault="00675843" w14:paraId="20B2CE97" w14:textId="77777777">
      <w:pPr>
        <w:pStyle w:val="Punktygwne"/>
        <w:spacing w:before="0" w:after="0"/>
        <w:rPr>
          <w:smallCaps w:val="0"/>
          <w:szCs w:val="24"/>
        </w:rPr>
      </w:pPr>
      <w:r w:rsidRPr="009D3FD5">
        <w:rPr>
          <w:smallCaps w:val="0"/>
          <w:szCs w:val="24"/>
        </w:rPr>
        <w:t xml:space="preserve">7. </w:t>
      </w:r>
      <w:r w:rsidRPr="009D3FD5" w:rsidR="0085747A">
        <w:rPr>
          <w:smallCaps w:val="0"/>
          <w:szCs w:val="24"/>
        </w:rPr>
        <w:t>LITERATURA</w:t>
      </w:r>
    </w:p>
    <w:p w:rsidRPr="009D3FD5" w:rsidR="00675843" w:rsidP="009C54AE" w:rsidRDefault="00675843" w14:paraId="06AC4263" w14:textId="77777777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D3FD5" w:rsidR="0085747A" w:rsidTr="028F0B9B" w14:paraId="44362C21" w14:textId="77777777">
        <w:trPr>
          <w:trHeight w:val="397"/>
        </w:trPr>
        <w:tc>
          <w:tcPr>
            <w:tcW w:w="7513" w:type="dxa"/>
            <w:tcMar/>
          </w:tcPr>
          <w:p w:rsidRPr="009D3FD5" w:rsidR="003C2186" w:rsidP="028F0B9B" w:rsidRDefault="003C2186" w14:paraId="197B870A" w14:textId="77777777" w14:noSpellErr="1">
            <w:pPr>
              <w:pStyle w:val="Punktygwne"/>
              <w:spacing w:before="0" w:after="0"/>
              <w:rPr>
                <w:rFonts w:eastAsia="Cambria"/>
                <w:b w:val="1"/>
                <w:bCs w:val="1"/>
              </w:rPr>
            </w:pPr>
            <w:r w:rsidRPr="028F0B9B" w:rsidR="79E80EB7">
              <w:rPr>
                <w:b w:val="1"/>
                <w:bCs w:val="1"/>
                <w:caps w:val="0"/>
                <w:smallCaps w:val="0"/>
              </w:rPr>
              <w:t>Literatura podstawowa:</w:t>
            </w:r>
          </w:p>
          <w:p w:rsidR="028F0B9B" w:rsidP="028F0B9B" w:rsidRDefault="028F0B9B" w14:paraId="387AB0E9" w14:textId="47F13ED8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D3FD5" w:rsidR="003C2186" w:rsidP="003C2186" w:rsidRDefault="003C2186" w14:paraId="32F85184" w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009D3FD5">
              <w:rPr>
                <w:rFonts w:ascii="Times New Roman" w:hAnsi="Times New Roman" w:eastAsia="Cambria"/>
                <w:sz w:val="24"/>
                <w:szCs w:val="24"/>
              </w:rPr>
              <w:t xml:space="preserve">- T. Pietrzykowski, Etyczne problemy prawa, Zarys wykładu, Kraków 2005 </w:t>
            </w:r>
          </w:p>
          <w:p w:rsidRPr="009D3FD5" w:rsidR="003C2186" w:rsidP="003C2186" w:rsidRDefault="003C2186" w14:paraId="7B5C0858" w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009D3FD5">
              <w:rPr>
                <w:rFonts w:ascii="Times New Roman" w:hAnsi="Times New Roman" w:eastAsia="Cambria"/>
                <w:sz w:val="24"/>
                <w:szCs w:val="24"/>
              </w:rPr>
              <w:t>- M. Ossowska, Podstawy nauki o moralności, Wrocław 1994</w:t>
            </w:r>
          </w:p>
          <w:p w:rsidRPr="009D3FD5" w:rsidR="003C2186" w:rsidP="003C2186" w:rsidRDefault="003C2186" w14:paraId="14B91E8B" w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3FD5">
              <w:rPr>
                <w:rFonts w:eastAsia="Cambria"/>
                <w:b w:val="0"/>
                <w:smallCaps w:val="0"/>
                <w:szCs w:val="24"/>
              </w:rPr>
              <w:t>- T. Ślipko, Zarys etyki ogólnej, Kraków 2004</w:t>
            </w:r>
          </w:p>
          <w:p w:rsidRPr="009D3FD5" w:rsidR="0085747A" w:rsidP="009C54AE" w:rsidRDefault="0085747A" w14:paraId="1CD576AA" w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Pr="009D3FD5" w:rsidR="0085747A" w:rsidTr="028F0B9B" w14:paraId="7E4ECA20" w14:textId="77777777">
        <w:trPr>
          <w:trHeight w:val="397"/>
        </w:trPr>
        <w:tc>
          <w:tcPr>
            <w:tcW w:w="7513" w:type="dxa"/>
            <w:tcMar/>
          </w:tcPr>
          <w:p w:rsidRPr="009D3FD5" w:rsidR="003C2186" w:rsidP="028F0B9B" w:rsidRDefault="003C2186" w14:paraId="6D47B5B1" w14:textId="77777777" w14:noSpellErr="1">
            <w:pPr>
              <w:pStyle w:val="Punktygwne"/>
              <w:spacing w:before="0" w:after="0"/>
              <w:rPr>
                <w:rFonts w:eastAsia="Cambria"/>
                <w:b w:val="1"/>
                <w:bCs w:val="1"/>
              </w:rPr>
            </w:pPr>
            <w:r w:rsidRPr="028F0B9B" w:rsidR="79E80EB7">
              <w:rPr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28F0B9B" w:rsidP="028F0B9B" w:rsidRDefault="028F0B9B" w14:paraId="4F35BD8A" w14:textId="1A42103F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D3FD5" w:rsidR="003C2186" w:rsidP="003C2186" w:rsidRDefault="003C2186" w14:paraId="731240FB" w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009D3FD5">
              <w:rPr>
                <w:rFonts w:ascii="Times New Roman" w:hAnsi="Times New Roman" w:eastAsia="Cambria"/>
                <w:sz w:val="24"/>
                <w:szCs w:val="24"/>
              </w:rPr>
              <w:t>- A. Arno, Wprowadzenie do etyki, Kraków 2008</w:t>
            </w:r>
          </w:p>
          <w:p w:rsidRPr="009D3FD5" w:rsidR="003C2186" w:rsidP="003C2186" w:rsidRDefault="003C2186" w14:paraId="1E53DCCA" w14:textId="77777777">
            <w:pPr>
              <w:spacing w:after="0" w:line="240" w:lineRule="auto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009D3FD5">
              <w:rPr>
                <w:rFonts w:ascii="Times New Roman" w:hAnsi="Times New Roman" w:eastAsia="Cambria"/>
                <w:sz w:val="24"/>
                <w:szCs w:val="24"/>
              </w:rPr>
              <w:t>- P. Aszyk, Konflikty moralne a etyka, Kraków 1998,</w:t>
            </w:r>
          </w:p>
          <w:p w:rsidRPr="009D3FD5" w:rsidR="003C2186" w:rsidP="003C2186" w:rsidRDefault="003C2186" w14:paraId="1249F1C0" w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009D3FD5">
              <w:rPr>
                <w:rFonts w:ascii="Times New Roman" w:hAnsi="Times New Roman" w:eastAsia="Cambria"/>
                <w:sz w:val="24"/>
                <w:szCs w:val="24"/>
              </w:rPr>
              <w:t xml:space="preserve">- J. </w:t>
            </w:r>
            <w:proofErr w:type="spellStart"/>
            <w:r w:rsidRPr="009D3FD5">
              <w:rPr>
                <w:rFonts w:ascii="Times New Roman" w:hAnsi="Times New Roman" w:eastAsia="Cambria"/>
                <w:sz w:val="24"/>
                <w:szCs w:val="24"/>
              </w:rPr>
              <w:t>Baggini</w:t>
            </w:r>
            <w:proofErr w:type="spellEnd"/>
            <w:r w:rsidRPr="009D3FD5">
              <w:rPr>
                <w:rFonts w:ascii="Times New Roman" w:hAnsi="Times New Roman" w:eastAsia="Cambria"/>
                <w:sz w:val="24"/>
                <w:szCs w:val="24"/>
              </w:rPr>
              <w:t xml:space="preserve">, P. S. </w:t>
            </w:r>
            <w:proofErr w:type="spellStart"/>
            <w:r w:rsidRPr="009D3FD5">
              <w:rPr>
                <w:rFonts w:ascii="Times New Roman" w:hAnsi="Times New Roman" w:eastAsia="Cambria"/>
                <w:sz w:val="24"/>
                <w:szCs w:val="24"/>
              </w:rPr>
              <w:t>Fosl</w:t>
            </w:r>
            <w:proofErr w:type="spellEnd"/>
            <w:r w:rsidRPr="009D3FD5">
              <w:rPr>
                <w:rFonts w:ascii="Times New Roman" w:hAnsi="Times New Roman" w:eastAsia="Cambria"/>
                <w:sz w:val="24"/>
                <w:szCs w:val="24"/>
              </w:rPr>
              <w:t>, Przybornik etyki, Warszawa 2010</w:t>
            </w:r>
          </w:p>
          <w:p w:rsidRPr="009D3FD5" w:rsidR="003C2186" w:rsidP="003C2186" w:rsidRDefault="003C2186" w14:paraId="39CC075A" w14:textId="77777777">
            <w:pPr>
              <w:spacing w:after="0" w:line="240" w:lineRule="auto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009D3FD5">
              <w:rPr>
                <w:rFonts w:ascii="Times New Roman" w:hAnsi="Times New Roman" w:eastAsia="Cambria"/>
                <w:sz w:val="24"/>
                <w:szCs w:val="24"/>
              </w:rPr>
              <w:t>- J. M. Bocheński, Etyka, Komorów 2009</w:t>
            </w:r>
          </w:p>
          <w:p w:rsidRPr="009D3FD5" w:rsidR="003C2186" w:rsidP="003C2186" w:rsidRDefault="003C2186" w14:paraId="6342CECD" w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009D3FD5">
              <w:rPr>
                <w:rFonts w:ascii="Times New Roman" w:hAnsi="Times New Roman" w:eastAsia="Cambria"/>
                <w:sz w:val="24"/>
                <w:szCs w:val="24"/>
              </w:rPr>
              <w:t>- I. Bogucka, T. Pietrzykowski, Etyka w administracji publicznej, Warszawa 2010</w:t>
            </w:r>
          </w:p>
          <w:p w:rsidRPr="009D3FD5" w:rsidR="003C2186" w:rsidP="003C2186" w:rsidRDefault="003C2186" w14:paraId="150476C7" w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009D3FD5">
              <w:rPr>
                <w:rFonts w:ascii="Times New Roman" w:hAnsi="Times New Roman" w:eastAsia="Cambria"/>
                <w:sz w:val="24"/>
                <w:szCs w:val="24"/>
              </w:rPr>
              <w:t>- P. Czarnecki, Dylematy etyczne współczesności, Warszawa 2008</w:t>
            </w:r>
          </w:p>
          <w:p w:rsidRPr="009D3FD5" w:rsidR="003C2186" w:rsidP="003C2186" w:rsidRDefault="003C2186" w14:paraId="674D5DC6" w14:textId="77777777">
            <w:pPr>
              <w:spacing w:after="0" w:line="240" w:lineRule="auto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009D3FD5">
              <w:rPr>
                <w:rFonts w:ascii="Times New Roman" w:hAnsi="Times New Roman" w:eastAsia="Cambria"/>
                <w:sz w:val="24"/>
                <w:szCs w:val="24"/>
              </w:rPr>
              <w:t xml:space="preserve">- J. </w:t>
            </w:r>
            <w:proofErr w:type="spellStart"/>
            <w:r w:rsidRPr="009D3FD5">
              <w:rPr>
                <w:rFonts w:ascii="Times New Roman" w:hAnsi="Times New Roman" w:eastAsia="Cambria"/>
                <w:sz w:val="24"/>
                <w:szCs w:val="24"/>
              </w:rPr>
              <w:t>Hołówka</w:t>
            </w:r>
            <w:proofErr w:type="spellEnd"/>
            <w:r w:rsidRPr="009D3FD5">
              <w:rPr>
                <w:rFonts w:ascii="Times New Roman" w:hAnsi="Times New Roman" w:eastAsia="Cambria"/>
                <w:sz w:val="24"/>
                <w:szCs w:val="24"/>
              </w:rPr>
              <w:t>, Etyka w działaniu, Warszawa 2001</w:t>
            </w:r>
          </w:p>
          <w:p w:rsidRPr="009D3FD5" w:rsidR="003C2186" w:rsidP="003C2186" w:rsidRDefault="003C2186" w14:paraId="1E135896" w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009D3FD5">
              <w:rPr>
                <w:rFonts w:ascii="Times New Roman" w:hAnsi="Times New Roman" w:eastAsia="Cambria"/>
                <w:sz w:val="24"/>
                <w:szCs w:val="24"/>
              </w:rPr>
              <w:t xml:space="preserve">- H. Izdebski, P. </w:t>
            </w:r>
            <w:proofErr w:type="spellStart"/>
            <w:r w:rsidRPr="009D3FD5">
              <w:rPr>
                <w:rFonts w:ascii="Times New Roman" w:hAnsi="Times New Roman" w:eastAsia="Cambria"/>
                <w:sz w:val="24"/>
                <w:szCs w:val="24"/>
              </w:rPr>
              <w:t>Skuczyński</w:t>
            </w:r>
            <w:proofErr w:type="spellEnd"/>
            <w:r w:rsidRPr="009D3FD5">
              <w:rPr>
                <w:rFonts w:ascii="Times New Roman" w:hAnsi="Times New Roman" w:eastAsia="Cambria"/>
                <w:sz w:val="24"/>
                <w:szCs w:val="24"/>
              </w:rPr>
              <w:t>, Etyka prawnicza. Stanowiska i perspektywy, Warszawa 2008</w:t>
            </w:r>
          </w:p>
          <w:p w:rsidRPr="009D3FD5" w:rsidR="003C2186" w:rsidP="003C2186" w:rsidRDefault="003C2186" w14:paraId="673A3C4B" w14:textId="77777777">
            <w:pPr>
              <w:spacing w:after="0" w:line="240" w:lineRule="auto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009D3FD5">
              <w:rPr>
                <w:rFonts w:ascii="Times New Roman" w:hAnsi="Times New Roman" w:eastAsia="Cambria"/>
                <w:sz w:val="24"/>
                <w:szCs w:val="24"/>
              </w:rPr>
              <w:t xml:space="preserve">- J. Tischner, Myślenie według wartości, Kraków 2004, </w:t>
            </w:r>
          </w:p>
          <w:p w:rsidRPr="009D3FD5" w:rsidR="003C2186" w:rsidP="003C2186" w:rsidRDefault="003C2186" w14:paraId="4028063A" w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009D3FD5">
              <w:rPr>
                <w:rFonts w:ascii="Times New Roman" w:hAnsi="Times New Roman" w:eastAsia="Cambria"/>
                <w:sz w:val="24"/>
                <w:szCs w:val="24"/>
              </w:rPr>
              <w:t xml:space="preserve">- R. </w:t>
            </w:r>
            <w:proofErr w:type="spellStart"/>
            <w:r w:rsidRPr="009D3FD5">
              <w:rPr>
                <w:rFonts w:ascii="Times New Roman" w:hAnsi="Times New Roman" w:eastAsia="Cambria"/>
                <w:sz w:val="24"/>
                <w:szCs w:val="24"/>
              </w:rPr>
              <w:t>Sarkowicz</w:t>
            </w:r>
            <w:proofErr w:type="spellEnd"/>
            <w:r w:rsidRPr="009D3FD5">
              <w:rPr>
                <w:rFonts w:ascii="Times New Roman" w:hAnsi="Times New Roman" w:eastAsia="Cambria"/>
                <w:sz w:val="24"/>
                <w:szCs w:val="24"/>
              </w:rPr>
              <w:t>, Amerykańska etyka prawnicza, Kraków 2004</w:t>
            </w:r>
          </w:p>
          <w:p w:rsidRPr="009D3FD5" w:rsidR="003C2186" w:rsidP="003C2186" w:rsidRDefault="003C2186" w14:paraId="5A83B802" w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eastAsia="Cambria"/>
                <w:sz w:val="24"/>
                <w:szCs w:val="24"/>
              </w:rPr>
            </w:pPr>
            <w:r w:rsidRPr="009D3FD5">
              <w:rPr>
                <w:rFonts w:ascii="Times New Roman" w:hAnsi="Times New Roman" w:eastAsia="Cambria"/>
                <w:sz w:val="24"/>
                <w:szCs w:val="24"/>
              </w:rPr>
              <w:t>- P. Singer (red.), Przewodnik po etyce, Warszawa 2009</w:t>
            </w:r>
          </w:p>
          <w:p w:rsidRPr="009D3FD5" w:rsidR="0085747A" w:rsidP="009C54AE" w:rsidRDefault="0085747A" w14:paraId="0A3715DF" w14:textId="77777777">
            <w:pPr>
              <w:pStyle w:val="Punktygwne"/>
              <w:spacing w:before="0" w:after="0"/>
              <w:rPr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Pr="009D3FD5" w:rsidR="0085747A" w:rsidP="009C54AE" w:rsidRDefault="0085747A" w14:paraId="2FAD1DB8" w14:textId="7777777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Pr="009D3FD5" w:rsidR="0085747A" w:rsidP="009C54AE" w:rsidRDefault="0085747A" w14:paraId="1F59EB7F" w14:textId="7777777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Pr="009D3FD5" w:rsidR="0085747A" w:rsidP="00F83B28" w:rsidRDefault="0085747A" w14:paraId="57AC1DD5" w14:textId="77777777">
      <w:pPr>
        <w:pStyle w:val="Punktygwne"/>
        <w:spacing w:before="0" w:after="0"/>
        <w:ind w:left="360"/>
        <w:rPr>
          <w:szCs w:val="24"/>
        </w:rPr>
      </w:pPr>
      <w:r w:rsidRPr="009D3FD5">
        <w:rPr>
          <w:b w:val="0"/>
          <w:smallCaps w:val="0"/>
          <w:szCs w:val="24"/>
        </w:rPr>
        <w:t>Akceptacja Kierownika Jednostki lub osoby upoważnionej</w:t>
      </w:r>
    </w:p>
    <w:sectPr w:rsidRPr="009D3FD5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F20E1" w:rsidP="00C16ABF" w:rsidRDefault="000F20E1" w14:paraId="1D01DCF3" w14:textId="77777777">
      <w:pPr>
        <w:spacing w:after="0" w:line="240" w:lineRule="auto"/>
      </w:pPr>
      <w:r>
        <w:separator/>
      </w:r>
    </w:p>
  </w:endnote>
  <w:endnote w:type="continuationSeparator" w:id="0">
    <w:p w:rsidR="000F20E1" w:rsidP="00C16ABF" w:rsidRDefault="000F20E1" w14:paraId="14A06FB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F20E1" w:rsidP="00C16ABF" w:rsidRDefault="000F20E1" w14:paraId="041CEB09" w14:textId="77777777">
      <w:pPr>
        <w:spacing w:after="0" w:line="240" w:lineRule="auto"/>
      </w:pPr>
      <w:r>
        <w:separator/>
      </w:r>
    </w:p>
  </w:footnote>
  <w:footnote w:type="continuationSeparator" w:id="0">
    <w:p w:rsidR="000F20E1" w:rsidP="00C16ABF" w:rsidRDefault="000F20E1" w14:paraId="6FF15C87" w14:textId="77777777">
      <w:pPr>
        <w:spacing w:after="0" w:line="240" w:lineRule="auto"/>
      </w:pPr>
      <w:r>
        <w:continuationSeparator/>
      </w:r>
    </w:p>
  </w:footnote>
  <w:footnote w:id="1">
    <w:p w:rsidR="009D3FD5" w:rsidP="009D3FD5" w:rsidRDefault="009D3FD5" w14:paraId="761345C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E5701D7"/>
    <w:multiLevelType w:val="hybridMultilevel"/>
    <w:tmpl w:val="1FE04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E6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4E2"/>
    <w:rsid w:val="000D04B0"/>
    <w:rsid w:val="000E1789"/>
    <w:rsid w:val="000F1C57"/>
    <w:rsid w:val="000F20E1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6F"/>
    <w:rsid w:val="00166A03"/>
    <w:rsid w:val="001718A7"/>
    <w:rsid w:val="001737CF"/>
    <w:rsid w:val="00176083"/>
    <w:rsid w:val="00192F37"/>
    <w:rsid w:val="001A4E8B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49D4"/>
    <w:rsid w:val="0024028F"/>
    <w:rsid w:val="00243982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555"/>
    <w:rsid w:val="003018BA"/>
    <w:rsid w:val="0030395F"/>
    <w:rsid w:val="00305C92"/>
    <w:rsid w:val="003151C5"/>
    <w:rsid w:val="00320EE2"/>
    <w:rsid w:val="003343CF"/>
    <w:rsid w:val="00346FE9"/>
    <w:rsid w:val="0034759A"/>
    <w:rsid w:val="003503F6"/>
    <w:rsid w:val="003530DD"/>
    <w:rsid w:val="00363F78"/>
    <w:rsid w:val="003847E5"/>
    <w:rsid w:val="003947A5"/>
    <w:rsid w:val="003A0A5B"/>
    <w:rsid w:val="003A1176"/>
    <w:rsid w:val="003C0BAE"/>
    <w:rsid w:val="003C2186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7DD6"/>
    <w:rsid w:val="0059484D"/>
    <w:rsid w:val="005A0855"/>
    <w:rsid w:val="005A3196"/>
    <w:rsid w:val="005C080F"/>
    <w:rsid w:val="005C55E5"/>
    <w:rsid w:val="005C696A"/>
    <w:rsid w:val="005E6E85"/>
    <w:rsid w:val="005F31D2"/>
    <w:rsid w:val="0060047B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763D"/>
    <w:rsid w:val="006F1282"/>
    <w:rsid w:val="006F1FBC"/>
    <w:rsid w:val="006F31E2"/>
    <w:rsid w:val="00706544"/>
    <w:rsid w:val="007072BA"/>
    <w:rsid w:val="0071620A"/>
    <w:rsid w:val="00724677"/>
    <w:rsid w:val="00724727"/>
    <w:rsid w:val="00725459"/>
    <w:rsid w:val="00726014"/>
    <w:rsid w:val="007327BD"/>
    <w:rsid w:val="00734608"/>
    <w:rsid w:val="00745302"/>
    <w:rsid w:val="007461D6"/>
    <w:rsid w:val="00746EC8"/>
    <w:rsid w:val="007538D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4F32"/>
    <w:rsid w:val="008C0CC0"/>
    <w:rsid w:val="008C17D7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D68"/>
    <w:rsid w:val="009508DF"/>
    <w:rsid w:val="00950DAC"/>
    <w:rsid w:val="00954A07"/>
    <w:rsid w:val="00961E3A"/>
    <w:rsid w:val="00997F14"/>
    <w:rsid w:val="009A78D9"/>
    <w:rsid w:val="009C3E31"/>
    <w:rsid w:val="009C54AE"/>
    <w:rsid w:val="009C788E"/>
    <w:rsid w:val="009D3F3B"/>
    <w:rsid w:val="009D3FD5"/>
    <w:rsid w:val="009E0543"/>
    <w:rsid w:val="009E3B41"/>
    <w:rsid w:val="009F3C5C"/>
    <w:rsid w:val="009F4610"/>
    <w:rsid w:val="00A00ECC"/>
    <w:rsid w:val="00A072BD"/>
    <w:rsid w:val="00A155EE"/>
    <w:rsid w:val="00A2245B"/>
    <w:rsid w:val="00A30110"/>
    <w:rsid w:val="00A36899"/>
    <w:rsid w:val="00A371F6"/>
    <w:rsid w:val="00A43BF6"/>
    <w:rsid w:val="00A51AC8"/>
    <w:rsid w:val="00A53FA5"/>
    <w:rsid w:val="00A54817"/>
    <w:rsid w:val="00A601C8"/>
    <w:rsid w:val="00A60799"/>
    <w:rsid w:val="00A84C85"/>
    <w:rsid w:val="00A9375B"/>
    <w:rsid w:val="00A97DE1"/>
    <w:rsid w:val="00AB053C"/>
    <w:rsid w:val="00AB12A6"/>
    <w:rsid w:val="00AB4558"/>
    <w:rsid w:val="00AD1146"/>
    <w:rsid w:val="00AD27D3"/>
    <w:rsid w:val="00AD66D6"/>
    <w:rsid w:val="00AE1160"/>
    <w:rsid w:val="00AE203C"/>
    <w:rsid w:val="00AE2E74"/>
    <w:rsid w:val="00AE5FCB"/>
    <w:rsid w:val="00AF1AE7"/>
    <w:rsid w:val="00AF2C1E"/>
    <w:rsid w:val="00B04E9A"/>
    <w:rsid w:val="00B06142"/>
    <w:rsid w:val="00B135B1"/>
    <w:rsid w:val="00B3130B"/>
    <w:rsid w:val="00B40ADB"/>
    <w:rsid w:val="00B43B77"/>
    <w:rsid w:val="00B43E80"/>
    <w:rsid w:val="00B52B67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21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720"/>
    <w:rsid w:val="00C94B98"/>
    <w:rsid w:val="00CA2B96"/>
    <w:rsid w:val="00CA5089"/>
    <w:rsid w:val="00CD6897"/>
    <w:rsid w:val="00CE5BAC"/>
    <w:rsid w:val="00CF25BE"/>
    <w:rsid w:val="00CF5C80"/>
    <w:rsid w:val="00CF78ED"/>
    <w:rsid w:val="00D016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1EE4"/>
    <w:rsid w:val="00DE09C0"/>
    <w:rsid w:val="00DE2D0A"/>
    <w:rsid w:val="00DE4A14"/>
    <w:rsid w:val="00DE4EB3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0CA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66A495"/>
    <w:rsid w:val="028F0B9B"/>
    <w:rsid w:val="04518F07"/>
    <w:rsid w:val="051CDA32"/>
    <w:rsid w:val="0713FB8E"/>
    <w:rsid w:val="078889D4"/>
    <w:rsid w:val="0A0992DD"/>
    <w:rsid w:val="0A6BB51F"/>
    <w:rsid w:val="0C719C72"/>
    <w:rsid w:val="13BEFF6E"/>
    <w:rsid w:val="151CFC1D"/>
    <w:rsid w:val="173F7EBA"/>
    <w:rsid w:val="174E2A45"/>
    <w:rsid w:val="19F06D40"/>
    <w:rsid w:val="1B8C3DA1"/>
    <w:rsid w:val="22E45FA1"/>
    <w:rsid w:val="2766EB34"/>
    <w:rsid w:val="280F6230"/>
    <w:rsid w:val="28F6963E"/>
    <w:rsid w:val="2C7CFC01"/>
    <w:rsid w:val="2F3EE6CC"/>
    <w:rsid w:val="32006818"/>
    <w:rsid w:val="3213623F"/>
    <w:rsid w:val="32979461"/>
    <w:rsid w:val="3ADE270D"/>
    <w:rsid w:val="3F1D41A0"/>
    <w:rsid w:val="54FA237F"/>
    <w:rsid w:val="5D94D1CA"/>
    <w:rsid w:val="5F3DBFDC"/>
    <w:rsid w:val="606A79D7"/>
    <w:rsid w:val="6398D559"/>
    <w:rsid w:val="64AB576E"/>
    <w:rsid w:val="68D71FCA"/>
    <w:rsid w:val="691939C4"/>
    <w:rsid w:val="69FC07AD"/>
    <w:rsid w:val="6AF6EF50"/>
    <w:rsid w:val="6D0816A8"/>
    <w:rsid w:val="722B36AA"/>
    <w:rsid w:val="7804C630"/>
    <w:rsid w:val="79E80EB7"/>
    <w:rsid w:val="7B31FEF0"/>
    <w:rsid w:val="7BB8920B"/>
    <w:rsid w:val="7E915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1948A"/>
  <w15:docId w15:val="{785FABC7-65E3-454F-A6D0-5BA36C8E70E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W8Num1z0" w:customStyle="1">
    <w:name w:val="WW8Num1z0"/>
    <w:rsid w:val="00DB1EE4"/>
  </w:style>
  <w:style w:type="character" w:styleId="WW8Num2z5" w:customStyle="1">
    <w:name w:val="WW8Num2z5"/>
    <w:rsid w:val="003C2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5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D0961-585E-4EB0-9F0A-C5240046300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24</revision>
  <lastPrinted>2019-02-06T12:12:00.0000000Z</lastPrinted>
  <dcterms:created xsi:type="dcterms:W3CDTF">2020-10-06T21:20:00.0000000Z</dcterms:created>
  <dcterms:modified xsi:type="dcterms:W3CDTF">2022-01-21T08:30:46.1132017Z</dcterms:modified>
</coreProperties>
</file>