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6DE1A7D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5D728B">
        <w:rPr>
          <w:rFonts w:ascii="Corbel" w:hAnsi="Corbel"/>
          <w:i/>
          <w:smallCaps/>
          <w:sz w:val="24"/>
          <w:szCs w:val="24"/>
        </w:rPr>
        <w:t>2022-2025</w:t>
      </w:r>
    </w:p>
    <w:p w14:paraId="6A743604" w14:textId="3DA4C92E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5D728B">
        <w:rPr>
          <w:rFonts w:ascii="Corbel" w:hAnsi="Corbel"/>
        </w:rPr>
        <w:t>4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</w:t>
      </w:r>
      <w:r w:rsidR="005D728B">
        <w:rPr>
          <w:rFonts w:ascii="Corbel" w:hAnsi="Corbel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523FD436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523FD436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9798CE" w:rsidR="0085747A" w:rsidRPr="009C54AE" w:rsidRDefault="003B4687" w:rsidP="523FD4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3FD4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E/I/EUB/C-1.10b</w:t>
            </w:r>
          </w:p>
        </w:tc>
      </w:tr>
      <w:tr w:rsidR="0085747A" w:rsidRPr="009C54AE" w14:paraId="4D7811D2" w14:textId="77777777" w:rsidTr="523FD436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523FD436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523FD436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523FD436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523FD436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523FD436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BF6287C" w:rsidR="0085747A" w:rsidRPr="009C54AE" w:rsidRDefault="004A341C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523FD436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523FD436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523FD436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523FD436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523FD436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523FD4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523FD4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FB1C8EB" w:rsidR="00015B8F" w:rsidRPr="009C54AE" w:rsidRDefault="004A34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4B86E26" w:rsidR="00015B8F" w:rsidRPr="009C54AE" w:rsidRDefault="523FD4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05E70">
        <w:rPr>
          <w:rStyle w:val="normaltextrun"/>
          <w:rFonts w:ascii="Wingdings" w:eastAsia="Wingdings" w:hAnsi="Wingdings" w:cs="Wingdings"/>
        </w:rPr>
        <w:t></w:t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proofErr w:type="spellStart"/>
      <w:r w:rsidRPr="00205E70">
        <w:rPr>
          <w:rStyle w:val="spellingerror"/>
          <w:rFonts w:ascii="Corbel" w:hAnsi="Corbel"/>
        </w:rPr>
        <w:t>Teams</w:t>
      </w:r>
      <w:proofErr w:type="spellEnd"/>
      <w:r w:rsidRPr="00205E70">
        <w:rPr>
          <w:rStyle w:val="spellingerror"/>
          <w:rFonts w:ascii="Corbel" w:hAnsi="Corbel"/>
        </w:rPr>
        <w:t>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A7F3FF" w14:textId="323290BC" w:rsidR="003B4687" w:rsidRDefault="001E1E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8E75DB4" w14:textId="77777777" w:rsidR="001E1E9F" w:rsidRDefault="001E1E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2F3CC4F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 w:rsidR="001E1E9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42EAE8B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03C5B145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0B52F5D1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  <w:p w14:paraId="5DA61E1C" w14:textId="7A1ADD96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72E96E40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1E1E9F">
              <w:rPr>
                <w:rFonts w:ascii="Corbel" w:hAnsi="Corbel"/>
                <w:sz w:val="24"/>
                <w:szCs w:val="24"/>
              </w:rPr>
              <w:t>6</w:t>
            </w:r>
          </w:p>
          <w:p w14:paraId="03020819" w14:textId="4EE092E9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60B19552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 w:rsidR="001E1E9F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5CB231D3" w14:textId="70A6FC62" w:rsidR="001E1E9F" w:rsidRDefault="001E1E9F" w:rsidP="001E1E9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868177" w14:textId="17BA4BAD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1E1E9F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39" w:type="dxa"/>
          </w:tcPr>
          <w:p w14:paraId="55135A1B" w14:textId="37B79DF8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6D1305D4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247A6CC" w14:textId="092854D1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12E8380A" w:rsidR="0085747A" w:rsidRPr="009C54AE" w:rsidRDefault="004A341C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Pr="004A341C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-</w:t>
            </w:r>
            <w:r w:rsidRPr="004A341C">
              <w:rPr>
                <w:rFonts w:ascii="Corbel" w:hAnsi="Corbel"/>
                <w:smallCaps w:val="0"/>
              </w:rPr>
              <w:t xml:space="preserve">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udzieleni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 xml:space="preserve">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523FD436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523FD43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4C17AAE" w:rsidR="0085747A" w:rsidRPr="009C54AE" w:rsidRDefault="004A341C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523FD43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CC7FF3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523FD436">
        <w:tc>
          <w:tcPr>
            <w:tcW w:w="4962" w:type="dxa"/>
          </w:tcPr>
          <w:p w14:paraId="4F573F09" w14:textId="771660A2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A341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32147B9" w:rsidR="00C61DC5" w:rsidRPr="009C54AE" w:rsidRDefault="004A341C" w:rsidP="523FD43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45A3E8D7" w14:textId="77777777" w:rsidTr="523FD436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BCB8D5A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523FD43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5B493BB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gram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P.,</w:t>
            </w:r>
            <w:proofErr w:type="gram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1EA33" w14:textId="77777777" w:rsidR="00F941B4" w:rsidRDefault="00F941B4" w:rsidP="00C16ABF">
      <w:pPr>
        <w:spacing w:after="0" w:line="240" w:lineRule="auto"/>
      </w:pPr>
      <w:r>
        <w:separator/>
      </w:r>
    </w:p>
  </w:endnote>
  <w:endnote w:type="continuationSeparator" w:id="0">
    <w:p w14:paraId="14FF4EE1" w14:textId="77777777" w:rsidR="00F941B4" w:rsidRDefault="00F941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0172" w14:textId="77777777" w:rsidR="00F941B4" w:rsidRDefault="00F941B4" w:rsidP="00C16ABF">
      <w:pPr>
        <w:spacing w:after="0" w:line="240" w:lineRule="auto"/>
      </w:pPr>
      <w:r>
        <w:separator/>
      </w:r>
    </w:p>
  </w:footnote>
  <w:footnote w:type="continuationSeparator" w:id="0">
    <w:p w14:paraId="449D6556" w14:textId="77777777" w:rsidR="00F941B4" w:rsidRDefault="00F941B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E1E9F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C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D728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3097"/>
    <w:rsid w:val="00706544"/>
    <w:rsid w:val="007072BA"/>
    <w:rsid w:val="0071620A"/>
    <w:rsid w:val="007206F6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F76"/>
    <w:rsid w:val="009620C6"/>
    <w:rsid w:val="00984B23"/>
    <w:rsid w:val="00991867"/>
    <w:rsid w:val="009932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2C2D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54582"/>
    <w:rsid w:val="00F617C3"/>
    <w:rsid w:val="00F7066B"/>
    <w:rsid w:val="00F77991"/>
    <w:rsid w:val="00F83B28"/>
    <w:rsid w:val="00F90BC2"/>
    <w:rsid w:val="00F941B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23FD436"/>
    <w:rsid w:val="55B488A3"/>
    <w:rsid w:val="675DFFE2"/>
    <w:rsid w:val="689DA58A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  <w:style w:type="character" w:styleId="Odwoaniedokomentarza">
    <w:name w:val="annotation reference"/>
    <w:basedOn w:val="Domylnaczcionkaakapitu"/>
    <w:uiPriority w:val="99"/>
    <w:semiHidden/>
    <w:unhideWhenUsed/>
    <w:rsid w:val="00703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0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0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3B4DB-9F2F-4AB8-9151-BF1B2257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C6FAC1-2D3E-469D-83B0-5DCE955523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5</Pages>
  <Words>1041</Words>
  <Characters>6252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2022-09-20T18:42:00Z</dcterms:created>
  <dcterms:modified xsi:type="dcterms:W3CDTF">2022-09-20T18:42:00Z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